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0.png" ContentType="image/png"/>
  <Override PartName="/word/media/rId23.png" ContentType="image/png"/>
  <Override PartName="/word/media/rId26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Cílem mé práce bylo navrhnout ucelený automatický systém monitorující chod pletacích strojů a přizpůsobit ho co možná nejlépe potřebám výrobní firmy.</w:t>
      </w:r>
    </w:p>
    <w:p>
      <w:pPr>
        <w:pStyle w:val="BodyText"/>
      </w:pPr>
      <w:r>
        <w:t xml:space="preserve">Systém jsem navrhoval na míru pro rodinnou firmu na pletení ponožek a v současnosti je schopen v reálném čase zaznamenávat a následně odesílat naměřená data ze strojů na server.</w:t>
      </w:r>
      <w:r>
        <w:t xml:space="preserve"> </w:t>
      </w:r>
      <w:r>
        <w:t xml:space="preserve">Pro uživatele systém nabízí moderní webové stránky, kde si může naměřená data přehledně zobrazit a analyzovat.</w:t>
      </w:r>
    </w:p>
    <w:p>
      <w:pPr>
        <w:pStyle w:val="BodyText"/>
      </w:pPr>
      <w:r>
        <w:t xml:space="preserve">Systém se skládá ze senzorové části, serveru a podpůrného serveru.</w:t>
      </w:r>
      <w:r>
        <w:t xml:space="preserve"> </w:t>
      </w:r>
      <w:r>
        <w:t xml:space="preserve">Senzorová část je připojená k pletacímu stroji a odesílá naměřená data.</w:t>
      </w:r>
      <w:r>
        <w:t xml:space="preserve"> </w:t>
      </w:r>
      <w:r>
        <w:t xml:space="preserve">Server zajišťuje veškeré zpracování dat a jejich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 názvem Integrace do průmyslu 4.0 se zabývá návrhem monitorovacího systému pro firmu na výrobu ponožek.</w:t>
      </w:r>
      <w:r>
        <w:t xml:space="preserve"> </w:t>
      </w:r>
      <w:r>
        <w:t xml:space="preserve">Celý systém je nasazen v rodinné firmě ROTEX Vysočina</w:t>
      </w:r>
      <w:r>
        <w:t xml:space="preserve"> </w:t>
      </w:r>
      <w:r>
        <w:t xml:space="preserve">(ROTEX Vysočina s.r.o n.d.)</w:t>
      </w:r>
      <w:r>
        <w:t xml:space="preserve">, která pracuje ve dvousměnném provozu a produkuje měsíčně přes dvanáct tisíc párů ponožek.</w:t>
      </w:r>
    </w:p>
    <w:p>
      <w:pPr>
        <w:pStyle w:val="BodyText"/>
      </w:pPr>
      <w:r>
        <w:t xml:space="preserve">Ve firmě je 25 pletacích strojů na ponožky o které se v každé směně starají tři operátoři.</w:t>
      </w:r>
      <w:r>
        <w:t xml:space="preserve"> </w:t>
      </w:r>
      <w:r>
        <w:t xml:space="preserve">Samotná práce operátora spočívá v kontrole upletených vzorků, otáčení dopletených ponožek a opravách porouchaných strojů.</w:t>
      </w:r>
    </w:p>
    <w:p>
      <w:pPr>
        <w:pStyle w:val="BodyText"/>
      </w:pPr>
      <w:r>
        <w:t xml:space="preserve">Můj systém, který jsem interně pojmenoval Pletačka IoT, se stará o monitoring počtu upletených ponožek, dobu zastavení jednotlivých strojů, porovnávání jednotlivých směn, ale také dává zaměstnavateli přehled o aktuální produkci.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Na každém pletacím stroji je namontován jeden bezdrátový senzor, který odesílá data na server.</w:t>
      </w:r>
      <w:r>
        <w:t xml:space="preserve"> </w:t>
      </w:r>
      <w:r>
        <w:t xml:space="preserve">Pletací stroje jsou obvyklá průmyslová zařízení k jednomu účelu, čili pletení ponožek.</w:t>
      </w:r>
      <w:r>
        <w:t xml:space="preserve"> </w:t>
      </w:r>
      <w:r>
        <w:t xml:space="preserve">S příchodem modernizace průmyslových výroben se začíná více brát ohled na reálnou produkci a její automatizovaný monitoring.</w:t>
      </w:r>
      <w:r>
        <w:t xml:space="preserve"> </w:t>
      </w:r>
      <w:r>
        <w:t xml:space="preserve">Senzory Pletačka IoT jsem navrhoval tak, aby se daly jednoduše připojit na stávající pletací stroje a napojit je tak do centrálního řídícího systému.</w:t>
      </w:r>
      <w:r>
        <w:t xml:space="preserve"> </w:t>
      </w:r>
      <w:r>
        <w:t xml:space="preserve">Dalším požadavkem senzoru bylo, aby neohrožoval chod samotného stroje, pokud tedy není můj systém aktivní, nemá to žádný vliv na chod firmy.</w:t>
      </w:r>
    </w:p>
    <w:p>
      <w:pPr>
        <w:pStyle w:val="BodyText"/>
      </w:pPr>
      <w:r>
        <w:t xml:space="preserve">Senzory jsou postavené na mikrokontroléru ESP32, který nabízí dostatečný výkon a má bezdrátovou konektivitu WiFi.</w:t>
      </w:r>
      <w:r>
        <w:t xml:space="preserve"> </w:t>
      </w:r>
      <w:r>
        <w:t xml:space="preserve">Každý z těchto senzorů má svoje jedinečné číslo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CaptionedFigure"/>
      </w:pPr>
      <w:bookmarkStart w:id="27" w:name="fig:SenzorNaStroji"/>
      <w:r>
        <w:drawing>
          <wp:inline>
            <wp:extent cx="3058193" cy="2495486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ob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249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Senzor na stroji</w:t>
      </w:r>
    </w:p>
    <w:p>
      <w:pPr>
        <w:pStyle w:val="BodyText"/>
      </w:pPr>
      <w:r>
        <w:t xml:space="preserve">Na každém senzoru jsou dva optočleny napojené na indikační diody pletacího stroje.</w:t>
      </w:r>
      <w:r>
        <w:t xml:space="preserve"> </w:t>
      </w:r>
      <w:r>
        <w:t xml:space="preserve">Z jedné diody se snímá zastavení stroje pro výpočet poruchového času a z druhé senzor získává počet upletených ponožek.</w:t>
      </w:r>
      <w:r>
        <w:t xml:space="preserve"> </w:t>
      </w:r>
      <w:r>
        <w:t xml:space="preserve">Na těchto dvou údajích je postavený celý měřící a výpočetní systém.</w:t>
      </w:r>
      <w:r>
        <w:t xml:space="preserve"> </w:t>
      </w:r>
      <w:r>
        <w:t xml:space="preserve">Dále senzor obsahuje dvě uživatelská tlačítka sloužící pro nastavení jedinečného ID senzoru.</w:t>
      </w:r>
      <w:r>
        <w:t xml:space="preserve"> </w:t>
      </w:r>
      <w:r>
        <w:t xml:space="preserve">Pro rychlé grafické znázornění jsou na desce také dvě barevné diody.</w:t>
      </w:r>
    </w:p>
    <w:p>
      <w:pPr>
        <w:pStyle w:val="BodyText"/>
      </w:pPr>
      <w:r>
        <w:t xml:space="preserve">Hlavní vizuální roli zajišťuje LCD displej, na kterém se operátorům zobrazují základní údaje o stroji.</w:t>
      </w:r>
      <w:r>
        <w:t xml:space="preserve"> </w:t>
      </w:r>
      <w:r>
        <w:t xml:space="preserve">Ve vrchní části jsou vypsány údaje o bezdrátovém připojení a číslo senzoru.</w:t>
      </w:r>
      <w:r>
        <w:t xml:space="preserve"> </w:t>
      </w:r>
      <w:r>
        <w:t xml:space="preserve">Uprostřed se operátorovi velkým písmem zobrazuje počet upletených ponožek a v případně zastavení stroje čas odstávky.</w:t>
      </w:r>
      <w:r>
        <w:t xml:space="preserve"> </w:t>
      </w:r>
      <w:r>
        <w:t xml:space="preserve">Tyto údaje se na každém stroji výrazně vykreslují a upozorňují tak obsluhu k brzké opravě.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 takovýmto typem rychlosti se každodenně setkáváme například v autě a operátor z ní dokáže rychle dopočítat čas dopletení zakázky.</w:t>
      </w:r>
    </w:p>
    <w:p>
      <w:pPr>
        <w:pStyle w:val="Heading2"/>
      </w:pPr>
      <w:bookmarkStart w:id="28" w:name="webový-server"/>
      <w:r>
        <w:t xml:space="preserve">Webový server</w:t>
      </w:r>
      <w:bookmarkEnd w:id="28"/>
    </w:p>
    <w:p>
      <w:pPr>
        <w:pStyle w:val="FirstParagraph"/>
      </w:pPr>
      <w:r>
        <w:t xml:space="preserve">Nedílnou součástí tohoto systému je také serverová část, která se stará o přijímání naměřených dat, jejich zpracování a následné zobrazení uživateli.</w:t>
      </w:r>
      <w:r>
        <w:t xml:space="preserve"> </w:t>
      </w:r>
      <w:r>
        <w:t xml:space="preserve">Samotný server běží na mikropočítači Raspberry Pi 4 Modelu B.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</w:t>
      </w:r>
      <w:r>
        <w:t xml:space="preserve"> </w:t>
      </w:r>
      <w:hyperlink r:id="rId29">
        <w:r>
          <w:rPr>
            <w:rStyle w:val="Hyperlink"/>
          </w:rPr>
          <w:t xml:space="preserve">pletacka.local</w:t>
        </w:r>
      </w:hyperlink>
      <w:r>
        <w:t xml:space="preserve">.</w:t>
      </w:r>
      <w:r>
        <w:t xml:space="preserve"> </w:t>
      </w:r>
      <w:r>
        <w:t xml:space="preserve">Poté se uživateli zobrazí úvodní přehledová stránka s barevnými bublinami, které představují jednotlivé pletací stroje.</w:t>
      </w:r>
      <w:r>
        <w:t xml:space="preserve"> </w:t>
      </w:r>
      <w:r>
        <w:t xml:space="preserve">Jejich barva pak udává v jakém stavu se stroj aktuálně nachází. Uživatel tak dokáže velmi rychle zjístit aktuální funkčnost pletacích strojů bez nutnosti návštěvy pletárny.</w:t>
      </w:r>
      <w:r>
        <w:t xml:space="preserve"> </w:t>
      </w:r>
      <w:r>
        <w:t xml:space="preserve">Kromě barvy se v bublině zobrazuje také text, ten ukazuje počet upletených ponožek aktuální směnu a v případě zastavení stroje a zčervenání se text změní na dobu zastavení stroje.</w:t>
      </w:r>
    </w:p>
    <w:p>
      <w:pPr>
        <w:pStyle w:val="CaptionedFigure"/>
      </w:pPr>
      <w:bookmarkStart w:id="31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Přehledy ze senzorů generované pro každý pletací stroj.</w:t>
      </w:r>
      <w:r>
        <w:t xml:space="preserve"> </w:t>
      </w:r>
      <w:r>
        <w:t xml:space="preserve">Zde se uživateli zobrazují data v různých časových přehledech.</w:t>
      </w:r>
      <w:r>
        <w:t xml:space="preserve"> </w:t>
      </w:r>
      <w:r>
        <w:t xml:space="preserve">Pro snadné porovnání dat mezi dvěma směnami směnami se tyto údaje zobrazují vedle sebe.</w:t>
      </w:r>
      <w:r>
        <w:t xml:space="preserve"> </w:t>
      </w:r>
      <w:r>
        <w:t xml:space="preserve">Pod číselnými přehledy jsou pak předgenerované dlouhodobé grafy viz</w:t>
      </w:r>
      <w:r>
        <w:t xml:space="preserve"> </w:t>
      </w:r>
      <w:hyperlink w:anchor="fig:webSenzory">
        <w:r>
          <w:rPr>
            <w:rStyle w:val="Hyperlink"/>
          </w:rPr>
          <w:t xml:space="preserve">2.4</w:t>
        </w:r>
      </w:hyperlink>
    </w:p>
    <w:p>
      <w:pPr>
        <w:pStyle w:val="BodyText"/>
      </w:pPr>
      <w:r>
        <w:t xml:space="preserve">Každý senzor využívá pět databázových tabulek. První slouží k ukládání surových dat, do zbylých tabulek se pak ukládají automaticky generované přehledy.</w:t>
      </w:r>
      <w:r>
        <w:t xml:space="preserve"> </w:t>
      </w:r>
      <w:r>
        <w:t xml:space="preserve">Ty slouží k rychlému vykreslení grafů a výpočtu dlouhodobých údajů.</w:t>
      </w:r>
      <w:r>
        <w:t xml:space="preserve"> </w:t>
      </w:r>
      <w:r>
        <w:t xml:space="preserve">Senzor zaznamená dopletenou ponožku a skrze REST API posílá naměřený údaj na webový server, ten ji zkontroluje a uloží do databáze ke konkrétnímu senzoru.</w:t>
      </w:r>
      <w:r>
        <w:t xml:space="preserve"> </w:t>
      </w:r>
      <w:r>
        <w:t xml:space="preserve">Každý databázový záznam obsahuje číslo stroje, unikátní ID události, naměřený stav a čas události.</w:t>
      </w:r>
    </w:p>
    <w:p>
      <w:pPr>
        <w:pStyle w:val="CaptionedFigure"/>
      </w:pPr>
      <w:bookmarkStart w:id="33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4" w:name="podpůrný-server"/>
      <w:r>
        <w:t xml:space="preserve">Podpůrný server</w:t>
      </w:r>
      <w:bookmarkEnd w:id="34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5" w:name="princip-fungování-pletačka-iot"/>
      <w:r>
        <w:t xml:space="preserve">Princip fungování Pletačka IoT</w:t>
      </w:r>
      <w:bookmarkEnd w:id="35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 tou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Jde o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7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38" w:name="výsledky-testování"/>
      <w:r>
        <w:t xml:space="preserve">Výsledky testování</w:t>
      </w:r>
      <w:bookmarkEnd w:id="38"/>
    </w:p>
    <w:p>
      <w:pPr>
        <w:pStyle w:val="FirstParagraph"/>
      </w:pPr>
      <w:r>
        <w:t xml:space="preserve">Celý systém jsem vyvíjel od února 2020. První testy malé testy probíhaly již od května 2020, ale k většímu nasazení došlo až v září a listopadu 2020.</w:t>
      </w:r>
      <w:r>
        <w:t xml:space="preserve"> </w:t>
      </w:r>
      <w:r>
        <w:t xml:space="preserve">Od té doby je systém ve firmě nasazen a průběžně probíhá kontrola měření a funkčnosti.</w:t>
      </w:r>
    </w:p>
    <w:p>
      <w:pPr>
        <w:pStyle w:val="BodyText"/>
      </w:pPr>
      <w:r>
        <w:t xml:space="preserve">Doplním...</w:t>
      </w:r>
    </w:p>
    <w:p>
      <w:pPr>
        <w:pStyle w:val="Heading2"/>
      </w:pPr>
      <w:bookmarkStart w:id="39" w:name="závěr"/>
      <w:r>
        <w:t xml:space="preserve">Závěr</w:t>
      </w:r>
      <w:bookmarkEnd w:id="39"/>
    </w:p>
    <w:p>
      <w:pPr>
        <w:pStyle w:val="FirstParagraph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nahradí část monotónní práce operátora</w:t>
      </w:r>
    </w:p>
    <w:p>
      <w:pPr>
        <w:numPr>
          <w:numId w:val="1001"/>
          <w:ilvl w:val="0"/>
        </w:numPr>
      </w:pPr>
      <w:r>
        <w:t xml:space="preserve">zrychlí a zefektivní výrobu</w:t>
      </w:r>
    </w:p>
    <w:p>
      <w:pPr>
        <w:numPr>
          <w:numId w:val="1001"/>
          <w:ilvl w:val="0"/>
        </w:numPr>
      </w:pPr>
      <w:r>
        <w:t xml:space="preserve">sníží chybovost</w:t>
      </w:r>
    </w:p>
    <w:p>
      <w:pPr>
        <w:pStyle w:val="FirstParagraph"/>
      </w:pPr>
      <w:r>
        <w:t xml:space="preserve">Všechny tyto vytyčené cíle se mi podařilo splnit. Systém nadále běží ve firmě ROTEX Vysočina s.r.o </w:t>
      </w:r>
      <w:r>
        <w:t xml:space="preserve">(ROTEX Vysočina s.r.o n.d.)</w:t>
      </w:r>
      <w:r>
        <w:t xml:space="preserve"> </w:t>
      </w:r>
      <w:r>
        <w:t xml:space="preserve">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20. červnu 2021 nasazen na deseti pletacích strojích a po dobu provozu zaznamenal již přes sto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SOČ jsem se naučil navrhovat plošné spoje, rozšířil jsem si obzory v elektronice a při 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funkce.</w:t>
      </w:r>
      <w:r>
        <w:t xml:space="preserve"> </w:t>
      </w:r>
      <w:r>
        <w:t xml:space="preserve">Jde například o export dat do tabulek.</w:t>
      </w:r>
    </w:p>
    <w:p>
      <w:pPr>
        <w:pStyle w:val="BodyText"/>
      </w:pPr>
      <w:r>
        <w:t xml:space="preserve">Tuto práci můžete najít na adrese:</w:t>
      </w:r>
      <w:r>
        <w:t xml:space="preserve"> </w:t>
      </w:r>
      <w:hyperlink r:id="rId40">
        <w:r>
          <w:rPr>
            <w:rStyle w:val="Hyperlink"/>
          </w:rPr>
          <w:t xml:space="preserve">https://github.com/JakubAndrysek/SOC-Integrace-do-prumyslu-4.0/blob/master/text.pdf</w:t>
        </w:r>
      </w:hyperlink>
      <w:r>
        <w:t xml:space="preserve">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41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bookmarkStart w:id="44" w:name="refs"/>
    <w:bookmarkStart w:id="43" w:name="ref-ROTEX"/>
    <w:p>
      <w:pPr>
        <w:pStyle w:val="Bibliography"/>
      </w:pPr>
      <w:r>
        <w:t xml:space="preserve">ROTEX Vysočina s.r.o. n.d. “Webové Stránky Firmy Rotex Vysočina.” Accessed June 8, 2021.</w:t>
      </w:r>
      <w:r>
        <w:t xml:space="preserve"> </w:t>
      </w:r>
      <w:hyperlink r:id="rId42">
        <w:r>
          <w:rPr>
            <w:rStyle w:val="Hyperlink"/>
          </w:rPr>
          <w:t xml:space="preserve">https://www.rotexvysocina.cz</w:t>
        </w:r>
      </w:hyperlink>
      <w:r>
        <w:t xml:space="preserve">.</w:t>
      </w:r>
    </w:p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JakubAndrysek/SOC-Integrace-do-prumyslu-4.0/blob/master/text.pdf" TargetMode="External" /><Relationship Type="http://schemas.openxmlformats.org/officeDocument/2006/relationships/hyperlink" Id="rId41" Target="https://github.com/Pletacka-IoT" TargetMode="External" /><Relationship Type="http://schemas.openxmlformats.org/officeDocument/2006/relationships/hyperlink" Id="rId42" Target="https://www.rotexvysocina.cz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JakubAndrysek/SOC-Integrace-do-prumyslu-4.0/blob/master/text.pdf" TargetMode="External" /><Relationship Type="http://schemas.openxmlformats.org/officeDocument/2006/relationships/hyperlink" Id="rId41" Target="https://github.com/Pletacka-IoT" TargetMode="External" /><Relationship Type="http://schemas.openxmlformats.org/officeDocument/2006/relationships/hyperlink" Id="rId42" Target="https://www.rotexvysocina.cz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2021-06-20T20:09:49Z</dcterms:created>
  <dcterms:modified xsi:type="dcterms:W3CDTF">2021-06-20T20:09:49Z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