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0CB76" w14:textId="07AB7CF6" w:rsidR="00273FC3" w:rsidRDefault="003B4BC4" w:rsidP="00273FC3">
      <w:pPr>
        <w:jc w:val="both"/>
        <w:rPr>
          <w:rFonts w:ascii="Times New Roman" w:hAnsi="Times New Roman" w:cs="Times New Roman"/>
          <w:b/>
          <w:bCs/>
          <w:sz w:val="28"/>
          <w:szCs w:val="28"/>
        </w:rPr>
      </w:pPr>
      <w:bookmarkStart w:id="0" w:name="_Hlk193207650"/>
      <w:r>
        <w:rPr>
          <w:rFonts w:ascii="Times New Roman" w:hAnsi="Times New Roman" w:cs="Times New Roman"/>
          <w:b/>
          <w:bCs/>
          <w:sz w:val="28"/>
          <w:szCs w:val="28"/>
        </w:rPr>
        <w:t>2</w:t>
      </w:r>
      <w:r w:rsidR="00273FC3" w:rsidRPr="1CED051C">
        <w:rPr>
          <w:rFonts w:ascii="Times New Roman" w:hAnsi="Times New Roman" w:cs="Times New Roman"/>
          <w:b/>
          <w:bCs/>
          <w:sz w:val="28"/>
          <w:szCs w:val="28"/>
        </w:rPr>
        <w:t xml:space="preserve"> </w:t>
      </w:r>
      <w:r w:rsidR="00273FC3">
        <w:rPr>
          <w:rFonts w:ascii="Times New Roman" w:hAnsi="Times New Roman" w:cs="Times New Roman"/>
          <w:b/>
          <w:bCs/>
          <w:sz w:val="28"/>
          <w:szCs w:val="28"/>
        </w:rPr>
        <w:t>Metodologia</w:t>
      </w:r>
    </w:p>
    <w:p w14:paraId="4E08CB15" w14:textId="789D8BD4" w:rsidR="003B4BC4" w:rsidRDefault="003B4BC4" w:rsidP="00273FC3">
      <w:pPr>
        <w:jc w:val="both"/>
        <w:rPr>
          <w:rFonts w:ascii="Times New Roman" w:hAnsi="Times New Roman" w:cs="Times New Roman"/>
          <w:b/>
          <w:bCs/>
          <w:sz w:val="24"/>
          <w:szCs w:val="24"/>
        </w:rPr>
      </w:pPr>
      <w:r w:rsidRPr="003B4BC4">
        <w:rPr>
          <w:rFonts w:ascii="Times New Roman" w:hAnsi="Times New Roman" w:cs="Times New Roman"/>
          <w:b/>
          <w:bCs/>
          <w:sz w:val="24"/>
          <w:szCs w:val="24"/>
        </w:rPr>
        <w:t>2.</w:t>
      </w:r>
      <w:r w:rsidR="002C79B8">
        <w:rPr>
          <w:rFonts w:ascii="Times New Roman" w:hAnsi="Times New Roman" w:cs="Times New Roman"/>
          <w:b/>
          <w:bCs/>
          <w:sz w:val="24"/>
          <w:szCs w:val="24"/>
        </w:rPr>
        <w:t>1</w:t>
      </w:r>
      <w:r w:rsidRPr="003B4BC4">
        <w:rPr>
          <w:rFonts w:ascii="Times New Roman" w:hAnsi="Times New Roman" w:cs="Times New Roman"/>
          <w:b/>
          <w:bCs/>
          <w:sz w:val="24"/>
          <w:szCs w:val="24"/>
        </w:rPr>
        <w:t xml:space="preserve"> Eksploracyjna analiza danych (EDA)</w:t>
      </w:r>
    </w:p>
    <w:p w14:paraId="1E366B4C" w14:textId="7F9CC06C" w:rsidR="002C79B8" w:rsidRPr="002C79B8" w:rsidRDefault="002C79B8" w:rsidP="002C79B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Definicja EDA, wprowadzenie, dlaczego robimy EDA?</w:t>
      </w:r>
    </w:p>
    <w:p w14:paraId="7647E4A3" w14:textId="0895D4DB" w:rsidR="002C79B8" w:rsidRPr="00242055" w:rsidRDefault="002C79B8" w:rsidP="002C79B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Metody EDA: wizualizacja danych, czyszczenie danych, walidacja poprawności i niezawodności danych, identyfikacja i traktowania wartości skrajnych oraz brakujących, statystyka opisowa, transformacje danych i przygotowywanie do modelowania</w:t>
      </w:r>
      <w:r w:rsidR="00242055">
        <w:rPr>
          <w:rFonts w:ascii="Times New Roman" w:hAnsi="Times New Roman" w:cs="Times New Roman"/>
          <w:sz w:val="24"/>
          <w:szCs w:val="24"/>
        </w:rPr>
        <w:t xml:space="preserve"> (np. normalizacja albo </w:t>
      </w:r>
      <w:proofErr w:type="spellStart"/>
      <w:r w:rsidR="00242055">
        <w:rPr>
          <w:rFonts w:ascii="Times New Roman" w:hAnsi="Times New Roman" w:cs="Times New Roman"/>
          <w:sz w:val="24"/>
          <w:szCs w:val="24"/>
        </w:rPr>
        <w:t>feature</w:t>
      </w:r>
      <w:proofErr w:type="spellEnd"/>
      <w:r w:rsidR="00242055">
        <w:rPr>
          <w:rFonts w:ascii="Times New Roman" w:hAnsi="Times New Roman" w:cs="Times New Roman"/>
          <w:sz w:val="24"/>
          <w:szCs w:val="24"/>
        </w:rPr>
        <w:t xml:space="preserve"> engineering)</w:t>
      </w:r>
    </w:p>
    <w:p w14:paraId="458DD825" w14:textId="6C7030BA" w:rsidR="00242055" w:rsidRPr="00242055" w:rsidRDefault="00242055" w:rsidP="002C79B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Może o pułapkach wizualizacji danych, albo o </w:t>
      </w:r>
      <w:proofErr w:type="spellStart"/>
      <w:r>
        <w:rPr>
          <w:rFonts w:ascii="Times New Roman" w:hAnsi="Times New Roman" w:cs="Times New Roman"/>
          <w:sz w:val="24"/>
          <w:szCs w:val="24"/>
        </w:rPr>
        <w:t>spurious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correlations</w:t>
      </w:r>
      <w:proofErr w:type="spellEnd"/>
      <w:r>
        <w:rPr>
          <w:rFonts w:ascii="Times New Roman" w:hAnsi="Times New Roman" w:cs="Times New Roman"/>
          <w:sz w:val="24"/>
          <w:szCs w:val="24"/>
        </w:rPr>
        <w:t xml:space="preserve">? </w:t>
      </w:r>
    </w:p>
    <w:p w14:paraId="4ED770F4" w14:textId="69AF607C" w:rsidR="00242055" w:rsidRPr="00082992" w:rsidRDefault="00242055" w:rsidP="00242055">
      <w:pPr>
        <w:pStyle w:val="ListParagraph"/>
        <w:numPr>
          <w:ilvl w:val="1"/>
          <w:numId w:val="1"/>
        </w:numPr>
        <w:jc w:val="both"/>
        <w:rPr>
          <w:rFonts w:ascii="Times New Roman" w:hAnsi="Times New Roman" w:cs="Times New Roman"/>
          <w:b/>
          <w:bCs/>
          <w:sz w:val="24"/>
          <w:szCs w:val="24"/>
        </w:rPr>
      </w:pPr>
      <w:r>
        <w:rPr>
          <w:rFonts w:ascii="Times New Roman" w:hAnsi="Times New Roman" w:cs="Times New Roman"/>
          <w:sz w:val="24"/>
          <w:szCs w:val="24"/>
        </w:rPr>
        <w:t xml:space="preserve">Np. oś Y na wykresie kolumnowym, wyciąganie wniosków </w:t>
      </w:r>
      <w:proofErr w:type="spellStart"/>
      <w:r>
        <w:rPr>
          <w:rFonts w:ascii="Times New Roman" w:hAnsi="Times New Roman" w:cs="Times New Roman"/>
          <w:sz w:val="24"/>
          <w:szCs w:val="24"/>
        </w:rPr>
        <w:t>przyczynowo-skutkowych</w:t>
      </w:r>
      <w:proofErr w:type="spellEnd"/>
      <w:r>
        <w:rPr>
          <w:rFonts w:ascii="Times New Roman" w:hAnsi="Times New Roman" w:cs="Times New Roman"/>
          <w:sz w:val="24"/>
          <w:szCs w:val="24"/>
        </w:rPr>
        <w:t xml:space="preserve"> z analizy eksploracyjnej, korelacji </w:t>
      </w:r>
      <w:r w:rsidR="00082992">
        <w:rPr>
          <w:rFonts w:ascii="Times New Roman" w:hAnsi="Times New Roman" w:cs="Times New Roman"/>
          <w:sz w:val="24"/>
          <w:szCs w:val="24"/>
        </w:rPr>
        <w:t>itd.</w:t>
      </w:r>
    </w:p>
    <w:p w14:paraId="01AF2858" w14:textId="37F37B18" w:rsidR="009C6002" w:rsidRPr="009C6002" w:rsidRDefault="009C6002" w:rsidP="009C6002">
      <w:pPr>
        <w:jc w:val="both"/>
        <w:rPr>
          <w:rFonts w:ascii="Times New Roman" w:hAnsi="Times New Roman" w:cs="Times New Roman"/>
          <w:sz w:val="24"/>
          <w:szCs w:val="24"/>
        </w:rPr>
      </w:pPr>
      <w:r w:rsidRPr="009C6002">
        <w:rPr>
          <w:rFonts w:ascii="Times New Roman" w:hAnsi="Times New Roman" w:cs="Times New Roman"/>
          <w:sz w:val="24"/>
          <w:szCs w:val="24"/>
        </w:rPr>
        <w:t>Eksploracyjna analiza danych (EDA) to podejście do analizy danych zakładające istnienie gotowego zestawu danych wtórnych, który może zostać wykorzystany w projektach naukowych, biznesowych lub personalnych. Celem EDA jest stopniowe pogłębianie zrozumienia zbioru danych poprzez zastosowanie odpowiednich metod analitycznych. Stanowi ona kluczowy, początkowy etap procesu analizy danych.</w:t>
      </w:r>
      <w:r>
        <w:rPr>
          <w:rFonts w:ascii="Times New Roman" w:hAnsi="Times New Roman" w:cs="Times New Roman"/>
          <w:sz w:val="24"/>
          <w:szCs w:val="24"/>
        </w:rPr>
        <w:t xml:space="preserve"> </w:t>
      </w:r>
      <w:r w:rsidRPr="009C6002">
        <w:rPr>
          <w:rFonts w:ascii="Times New Roman" w:hAnsi="Times New Roman" w:cs="Times New Roman"/>
          <w:sz w:val="24"/>
          <w:szCs w:val="24"/>
        </w:rPr>
        <w:t>W ramach eksploracyjnej analizy danych stosuje się m.in. wizualizację danych, czyszczenie zbioru (np. identyfikację wartości brakujących,</w:t>
      </w:r>
      <w:r w:rsidR="000F4475">
        <w:rPr>
          <w:rFonts w:ascii="Times New Roman" w:hAnsi="Times New Roman" w:cs="Times New Roman"/>
          <w:sz w:val="24"/>
          <w:szCs w:val="24"/>
        </w:rPr>
        <w:t xml:space="preserve"> zduplikowanych,</w:t>
      </w:r>
      <w:r w:rsidRPr="009C6002">
        <w:rPr>
          <w:rFonts w:ascii="Times New Roman" w:hAnsi="Times New Roman" w:cs="Times New Roman"/>
          <w:sz w:val="24"/>
          <w:szCs w:val="24"/>
        </w:rPr>
        <w:t xml:space="preserve"> skrajnych lub nieprawidłowych), generowanie statystyk opisowych dla zmiennych oraz transformacje danych w celu ich lepszego dostosowania do późniejszych metod modelowania statystycznego. EDA nie tylko dostarcza informacji na temat kolejnych kroków w analizie, lecz także pozwala na identyfikację możliwości oraz ograniczeń związanych z danym zbiorem.</w:t>
      </w:r>
      <w:r>
        <w:rPr>
          <w:rFonts w:ascii="Times New Roman" w:hAnsi="Times New Roman" w:cs="Times New Roman"/>
          <w:sz w:val="24"/>
          <w:szCs w:val="24"/>
        </w:rPr>
        <w:t xml:space="preserve"> </w:t>
      </w:r>
      <w:r w:rsidRPr="009C6002">
        <w:rPr>
          <w:rFonts w:ascii="Times New Roman" w:hAnsi="Times New Roman" w:cs="Times New Roman"/>
          <w:sz w:val="24"/>
          <w:szCs w:val="24"/>
        </w:rPr>
        <w:t>Do eksploracyjnej analizy danych można również zaliczyć grupowania obserwacji, takie jak algorytm K-średnich, który klasyfikuje podobne do siebie jednostki w odrębne grupy.</w:t>
      </w:r>
    </w:p>
    <w:p w14:paraId="69710687" w14:textId="600E1B67" w:rsidR="005F7406" w:rsidRDefault="005F7406" w:rsidP="00082992">
      <w:pPr>
        <w:jc w:val="both"/>
        <w:rPr>
          <w:rFonts w:ascii="Times New Roman" w:hAnsi="Times New Roman" w:cs="Times New Roman"/>
          <w:sz w:val="24"/>
          <w:szCs w:val="24"/>
        </w:rPr>
      </w:pPr>
      <w:bookmarkStart w:id="1" w:name="_Hlk193988139"/>
      <w:r>
        <w:rPr>
          <w:rFonts w:ascii="Times New Roman" w:hAnsi="Times New Roman" w:cs="Times New Roman"/>
          <w:sz w:val="24"/>
          <w:szCs w:val="24"/>
        </w:rPr>
        <w:t xml:space="preserve">Wizualizacja danych stanowi podstawę </w:t>
      </w:r>
      <w:r w:rsidR="00756AB6">
        <w:rPr>
          <w:rFonts w:ascii="Times New Roman" w:hAnsi="Times New Roman" w:cs="Times New Roman"/>
          <w:sz w:val="24"/>
          <w:szCs w:val="24"/>
        </w:rPr>
        <w:t>eksploracyjnej analizy danych</w:t>
      </w:r>
      <w:r>
        <w:rPr>
          <w:rFonts w:ascii="Times New Roman" w:hAnsi="Times New Roman" w:cs="Times New Roman"/>
          <w:sz w:val="24"/>
          <w:szCs w:val="24"/>
        </w:rPr>
        <w:t xml:space="preserve">. Pozwala na identyfikowanie kształtów rozkładów zmiennych oraz wstępne zrozumienie związków pomiędzy zmiennymi. </w:t>
      </w:r>
      <w:r w:rsidR="00A95896">
        <w:rPr>
          <w:rFonts w:ascii="Times New Roman" w:hAnsi="Times New Roman" w:cs="Times New Roman"/>
          <w:sz w:val="24"/>
          <w:szCs w:val="24"/>
        </w:rPr>
        <w:t xml:space="preserve">Wizualizacja danych jest istotna, ponieważ wykorzystuje ludzką zdolność do identyfikacji skomplikowanych wzorców w formach graficznych. </w:t>
      </w:r>
      <w:r>
        <w:rPr>
          <w:rFonts w:ascii="Times New Roman" w:hAnsi="Times New Roman" w:cs="Times New Roman"/>
          <w:sz w:val="24"/>
          <w:szCs w:val="24"/>
        </w:rPr>
        <w:t>Istotnym zadaniem jest odpowiedni dobór typu wykresu do zmiennej, lub zmiennych które są poddawane wizualizacji.</w:t>
      </w:r>
      <w:r w:rsidR="006C65D6">
        <w:rPr>
          <w:rFonts w:ascii="Times New Roman" w:hAnsi="Times New Roman" w:cs="Times New Roman"/>
          <w:sz w:val="24"/>
          <w:szCs w:val="24"/>
        </w:rPr>
        <w:t xml:space="preserve"> Wykresy powinny być czytelne, zrozumiałe ale jednocześnie przenoszące jak najwięcej informacji. Równie ważny jest dobór wizualizacji do grupy </w:t>
      </w:r>
      <w:r w:rsidR="00756AB6">
        <w:rPr>
          <w:rFonts w:ascii="Times New Roman" w:hAnsi="Times New Roman" w:cs="Times New Roman"/>
          <w:sz w:val="24"/>
          <w:szCs w:val="24"/>
        </w:rPr>
        <w:t xml:space="preserve"> docelowych </w:t>
      </w:r>
      <w:r w:rsidR="006C65D6">
        <w:rPr>
          <w:rFonts w:ascii="Times New Roman" w:hAnsi="Times New Roman" w:cs="Times New Roman"/>
          <w:sz w:val="24"/>
          <w:szCs w:val="24"/>
        </w:rPr>
        <w:t xml:space="preserve">odbiorców. </w:t>
      </w:r>
    </w:p>
    <w:bookmarkEnd w:id="1"/>
    <w:p w14:paraId="71541E98" w14:textId="77777777" w:rsidR="00DC1531" w:rsidRDefault="005D49A7" w:rsidP="00082992">
      <w:pPr>
        <w:jc w:val="both"/>
        <w:rPr>
          <w:rFonts w:ascii="Times New Roman" w:hAnsi="Times New Roman" w:cs="Times New Roman"/>
          <w:sz w:val="24"/>
          <w:szCs w:val="24"/>
        </w:rPr>
      </w:pPr>
      <w:r>
        <w:rPr>
          <w:rFonts w:ascii="Times New Roman" w:hAnsi="Times New Roman" w:cs="Times New Roman"/>
          <w:sz w:val="24"/>
          <w:szCs w:val="24"/>
        </w:rPr>
        <w:t>Czyszczenie danych jest</w:t>
      </w:r>
      <w:r w:rsidR="005F7406">
        <w:rPr>
          <w:rFonts w:ascii="Times New Roman" w:hAnsi="Times New Roman" w:cs="Times New Roman"/>
          <w:sz w:val="24"/>
          <w:szCs w:val="24"/>
        </w:rPr>
        <w:t xml:space="preserve"> kolejnym</w:t>
      </w:r>
      <w:r>
        <w:rPr>
          <w:rFonts w:ascii="Times New Roman" w:hAnsi="Times New Roman" w:cs="Times New Roman"/>
          <w:sz w:val="24"/>
          <w:szCs w:val="24"/>
        </w:rPr>
        <w:t xml:space="preserve"> podstawowy</w:t>
      </w:r>
      <w:r w:rsidR="005F7406">
        <w:rPr>
          <w:rFonts w:ascii="Times New Roman" w:hAnsi="Times New Roman" w:cs="Times New Roman"/>
          <w:sz w:val="24"/>
          <w:szCs w:val="24"/>
        </w:rPr>
        <w:t>m</w:t>
      </w:r>
      <w:r>
        <w:rPr>
          <w:rFonts w:ascii="Times New Roman" w:hAnsi="Times New Roman" w:cs="Times New Roman"/>
          <w:sz w:val="24"/>
          <w:szCs w:val="24"/>
        </w:rPr>
        <w:t xml:space="preserve"> zada</w:t>
      </w:r>
      <w:r w:rsidR="005F7406">
        <w:rPr>
          <w:rFonts w:ascii="Times New Roman" w:hAnsi="Times New Roman" w:cs="Times New Roman"/>
          <w:sz w:val="24"/>
          <w:szCs w:val="24"/>
        </w:rPr>
        <w:t>niem</w:t>
      </w:r>
      <w:r>
        <w:rPr>
          <w:rFonts w:ascii="Times New Roman" w:hAnsi="Times New Roman" w:cs="Times New Roman"/>
          <w:sz w:val="24"/>
          <w:szCs w:val="24"/>
        </w:rPr>
        <w:t xml:space="preserve"> EDA. Większość zestawów danych generowanych współcześnie zawiera brakujące wartoś</w:t>
      </w:r>
      <w:r w:rsidR="00796C12">
        <w:rPr>
          <w:rFonts w:ascii="Times New Roman" w:hAnsi="Times New Roman" w:cs="Times New Roman"/>
          <w:sz w:val="24"/>
          <w:szCs w:val="24"/>
        </w:rPr>
        <w:t>c</w:t>
      </w:r>
      <w:r>
        <w:rPr>
          <w:rFonts w:ascii="Times New Roman" w:hAnsi="Times New Roman" w:cs="Times New Roman"/>
          <w:sz w:val="24"/>
          <w:szCs w:val="24"/>
        </w:rPr>
        <w:t xml:space="preserve">i, błędy, wartości skrajne. Na szczęście w dobie komputerów o wysokich mocach obliczeniowych, sama identyfikacja wartości brakujących nie jest problemem (ciężej </w:t>
      </w:r>
      <w:r w:rsidR="007A3C39">
        <w:rPr>
          <w:rFonts w:ascii="Times New Roman" w:hAnsi="Times New Roman" w:cs="Times New Roman"/>
          <w:sz w:val="24"/>
          <w:szCs w:val="24"/>
        </w:rPr>
        <w:t xml:space="preserve"> jest definitywnie </w:t>
      </w:r>
      <w:r>
        <w:rPr>
          <w:rFonts w:ascii="Times New Roman" w:hAnsi="Times New Roman" w:cs="Times New Roman"/>
          <w:sz w:val="24"/>
          <w:szCs w:val="24"/>
        </w:rPr>
        <w:t>zidentyfikować błędy lub wartości skrajne). Bardziej istotna jest decyzja o traktowaniu tych wartości. Jeżeli jest ich na tyle mało, że usunięcie wierszy zawierających braki nie spowoduje dużej straty informacji, to taka decyzja może mieć sens. Istnieją jednak, lepsze, choć nieperfekcyjne metody na imputację wartości brakujących.</w:t>
      </w:r>
      <w:r w:rsidR="007A3C39">
        <w:rPr>
          <w:rFonts w:ascii="Times New Roman" w:hAnsi="Times New Roman" w:cs="Times New Roman"/>
          <w:sz w:val="24"/>
          <w:szCs w:val="24"/>
        </w:rPr>
        <w:t xml:space="preserve"> </w:t>
      </w:r>
    </w:p>
    <w:p w14:paraId="4192CC98" w14:textId="213B0C50" w:rsidR="005F7406" w:rsidRDefault="005F7406" w:rsidP="00082992">
      <w:pPr>
        <w:jc w:val="both"/>
        <w:rPr>
          <w:rFonts w:ascii="Times New Roman" w:hAnsi="Times New Roman" w:cs="Times New Roman"/>
          <w:sz w:val="24"/>
          <w:szCs w:val="24"/>
        </w:rPr>
      </w:pPr>
      <w:r>
        <w:rPr>
          <w:rFonts w:ascii="Times New Roman" w:hAnsi="Times New Roman" w:cs="Times New Roman"/>
          <w:sz w:val="24"/>
          <w:szCs w:val="24"/>
        </w:rPr>
        <w:t>… Opis metod imputacji …</w:t>
      </w:r>
    </w:p>
    <w:p w14:paraId="7F9A0C40" w14:textId="129961C4" w:rsidR="00BE7424" w:rsidRDefault="00221E70" w:rsidP="00082992">
      <w:pPr>
        <w:jc w:val="both"/>
        <w:rPr>
          <w:rFonts w:ascii="Times New Roman" w:hAnsi="Times New Roman" w:cs="Times New Roman"/>
          <w:sz w:val="24"/>
          <w:szCs w:val="24"/>
        </w:rPr>
      </w:pPr>
      <w:r>
        <w:rPr>
          <w:rFonts w:ascii="Times New Roman" w:hAnsi="Times New Roman" w:cs="Times New Roman"/>
          <w:sz w:val="24"/>
          <w:szCs w:val="24"/>
        </w:rPr>
        <w:t>Pomimo tego, że identyfikacja wartości skrajnych jest bardziej zaawansowanym zadaniem i</w:t>
      </w:r>
      <w:r w:rsidR="007A3C39">
        <w:rPr>
          <w:rFonts w:ascii="Times New Roman" w:hAnsi="Times New Roman" w:cs="Times New Roman"/>
          <w:sz w:val="24"/>
          <w:szCs w:val="24"/>
        </w:rPr>
        <w:t>stnieje wiele metod na</w:t>
      </w:r>
      <w:r>
        <w:rPr>
          <w:rFonts w:ascii="Times New Roman" w:hAnsi="Times New Roman" w:cs="Times New Roman"/>
          <w:sz w:val="24"/>
          <w:szCs w:val="24"/>
        </w:rPr>
        <w:t xml:space="preserve"> ich</w:t>
      </w:r>
      <w:r w:rsidR="007A3C39">
        <w:rPr>
          <w:rFonts w:ascii="Times New Roman" w:hAnsi="Times New Roman" w:cs="Times New Roman"/>
          <w:sz w:val="24"/>
          <w:szCs w:val="24"/>
        </w:rPr>
        <w:t xml:space="preserve"> identyfikację. </w:t>
      </w:r>
    </w:p>
    <w:p w14:paraId="0A250A78" w14:textId="6DEC5472" w:rsidR="00E01102" w:rsidRDefault="00E01102" w:rsidP="00082992">
      <w:pPr>
        <w:jc w:val="both"/>
        <w:rPr>
          <w:rFonts w:ascii="Times New Roman" w:hAnsi="Times New Roman" w:cs="Times New Roman"/>
          <w:sz w:val="24"/>
          <w:szCs w:val="24"/>
        </w:rPr>
      </w:pPr>
      <w:bookmarkStart w:id="2" w:name="_Hlk193988248"/>
      <w:r>
        <w:rPr>
          <w:rFonts w:ascii="Times New Roman" w:hAnsi="Times New Roman" w:cs="Times New Roman"/>
          <w:sz w:val="24"/>
          <w:szCs w:val="24"/>
        </w:rPr>
        <w:lastRenderedPageBreak/>
        <w:t xml:space="preserve">Wizualizacja danych może dawać pierwsze sygnały w kontekście identyfikacji wartości skrajnych. Zaobserwowanie stosunkowo mało licznych przedziałów w ogonach rozkładu zmiennej wizualizowanej przy pomocy histogramu może sygnalizować obecność wartości skrajnych. Wykresy pudełkowe dają szybki obraz identyfikowanych wartości skrajnych. Wykresy rozrzutu pomagają w identyfikacji wartości skrajnych w kontekście dwóch zmiennych. </w:t>
      </w:r>
    </w:p>
    <w:p w14:paraId="0202F726" w14:textId="168C0276" w:rsidR="00DC1531" w:rsidRPr="00DC1531" w:rsidRDefault="00DC1531" w:rsidP="00DC1531">
      <w:pPr>
        <w:jc w:val="both"/>
        <w:rPr>
          <w:rFonts w:ascii="Times New Roman" w:hAnsi="Times New Roman" w:cs="Times New Roman"/>
          <w:sz w:val="24"/>
          <w:szCs w:val="24"/>
        </w:rPr>
      </w:pPr>
      <w:r>
        <w:rPr>
          <w:rFonts w:ascii="Times New Roman" w:hAnsi="Times New Roman" w:cs="Times New Roman"/>
          <w:sz w:val="24"/>
          <w:szCs w:val="24"/>
        </w:rPr>
        <w:t>Jedną z najprostszych</w:t>
      </w:r>
      <w:r w:rsidR="00E01102">
        <w:rPr>
          <w:rFonts w:ascii="Times New Roman" w:hAnsi="Times New Roman" w:cs="Times New Roman"/>
          <w:sz w:val="24"/>
          <w:szCs w:val="24"/>
        </w:rPr>
        <w:t xml:space="preserve"> formalnych</w:t>
      </w:r>
      <w:r>
        <w:rPr>
          <w:rFonts w:ascii="Times New Roman" w:hAnsi="Times New Roman" w:cs="Times New Roman"/>
          <w:sz w:val="24"/>
          <w:szCs w:val="24"/>
        </w:rPr>
        <w:t xml:space="preserve"> metod identyfikacji wartości skrajnych jest metoda rozstępu </w:t>
      </w:r>
      <w:proofErr w:type="spellStart"/>
      <w:r>
        <w:rPr>
          <w:rFonts w:ascii="Times New Roman" w:hAnsi="Times New Roman" w:cs="Times New Roman"/>
          <w:sz w:val="24"/>
          <w:szCs w:val="24"/>
        </w:rPr>
        <w:t>międzykwartylowego</w:t>
      </w:r>
      <w:proofErr w:type="spellEnd"/>
      <w:r>
        <w:rPr>
          <w:rFonts w:ascii="Times New Roman" w:hAnsi="Times New Roman" w:cs="Times New Roman"/>
          <w:sz w:val="24"/>
          <w:szCs w:val="24"/>
        </w:rPr>
        <w:t>.</w:t>
      </w:r>
      <w:r w:rsidR="00E01102">
        <w:rPr>
          <w:rFonts w:ascii="Times New Roman" w:hAnsi="Times New Roman" w:cs="Times New Roman"/>
          <w:sz w:val="24"/>
          <w:szCs w:val="24"/>
        </w:rPr>
        <w:t xml:space="preserve"> Wartości skrajne oznaczane na wykresach pudełkowych są oznaczane przy pomocy tej metody.</w:t>
      </w:r>
      <w:r>
        <w:rPr>
          <w:rFonts w:ascii="Times New Roman" w:hAnsi="Times New Roman" w:cs="Times New Roman"/>
          <w:sz w:val="24"/>
          <w:szCs w:val="24"/>
        </w:rPr>
        <w:t xml:space="preserve"> Obserwacja zostanie uznana za skrajną, jeżeli wartość badanej cechy znajduje się w odległości </w:t>
      </w:r>
      <w:r w:rsidRPr="00DC1531">
        <w:rPr>
          <w:rFonts w:ascii="Times New Roman" w:hAnsi="Times New Roman" w:cs="Times New Roman"/>
          <w:sz w:val="24"/>
          <w:szCs w:val="24"/>
        </w:rPr>
        <w:t xml:space="preserve">1,5 razy rozstęp </w:t>
      </w:r>
      <w:proofErr w:type="spellStart"/>
      <w:r w:rsidRPr="00DC1531">
        <w:rPr>
          <w:rFonts w:ascii="Times New Roman" w:hAnsi="Times New Roman" w:cs="Times New Roman"/>
          <w:sz w:val="24"/>
          <w:szCs w:val="24"/>
        </w:rPr>
        <w:t>międzykwartylowy</w:t>
      </w:r>
      <w:proofErr w:type="spellEnd"/>
      <w:r w:rsidRPr="00DC1531">
        <w:rPr>
          <w:rFonts w:ascii="Times New Roman" w:hAnsi="Times New Roman" w:cs="Times New Roman"/>
          <w:sz w:val="24"/>
          <w:szCs w:val="24"/>
        </w:rPr>
        <w:t xml:space="preserve"> (IQR) poniżej pierwszego </w:t>
      </w:r>
      <w:proofErr w:type="spellStart"/>
      <w:r w:rsidRPr="00DC1531">
        <w:rPr>
          <w:rFonts w:ascii="Times New Roman" w:hAnsi="Times New Roman" w:cs="Times New Roman"/>
          <w:sz w:val="24"/>
          <w:szCs w:val="24"/>
        </w:rPr>
        <w:t>kwartyla</w:t>
      </w:r>
      <w:proofErr w:type="spellEnd"/>
      <w:r w:rsidRPr="00DC1531">
        <w:rPr>
          <w:rFonts w:ascii="Times New Roman" w:hAnsi="Times New Roman" w:cs="Times New Roman"/>
          <w:sz w:val="24"/>
          <w:szCs w:val="24"/>
        </w:rPr>
        <w:t xml:space="preserve"> (Q1) lub powyżej trzeciego </w:t>
      </w:r>
      <w:proofErr w:type="spellStart"/>
      <w:r w:rsidRPr="00DC1531">
        <w:rPr>
          <w:rFonts w:ascii="Times New Roman" w:hAnsi="Times New Roman" w:cs="Times New Roman"/>
          <w:sz w:val="24"/>
          <w:szCs w:val="24"/>
        </w:rPr>
        <w:t>kwartyla</w:t>
      </w:r>
      <w:proofErr w:type="spellEnd"/>
      <w:r w:rsidRPr="00DC1531">
        <w:rPr>
          <w:rFonts w:ascii="Times New Roman" w:hAnsi="Times New Roman" w:cs="Times New Roman"/>
          <w:sz w:val="24"/>
          <w:szCs w:val="24"/>
        </w:rPr>
        <w:t xml:space="preserve"> (Q3).</w:t>
      </w:r>
      <w:r>
        <w:rPr>
          <w:rFonts w:ascii="Times New Roman" w:hAnsi="Times New Roman" w:cs="Times New Roman"/>
          <w:sz w:val="24"/>
          <w:szCs w:val="24"/>
        </w:rPr>
        <w:t xml:space="preserve"> </w:t>
      </w:r>
      <w:r w:rsidRPr="00DC1531">
        <w:rPr>
          <w:rFonts w:ascii="Times New Roman" w:hAnsi="Times New Roman" w:cs="Times New Roman"/>
          <w:sz w:val="24"/>
          <w:szCs w:val="24"/>
        </w:rPr>
        <w:t xml:space="preserve">Matematycznie granice wykrywania wartości </w:t>
      </w:r>
      <w:r>
        <w:rPr>
          <w:rFonts w:ascii="Times New Roman" w:hAnsi="Times New Roman" w:cs="Times New Roman"/>
          <w:sz w:val="24"/>
          <w:szCs w:val="24"/>
        </w:rPr>
        <w:t>skrajnych</w:t>
      </w:r>
      <w:r w:rsidRPr="00DC1531">
        <w:rPr>
          <w:rFonts w:ascii="Times New Roman" w:hAnsi="Times New Roman" w:cs="Times New Roman"/>
          <w:sz w:val="24"/>
          <w:szCs w:val="24"/>
        </w:rPr>
        <w:t xml:space="preserve"> można wyrazić jako:</w:t>
      </w:r>
    </w:p>
    <w:p w14:paraId="5B37A465" w14:textId="350ECCB5" w:rsidR="00BE7424" w:rsidRPr="00DC1531" w:rsidRDefault="00DC1531" w:rsidP="00082992">
      <w:pPr>
        <w:jc w:val="both"/>
        <w:rPr>
          <w:rFonts w:ascii="Times New Roman" w:eastAsiaTheme="minorEastAsia" w:hAnsi="Times New Roman" w:cs="Times New Roman"/>
          <w:sz w:val="24"/>
          <w:szCs w:val="24"/>
        </w:rPr>
      </w:pPr>
      <m:oMathPara>
        <m:oMath>
          <m:r>
            <m:rPr>
              <m:nor/>
            </m:rPr>
            <w:rPr>
              <w:rFonts w:ascii="Cambria Math" w:hAnsi="Cambria Math" w:cs="Times New Roman"/>
              <w:sz w:val="24"/>
              <w:szCs w:val="24"/>
            </w:rPr>
            <m:t>Dolna granica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-1.5</m:t>
          </m:r>
          <m:r>
            <m:rPr>
              <m:sty m:val="p"/>
            </m:rPr>
            <w:rPr>
              <w:rFonts w:ascii="Cambria Math" w:hAnsi="Cambria Math" w:cs="Times New Roman"/>
              <w:sz w:val="24"/>
              <w:szCs w:val="24"/>
            </w:rPr>
            <m:t>×</m:t>
          </m:r>
          <m:r>
            <w:rPr>
              <w:rFonts w:ascii="Cambria Math" w:hAnsi="Cambria Math" w:cs="Times New Roman"/>
              <w:sz w:val="24"/>
              <w:szCs w:val="24"/>
            </w:rPr>
            <m:t>IQR</m:t>
          </m:r>
        </m:oMath>
      </m:oMathPara>
    </w:p>
    <w:p w14:paraId="5BF8ED35" w14:textId="77777777" w:rsidR="00E01102" w:rsidRPr="00E01102" w:rsidRDefault="00DC1531" w:rsidP="00E01102">
      <w:pPr>
        <w:jc w:val="both"/>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Górna granica</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+1.5</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IQR</m:t>
          </m:r>
        </m:oMath>
      </m:oMathPara>
    </w:p>
    <w:p w14:paraId="5DE23540" w14:textId="77B0ED9B" w:rsidR="00E01102" w:rsidRPr="00E01102" w:rsidRDefault="00E01102" w:rsidP="0008299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gdzie IQR=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m:oMathPara>
    </w:p>
    <w:bookmarkEnd w:id="2"/>
    <w:p w14:paraId="7E52D7C1" w14:textId="1E708670" w:rsidR="00527DCE" w:rsidRDefault="007A3C39" w:rsidP="00082992">
      <w:pPr>
        <w:jc w:val="both"/>
        <w:rPr>
          <w:rFonts w:ascii="Times New Roman" w:hAnsi="Times New Roman" w:cs="Times New Roman"/>
          <w:sz w:val="24"/>
          <w:szCs w:val="24"/>
        </w:rPr>
      </w:pPr>
      <w:r>
        <w:rPr>
          <w:rFonts w:ascii="Times New Roman" w:hAnsi="Times New Roman" w:cs="Times New Roman"/>
          <w:sz w:val="24"/>
          <w:szCs w:val="24"/>
        </w:rPr>
        <w:t xml:space="preserve">Istotnym jest </w:t>
      </w:r>
      <w:r w:rsidR="00221E70">
        <w:rPr>
          <w:rFonts w:ascii="Times New Roman" w:hAnsi="Times New Roman" w:cs="Times New Roman"/>
          <w:sz w:val="24"/>
          <w:szCs w:val="24"/>
        </w:rPr>
        <w:t>zdeterminowanie</w:t>
      </w:r>
      <w:r>
        <w:rPr>
          <w:rFonts w:ascii="Times New Roman" w:hAnsi="Times New Roman" w:cs="Times New Roman"/>
          <w:sz w:val="24"/>
          <w:szCs w:val="24"/>
        </w:rPr>
        <w:t xml:space="preserve"> czy </w:t>
      </w:r>
      <w:r w:rsidR="00BE7424">
        <w:rPr>
          <w:rFonts w:ascii="Times New Roman" w:hAnsi="Times New Roman" w:cs="Times New Roman"/>
          <w:sz w:val="24"/>
          <w:szCs w:val="24"/>
        </w:rPr>
        <w:t>zidentyfikowana</w:t>
      </w:r>
      <w:r>
        <w:rPr>
          <w:rFonts w:ascii="Times New Roman" w:hAnsi="Times New Roman" w:cs="Times New Roman"/>
          <w:sz w:val="24"/>
          <w:szCs w:val="24"/>
        </w:rPr>
        <w:t xml:space="preserve"> wartość skrajna jest wynikiem błędu </w:t>
      </w:r>
      <w:r w:rsidR="00221E70" w:rsidRPr="00221E70">
        <w:rPr>
          <w:rFonts w:ascii="Times New Roman" w:hAnsi="Times New Roman" w:cs="Times New Roman"/>
          <w:sz w:val="24"/>
          <w:szCs w:val="24"/>
        </w:rPr>
        <w:t>(np. błędnego wprowadzenia przez człowieka lub wadliwego odczytu sensora)</w:t>
      </w:r>
      <w:r w:rsidR="00221E70">
        <w:rPr>
          <w:rFonts w:ascii="Times New Roman" w:hAnsi="Times New Roman" w:cs="Times New Roman"/>
          <w:sz w:val="24"/>
          <w:szCs w:val="24"/>
        </w:rPr>
        <w:t xml:space="preserve">, </w:t>
      </w:r>
      <w:r w:rsidR="00221E70" w:rsidRPr="00221E70">
        <w:rPr>
          <w:rFonts w:ascii="Times New Roman" w:hAnsi="Times New Roman" w:cs="Times New Roman"/>
          <w:sz w:val="24"/>
          <w:szCs w:val="24"/>
        </w:rPr>
        <w:t>czy też stanowi rzeczywistą wartość, opisującą obserwację znacząco odbiegającą od pozostałych w zbiorze danych</w:t>
      </w:r>
      <w:r>
        <w:rPr>
          <w:rFonts w:ascii="Times New Roman" w:hAnsi="Times New Roman" w:cs="Times New Roman"/>
          <w:sz w:val="24"/>
          <w:szCs w:val="24"/>
        </w:rPr>
        <w:t xml:space="preserve">. Zdrowy rozsądek oraz wiedza ekspertów danej </w:t>
      </w:r>
      <w:r w:rsidR="00221E70">
        <w:rPr>
          <w:rFonts w:ascii="Times New Roman" w:hAnsi="Times New Roman" w:cs="Times New Roman"/>
          <w:sz w:val="24"/>
          <w:szCs w:val="24"/>
        </w:rPr>
        <w:t>dziedziny</w:t>
      </w:r>
      <w:r>
        <w:rPr>
          <w:rFonts w:ascii="Times New Roman" w:hAnsi="Times New Roman" w:cs="Times New Roman"/>
          <w:sz w:val="24"/>
          <w:szCs w:val="24"/>
        </w:rPr>
        <w:t xml:space="preserve"> pomaga </w:t>
      </w:r>
      <w:r w:rsidR="00221E70">
        <w:rPr>
          <w:rFonts w:ascii="Times New Roman" w:hAnsi="Times New Roman" w:cs="Times New Roman"/>
          <w:sz w:val="24"/>
          <w:szCs w:val="24"/>
        </w:rPr>
        <w:t xml:space="preserve">w identyfikacji </w:t>
      </w:r>
      <w:r>
        <w:rPr>
          <w:rFonts w:ascii="Times New Roman" w:hAnsi="Times New Roman" w:cs="Times New Roman"/>
          <w:sz w:val="24"/>
          <w:szCs w:val="24"/>
        </w:rPr>
        <w:t>wartości skrajn</w:t>
      </w:r>
      <w:r w:rsidR="00221E70">
        <w:rPr>
          <w:rFonts w:ascii="Times New Roman" w:hAnsi="Times New Roman" w:cs="Times New Roman"/>
          <w:sz w:val="24"/>
          <w:szCs w:val="24"/>
        </w:rPr>
        <w:t>ych</w:t>
      </w:r>
      <w:r>
        <w:rPr>
          <w:rFonts w:ascii="Times New Roman" w:hAnsi="Times New Roman" w:cs="Times New Roman"/>
          <w:sz w:val="24"/>
          <w:szCs w:val="24"/>
        </w:rPr>
        <w:t xml:space="preserve"> powstał</w:t>
      </w:r>
      <w:r w:rsidR="00221E70">
        <w:rPr>
          <w:rFonts w:ascii="Times New Roman" w:hAnsi="Times New Roman" w:cs="Times New Roman"/>
          <w:sz w:val="24"/>
          <w:szCs w:val="24"/>
        </w:rPr>
        <w:t>ych</w:t>
      </w:r>
      <w:r>
        <w:rPr>
          <w:rFonts w:ascii="Times New Roman" w:hAnsi="Times New Roman" w:cs="Times New Roman"/>
          <w:sz w:val="24"/>
          <w:szCs w:val="24"/>
        </w:rPr>
        <w:t xml:space="preserve"> w wyniku błędu. Prostym </w:t>
      </w:r>
      <w:r w:rsidR="00221E70">
        <w:rPr>
          <w:rFonts w:ascii="Times New Roman" w:hAnsi="Times New Roman" w:cs="Times New Roman"/>
          <w:sz w:val="24"/>
          <w:szCs w:val="24"/>
        </w:rPr>
        <w:t>p</w:t>
      </w:r>
      <w:r w:rsidR="00221E70" w:rsidRPr="00221E70">
        <w:rPr>
          <w:rFonts w:ascii="Times New Roman" w:hAnsi="Times New Roman" w:cs="Times New Roman"/>
          <w:sz w:val="24"/>
          <w:szCs w:val="24"/>
        </w:rPr>
        <w:t xml:space="preserve">rzykładem może być zbiór danych dotyczący wzrostu ludzi, w którym znajduje się obserwacja o wartości -150 centymetrów. </w:t>
      </w:r>
      <w:r w:rsidR="00CB1203">
        <w:rPr>
          <w:rFonts w:ascii="Times New Roman" w:hAnsi="Times New Roman" w:cs="Times New Roman"/>
          <w:sz w:val="24"/>
          <w:szCs w:val="24"/>
        </w:rPr>
        <w:t>W</w:t>
      </w:r>
      <w:r w:rsidR="00221E70" w:rsidRPr="00221E70">
        <w:rPr>
          <w:rFonts w:ascii="Times New Roman" w:hAnsi="Times New Roman" w:cs="Times New Roman"/>
          <w:sz w:val="24"/>
          <w:szCs w:val="24"/>
        </w:rPr>
        <w:t>zrost jest zmienną ograniczoną do wartości nieujemnych,</w:t>
      </w:r>
      <w:r w:rsidR="00CB1203">
        <w:rPr>
          <w:rFonts w:ascii="Times New Roman" w:hAnsi="Times New Roman" w:cs="Times New Roman"/>
          <w:sz w:val="24"/>
          <w:szCs w:val="24"/>
        </w:rPr>
        <w:t xml:space="preserve"> więc</w:t>
      </w:r>
      <w:r w:rsidR="00221E70" w:rsidRPr="00221E70">
        <w:rPr>
          <w:rFonts w:ascii="Times New Roman" w:hAnsi="Times New Roman" w:cs="Times New Roman"/>
          <w:sz w:val="24"/>
          <w:szCs w:val="24"/>
        </w:rPr>
        <w:t xml:space="preserve"> logicznym wnioskiem jest uznanie tej obserwacji za błędną.</w:t>
      </w:r>
      <w:r>
        <w:rPr>
          <w:rFonts w:ascii="Times New Roman" w:hAnsi="Times New Roman" w:cs="Times New Roman"/>
          <w:sz w:val="24"/>
          <w:szCs w:val="24"/>
        </w:rPr>
        <w:t xml:space="preserve"> </w:t>
      </w:r>
      <w:r w:rsidR="00BE7424">
        <w:rPr>
          <w:rFonts w:ascii="Times New Roman" w:hAnsi="Times New Roman" w:cs="Times New Roman"/>
          <w:sz w:val="24"/>
          <w:szCs w:val="24"/>
        </w:rPr>
        <w:t xml:space="preserve">W przypadku zidentyfikowania wartości błędnej rozsądnym jest usunięcie </w:t>
      </w:r>
      <w:r w:rsidR="00CB1203">
        <w:rPr>
          <w:rFonts w:ascii="Times New Roman" w:hAnsi="Times New Roman" w:cs="Times New Roman"/>
          <w:sz w:val="24"/>
          <w:szCs w:val="24"/>
        </w:rPr>
        <w:t>całego wiersza</w:t>
      </w:r>
      <w:r w:rsidR="00BE7424">
        <w:rPr>
          <w:rFonts w:ascii="Times New Roman" w:hAnsi="Times New Roman" w:cs="Times New Roman"/>
          <w:sz w:val="24"/>
          <w:szCs w:val="24"/>
        </w:rPr>
        <w:t xml:space="preserve"> obserwacji, lub usunięcie wartości jedynie błędnej zmiennej i użycie odpowiedniej metody imputacji. </w:t>
      </w:r>
      <w:r w:rsidR="00CB1203" w:rsidRPr="00CB1203">
        <w:rPr>
          <w:rFonts w:ascii="Times New Roman" w:hAnsi="Times New Roman" w:cs="Times New Roman"/>
          <w:sz w:val="24"/>
          <w:szCs w:val="24"/>
        </w:rPr>
        <w:t>Z kolei w sytuacji, gdy wartość skrajna nie jest wynikiem błędu, lecz rzeczywistą cechą danej obserwacji, jej usunięcie może prowadzić do utraty istotnej informacji.</w:t>
      </w:r>
      <w:r w:rsidR="00CB1203">
        <w:rPr>
          <w:rFonts w:ascii="Times New Roman" w:hAnsi="Times New Roman" w:cs="Times New Roman"/>
          <w:sz w:val="24"/>
          <w:szCs w:val="24"/>
        </w:rPr>
        <w:t xml:space="preserve"> </w:t>
      </w:r>
      <w:r w:rsidR="00BE7424">
        <w:rPr>
          <w:rFonts w:ascii="Times New Roman" w:hAnsi="Times New Roman" w:cs="Times New Roman"/>
          <w:sz w:val="24"/>
          <w:szCs w:val="24"/>
        </w:rPr>
        <w:t xml:space="preserve">Atrakcyjnością usunięcia takiej wartości jest potencjalne lepsze przygotowanie danych do danego modelu, który </w:t>
      </w:r>
      <w:r w:rsidR="00CB1203">
        <w:rPr>
          <w:rFonts w:ascii="Times New Roman" w:hAnsi="Times New Roman" w:cs="Times New Roman"/>
          <w:sz w:val="24"/>
          <w:szCs w:val="24"/>
        </w:rPr>
        <w:t>został wybrany jako następny krok analizy</w:t>
      </w:r>
      <w:r w:rsidR="00BE7424">
        <w:rPr>
          <w:rFonts w:ascii="Times New Roman" w:hAnsi="Times New Roman" w:cs="Times New Roman"/>
          <w:sz w:val="24"/>
          <w:szCs w:val="24"/>
        </w:rPr>
        <w:t xml:space="preserve">. Jednakże, celem eksploracji danych jest między innymi właśnie </w:t>
      </w:r>
      <w:r w:rsidR="00527DCE">
        <w:rPr>
          <w:rFonts w:ascii="Times New Roman" w:hAnsi="Times New Roman" w:cs="Times New Roman"/>
          <w:sz w:val="24"/>
          <w:szCs w:val="24"/>
        </w:rPr>
        <w:t>poprawienie świadomości dotyczącej charakterystyki danego zbioru danych</w:t>
      </w:r>
      <w:r w:rsidR="00CB1203">
        <w:rPr>
          <w:rFonts w:ascii="Times New Roman" w:hAnsi="Times New Roman" w:cs="Times New Roman"/>
          <w:sz w:val="24"/>
          <w:szCs w:val="24"/>
        </w:rPr>
        <w:t xml:space="preserve"> oraz</w:t>
      </w:r>
      <w:r w:rsidR="00527DCE">
        <w:rPr>
          <w:rFonts w:ascii="Times New Roman" w:hAnsi="Times New Roman" w:cs="Times New Roman"/>
          <w:sz w:val="24"/>
          <w:szCs w:val="24"/>
        </w:rPr>
        <w:t xml:space="preserve"> </w:t>
      </w:r>
      <w:r w:rsidR="00CB1203">
        <w:rPr>
          <w:rFonts w:ascii="Times New Roman" w:hAnsi="Times New Roman" w:cs="Times New Roman"/>
          <w:sz w:val="24"/>
          <w:szCs w:val="24"/>
        </w:rPr>
        <w:t xml:space="preserve">wybór następnych kroków w analizie. </w:t>
      </w:r>
      <w:r w:rsidR="00527DCE" w:rsidRPr="00527DCE">
        <w:rPr>
          <w:rFonts w:ascii="Times New Roman" w:hAnsi="Times New Roman" w:cs="Times New Roman"/>
          <w:sz w:val="24"/>
          <w:szCs w:val="24"/>
        </w:rPr>
        <w:t>Dlatego zamiast ignorować wartości skrajne, bardziej zasadnym podejściem jest transparentne uwzględnienie ich w analizie</w:t>
      </w:r>
      <w:r w:rsidR="00527DCE">
        <w:rPr>
          <w:rFonts w:ascii="Times New Roman" w:hAnsi="Times New Roman" w:cs="Times New Roman"/>
          <w:sz w:val="24"/>
          <w:szCs w:val="24"/>
        </w:rPr>
        <w:t xml:space="preserve"> oraz jawne zakodowanie założenia występowania wartości skrajnych poprzez odpowiedni wybór narzędzi </w:t>
      </w:r>
      <w:r w:rsidR="00527DCE" w:rsidRPr="00527DCE">
        <w:rPr>
          <w:rFonts w:ascii="Times New Roman" w:hAnsi="Times New Roman" w:cs="Times New Roman"/>
          <w:sz w:val="24"/>
          <w:szCs w:val="24"/>
        </w:rPr>
        <w:t>statystycznych</w:t>
      </w:r>
      <w:r w:rsidR="00527DCE">
        <w:rPr>
          <w:rFonts w:ascii="Times New Roman" w:hAnsi="Times New Roman" w:cs="Times New Roman"/>
          <w:sz w:val="24"/>
          <w:szCs w:val="24"/>
        </w:rPr>
        <w:t xml:space="preserve">, </w:t>
      </w:r>
      <w:r w:rsidR="00527DCE" w:rsidRPr="00527DCE">
        <w:rPr>
          <w:rFonts w:ascii="Times New Roman" w:hAnsi="Times New Roman" w:cs="Times New Roman"/>
          <w:sz w:val="24"/>
          <w:szCs w:val="24"/>
        </w:rPr>
        <w:t>które uwzględniają ich wpływ na estymację i niepewność predykcji</w:t>
      </w:r>
      <w:r w:rsidR="00527DCE">
        <w:rPr>
          <w:rFonts w:ascii="Times New Roman" w:hAnsi="Times New Roman" w:cs="Times New Roman"/>
          <w:sz w:val="24"/>
          <w:szCs w:val="24"/>
        </w:rPr>
        <w:t>.</w:t>
      </w:r>
    </w:p>
    <w:p w14:paraId="24CF5A3A" w14:textId="504BE055" w:rsidR="00C5221F" w:rsidRDefault="00C5221F" w:rsidP="00CB1203">
      <w:pPr>
        <w:jc w:val="both"/>
        <w:rPr>
          <w:rFonts w:ascii="Times New Roman" w:hAnsi="Times New Roman" w:cs="Times New Roman"/>
          <w:sz w:val="24"/>
          <w:szCs w:val="24"/>
        </w:rPr>
      </w:pPr>
      <w:bookmarkStart w:id="3" w:name="_Hlk193209847"/>
      <w:r w:rsidRPr="00C5221F">
        <w:rPr>
          <w:rFonts w:ascii="Times New Roman" w:hAnsi="Times New Roman" w:cs="Times New Roman"/>
          <w:sz w:val="24"/>
          <w:szCs w:val="24"/>
        </w:rPr>
        <w:t xml:space="preserve">Jeżeli wcześniejsza eksploracja danych wykazała, że w zbiorze mogą występować podgrupy, to przydatne mogą się okazać metody nienadzorowanej klasyfikacji, których celem jest przypisanie każdej obserwacji do grupy, w której znajdują się obserwacje jak najbardziej podobne do siebie. Każda grupa powinna być jak najbardziej jednorodna, a jednocześnie jak najbardziej różna od pozostałych. W zależności od zastosowanej metody, liczba grup może być determinowana w trakcie procesu uczenia modelu lub ustalana przez badacza. Liczba grup, którą ustala badacz, powinna być </w:t>
      </w:r>
      <w:r>
        <w:rPr>
          <w:rFonts w:ascii="Times New Roman" w:hAnsi="Times New Roman" w:cs="Times New Roman"/>
          <w:sz w:val="24"/>
          <w:szCs w:val="24"/>
        </w:rPr>
        <w:t>informowana</w:t>
      </w:r>
      <w:r w:rsidRPr="00C5221F">
        <w:rPr>
          <w:rFonts w:ascii="Times New Roman" w:hAnsi="Times New Roman" w:cs="Times New Roman"/>
          <w:sz w:val="24"/>
          <w:szCs w:val="24"/>
        </w:rPr>
        <w:t xml:space="preserve">  </w:t>
      </w:r>
      <w:r>
        <w:rPr>
          <w:rFonts w:ascii="Times New Roman" w:hAnsi="Times New Roman" w:cs="Times New Roman"/>
          <w:sz w:val="24"/>
          <w:szCs w:val="24"/>
        </w:rPr>
        <w:t>rezultatami</w:t>
      </w:r>
      <w:r w:rsidRPr="00C5221F">
        <w:rPr>
          <w:rFonts w:ascii="Times New Roman" w:hAnsi="Times New Roman" w:cs="Times New Roman"/>
          <w:sz w:val="24"/>
          <w:szCs w:val="24"/>
        </w:rPr>
        <w:t xml:space="preserve"> wcześniejszej analizy eksploracyjnej</w:t>
      </w:r>
      <w:r>
        <w:rPr>
          <w:rFonts w:ascii="Times New Roman" w:hAnsi="Times New Roman" w:cs="Times New Roman"/>
          <w:sz w:val="24"/>
          <w:szCs w:val="24"/>
        </w:rPr>
        <w:t xml:space="preserve">. </w:t>
      </w:r>
      <w:r w:rsidR="005F634F" w:rsidRPr="005F634F">
        <w:rPr>
          <w:rFonts w:ascii="Times New Roman" w:hAnsi="Times New Roman" w:cs="Times New Roman"/>
          <w:sz w:val="24"/>
          <w:szCs w:val="24"/>
        </w:rPr>
        <w:t xml:space="preserve">Atrakcyjność tych metod polega na możliwości tworzenia profili grup, w ramach których badacz analizuje każdą grupę osobno i opisuje jej cechy. Dodatkowo, </w:t>
      </w:r>
      <w:r w:rsidR="005F634F" w:rsidRPr="005F634F">
        <w:rPr>
          <w:rFonts w:ascii="Times New Roman" w:hAnsi="Times New Roman" w:cs="Times New Roman"/>
          <w:sz w:val="24"/>
          <w:szCs w:val="24"/>
        </w:rPr>
        <w:lastRenderedPageBreak/>
        <w:t>grupowanie otwiera nowe możliwości dalszej analizy, na przykład umożliwiając tworzenie osobnych modeli dla każdej grupy lub zastosowanie modeli hierarchicznych.</w:t>
      </w:r>
    </w:p>
    <w:bookmarkEnd w:id="3"/>
    <w:p w14:paraId="17F681EE" w14:textId="0B786535" w:rsidR="00CB1203" w:rsidRPr="00CB1203" w:rsidRDefault="00CB1203" w:rsidP="00CB1203">
      <w:pPr>
        <w:jc w:val="both"/>
        <w:rPr>
          <w:rFonts w:ascii="Times New Roman" w:hAnsi="Times New Roman" w:cs="Times New Roman"/>
          <w:sz w:val="24"/>
          <w:szCs w:val="24"/>
        </w:rPr>
      </w:pPr>
      <w:r w:rsidRPr="00CB1203">
        <w:rPr>
          <w:rFonts w:ascii="Times New Roman" w:hAnsi="Times New Roman" w:cs="Times New Roman"/>
          <w:sz w:val="24"/>
          <w:szCs w:val="24"/>
        </w:rPr>
        <w:t>Ważnym aspektem eksploracyjn</w:t>
      </w:r>
      <w:r>
        <w:rPr>
          <w:rFonts w:ascii="Times New Roman" w:hAnsi="Times New Roman" w:cs="Times New Roman"/>
          <w:sz w:val="24"/>
          <w:szCs w:val="24"/>
        </w:rPr>
        <w:t>ych metod</w:t>
      </w:r>
      <w:r w:rsidRPr="00CB1203">
        <w:rPr>
          <w:rFonts w:ascii="Times New Roman" w:hAnsi="Times New Roman" w:cs="Times New Roman"/>
          <w:sz w:val="24"/>
          <w:szCs w:val="24"/>
        </w:rPr>
        <w:t xml:space="preserve"> analizy danych jest uwzględnienie </w:t>
      </w:r>
      <w:r>
        <w:rPr>
          <w:rFonts w:ascii="Times New Roman" w:hAnsi="Times New Roman" w:cs="Times New Roman"/>
          <w:sz w:val="24"/>
          <w:szCs w:val="24"/>
        </w:rPr>
        <w:t>ich</w:t>
      </w:r>
      <w:r w:rsidRPr="00CB1203">
        <w:rPr>
          <w:rFonts w:ascii="Times New Roman" w:hAnsi="Times New Roman" w:cs="Times New Roman"/>
          <w:sz w:val="24"/>
          <w:szCs w:val="24"/>
        </w:rPr>
        <w:t xml:space="preserve"> ograniczeń. Podczas EDA poszukujemy hipotez, jednak wnioski wyciągane na tym etapie są mocno ograniczone, a łatwość wyciągania błędnych wniosków stanowi jedną z głównych pułapek tego procesu. Jednym z takich błędów jest nadinterpretacja korelacji i fałszywe przypisywanie przyczynowości. Kolejnym zagrożeniem jest niewłaściwy dobór narzędzi statystyki opisowej do danej zmiennej.</w:t>
      </w:r>
      <w:r>
        <w:rPr>
          <w:rFonts w:ascii="Times New Roman" w:hAnsi="Times New Roman" w:cs="Times New Roman"/>
          <w:sz w:val="24"/>
          <w:szCs w:val="24"/>
        </w:rPr>
        <w:t xml:space="preserve"> </w:t>
      </w:r>
      <w:r w:rsidRPr="00CB1203">
        <w:rPr>
          <w:rFonts w:ascii="Times New Roman" w:hAnsi="Times New Roman" w:cs="Times New Roman"/>
          <w:sz w:val="24"/>
          <w:szCs w:val="24"/>
        </w:rPr>
        <w:t>Innym przykładem błędu może być niewłaściwy dobór wykresu lub</w:t>
      </w:r>
      <w:r>
        <w:rPr>
          <w:rFonts w:ascii="Times New Roman" w:hAnsi="Times New Roman" w:cs="Times New Roman"/>
          <w:sz w:val="24"/>
          <w:szCs w:val="24"/>
        </w:rPr>
        <w:t xml:space="preserve"> </w:t>
      </w:r>
      <w:r w:rsidRPr="00CB1203">
        <w:rPr>
          <w:rFonts w:ascii="Times New Roman" w:hAnsi="Times New Roman" w:cs="Times New Roman"/>
          <w:sz w:val="24"/>
          <w:szCs w:val="24"/>
        </w:rPr>
        <w:t xml:space="preserve">niepoprawne </w:t>
      </w:r>
      <w:r>
        <w:rPr>
          <w:rFonts w:ascii="Times New Roman" w:hAnsi="Times New Roman" w:cs="Times New Roman"/>
          <w:sz w:val="24"/>
          <w:szCs w:val="24"/>
        </w:rPr>
        <w:t>ustalenie</w:t>
      </w:r>
      <w:r w:rsidRPr="00CB1203">
        <w:rPr>
          <w:rFonts w:ascii="Times New Roman" w:hAnsi="Times New Roman" w:cs="Times New Roman"/>
          <w:sz w:val="24"/>
          <w:szCs w:val="24"/>
        </w:rPr>
        <w:t xml:space="preserve"> skali na osiach wykresu, co może prowadzić do poważnych nadużyć w interpretacji danych.</w:t>
      </w:r>
      <w:r>
        <w:rPr>
          <w:rFonts w:ascii="Times New Roman" w:hAnsi="Times New Roman" w:cs="Times New Roman"/>
          <w:sz w:val="24"/>
          <w:szCs w:val="24"/>
        </w:rPr>
        <w:t xml:space="preserve"> </w:t>
      </w:r>
      <w:r w:rsidRPr="00CB1203">
        <w:rPr>
          <w:rFonts w:ascii="Times New Roman" w:hAnsi="Times New Roman" w:cs="Times New Roman"/>
          <w:sz w:val="24"/>
          <w:szCs w:val="24"/>
        </w:rPr>
        <w:t>Wnioski o wyższej wadze wyciągane są dopiero na późniejszych etapach procesu analizy danych. EDA pełni rolę informacyjną, wskazując potencjalne hipotezy lub obszary, które wymagają dalszej analizy i weryfikacji. Na etapie EDA badacz wykonuje prace detektywistyczną na danych, poszukując wskazówek, które pozwolą nadać sens danym, zrozumieć je oraz sformułować kolejne hipotezy</w:t>
      </w:r>
      <w:r>
        <w:rPr>
          <w:rFonts w:ascii="Times New Roman" w:hAnsi="Times New Roman" w:cs="Times New Roman"/>
          <w:sz w:val="24"/>
          <w:szCs w:val="24"/>
        </w:rPr>
        <w:t>.</w:t>
      </w:r>
    </w:p>
    <w:p w14:paraId="7DA39680" w14:textId="58BCA085" w:rsidR="003B4BC4" w:rsidRDefault="003B4BC4" w:rsidP="00273FC3">
      <w:pPr>
        <w:jc w:val="both"/>
        <w:rPr>
          <w:rFonts w:ascii="Times New Roman" w:hAnsi="Times New Roman" w:cs="Times New Roman"/>
          <w:b/>
          <w:bCs/>
          <w:sz w:val="24"/>
          <w:szCs w:val="24"/>
        </w:rPr>
      </w:pPr>
      <w:r>
        <w:rPr>
          <w:rFonts w:ascii="Times New Roman" w:hAnsi="Times New Roman" w:cs="Times New Roman"/>
          <w:b/>
          <w:bCs/>
          <w:sz w:val="24"/>
          <w:szCs w:val="24"/>
        </w:rPr>
        <w:t>2.</w:t>
      </w:r>
      <w:r w:rsidR="002C79B8">
        <w:rPr>
          <w:rFonts w:ascii="Times New Roman" w:hAnsi="Times New Roman" w:cs="Times New Roman"/>
          <w:b/>
          <w:bCs/>
          <w:sz w:val="24"/>
          <w:szCs w:val="24"/>
        </w:rPr>
        <w:t>2</w:t>
      </w:r>
      <w:r>
        <w:rPr>
          <w:rFonts w:ascii="Times New Roman" w:hAnsi="Times New Roman" w:cs="Times New Roman"/>
          <w:b/>
          <w:bCs/>
          <w:sz w:val="24"/>
          <w:szCs w:val="24"/>
        </w:rPr>
        <w:t xml:space="preserve"> </w:t>
      </w:r>
      <w:r w:rsidRPr="003B4BC4">
        <w:rPr>
          <w:rFonts w:ascii="Times New Roman" w:hAnsi="Times New Roman" w:cs="Times New Roman"/>
          <w:b/>
          <w:bCs/>
          <w:sz w:val="24"/>
          <w:szCs w:val="24"/>
        </w:rPr>
        <w:t>Analiza przyczynowa</w:t>
      </w:r>
    </w:p>
    <w:p w14:paraId="1F0A1568" w14:textId="7FA60ADD" w:rsidR="002C79B8" w:rsidRPr="002C79B8" w:rsidRDefault="002C79B8" w:rsidP="002C79B8">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Czym jest i dlaczego analiza przyczynowa jest istotna?</w:t>
      </w:r>
    </w:p>
    <w:p w14:paraId="184DCA93" w14:textId="52374594" w:rsidR="002C79B8" w:rsidRPr="00B20497" w:rsidRDefault="002C79B8" w:rsidP="002C79B8">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Podejście statystyki </w:t>
      </w:r>
      <w:proofErr w:type="spellStart"/>
      <w:r>
        <w:rPr>
          <w:rFonts w:ascii="Times New Roman" w:hAnsi="Times New Roman" w:cs="Times New Roman"/>
          <w:sz w:val="24"/>
          <w:szCs w:val="24"/>
        </w:rPr>
        <w:t>bayesowskiej</w:t>
      </w:r>
      <w:proofErr w:type="spellEnd"/>
      <w:r>
        <w:rPr>
          <w:rFonts w:ascii="Times New Roman" w:hAnsi="Times New Roman" w:cs="Times New Roman"/>
          <w:sz w:val="24"/>
          <w:szCs w:val="24"/>
        </w:rPr>
        <w:t xml:space="preserve"> w analizie przyczynowej</w:t>
      </w:r>
      <w:r w:rsidR="00242055">
        <w:rPr>
          <w:rFonts w:ascii="Times New Roman" w:hAnsi="Times New Roman" w:cs="Times New Roman"/>
          <w:sz w:val="24"/>
          <w:szCs w:val="24"/>
        </w:rPr>
        <w:t>, programowanie probabilistyczne</w:t>
      </w:r>
    </w:p>
    <w:p w14:paraId="14B1891F" w14:textId="04E0ACE6" w:rsidR="00B20497" w:rsidRPr="00B20497" w:rsidRDefault="00B20497" w:rsidP="00B20497">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 xml:space="preserve">Zalety, ukazywanie pełnej niepewności w </w:t>
      </w:r>
      <w:proofErr w:type="spellStart"/>
      <w:r>
        <w:rPr>
          <w:rFonts w:ascii="Times New Roman" w:hAnsi="Times New Roman" w:cs="Times New Roman"/>
          <w:sz w:val="24"/>
          <w:szCs w:val="24"/>
        </w:rPr>
        <w:t>estymatach</w:t>
      </w:r>
      <w:proofErr w:type="spellEnd"/>
      <w:r>
        <w:rPr>
          <w:rFonts w:ascii="Times New Roman" w:hAnsi="Times New Roman" w:cs="Times New Roman"/>
          <w:sz w:val="24"/>
          <w:szCs w:val="24"/>
        </w:rPr>
        <w:t xml:space="preserve"> i parametrach</w:t>
      </w:r>
    </w:p>
    <w:p w14:paraId="0503B7EA" w14:textId="5EBA114B" w:rsidR="00B20497" w:rsidRPr="002C79B8" w:rsidRDefault="00B20497" w:rsidP="00B20497">
      <w:pPr>
        <w:pStyle w:val="ListParagraph"/>
        <w:numPr>
          <w:ilvl w:val="1"/>
          <w:numId w:val="2"/>
        </w:numPr>
        <w:jc w:val="both"/>
        <w:rPr>
          <w:rFonts w:ascii="Times New Roman" w:hAnsi="Times New Roman" w:cs="Times New Roman"/>
          <w:b/>
          <w:bCs/>
          <w:sz w:val="24"/>
          <w:szCs w:val="24"/>
        </w:rPr>
      </w:pPr>
      <w:proofErr w:type="spellStart"/>
      <w:r>
        <w:rPr>
          <w:rFonts w:ascii="Times New Roman" w:hAnsi="Times New Roman" w:cs="Times New Roman"/>
          <w:sz w:val="24"/>
          <w:szCs w:val="24"/>
        </w:rPr>
        <w:t>Mozliwosc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transpartnego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enkodowania</w:t>
      </w:r>
      <w:proofErr w:type="spellEnd"/>
      <w:r>
        <w:rPr>
          <w:rFonts w:ascii="Times New Roman" w:hAnsi="Times New Roman" w:cs="Times New Roman"/>
          <w:sz w:val="24"/>
          <w:szCs w:val="24"/>
        </w:rPr>
        <w:t xml:space="preserve"> założeń do modelu (Przykład </w:t>
      </w:r>
      <w:proofErr w:type="spellStart"/>
      <w:r>
        <w:rPr>
          <w:rFonts w:ascii="Times New Roman" w:hAnsi="Times New Roman" w:cs="Times New Roman"/>
          <w:sz w:val="24"/>
          <w:szCs w:val="24"/>
        </w:rPr>
        <w:t>heteroskedastycznosci</w:t>
      </w:r>
      <w:proofErr w:type="spellEnd"/>
      <w:r>
        <w:rPr>
          <w:rFonts w:ascii="Times New Roman" w:hAnsi="Times New Roman" w:cs="Times New Roman"/>
          <w:sz w:val="24"/>
          <w:szCs w:val="24"/>
        </w:rPr>
        <w:t xml:space="preserve"> i sigmy jako funkcji liniowej zmiennej x)</w:t>
      </w:r>
    </w:p>
    <w:p w14:paraId="5EB07ECE" w14:textId="55D36DD8" w:rsidR="00242055" w:rsidRPr="00242055" w:rsidRDefault="002C79B8" w:rsidP="002C79B8">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Istotność </w:t>
      </w:r>
      <w:r w:rsidR="00242055">
        <w:rPr>
          <w:rFonts w:ascii="Times New Roman" w:hAnsi="Times New Roman" w:cs="Times New Roman"/>
          <w:sz w:val="24"/>
          <w:szCs w:val="24"/>
        </w:rPr>
        <w:t xml:space="preserve">transparentności przyjmowanych </w:t>
      </w:r>
      <w:r>
        <w:rPr>
          <w:rFonts w:ascii="Times New Roman" w:hAnsi="Times New Roman" w:cs="Times New Roman"/>
          <w:sz w:val="24"/>
          <w:szCs w:val="24"/>
        </w:rPr>
        <w:t>założeń</w:t>
      </w:r>
      <w:r w:rsidR="00242055">
        <w:rPr>
          <w:rFonts w:ascii="Times New Roman" w:hAnsi="Times New Roman" w:cs="Times New Roman"/>
          <w:sz w:val="24"/>
          <w:szCs w:val="24"/>
        </w:rPr>
        <w:t xml:space="preserve"> oraz konkretności pytań badawczych</w:t>
      </w:r>
    </w:p>
    <w:p w14:paraId="764B549C" w14:textId="07F13233" w:rsidR="00242055" w:rsidRPr="00242055" w:rsidRDefault="002C79B8" w:rsidP="002C79B8">
      <w:pPr>
        <w:pStyle w:val="ListParagraph"/>
        <w:numPr>
          <w:ilvl w:val="0"/>
          <w:numId w:val="2"/>
        </w:numPr>
        <w:jc w:val="both"/>
        <w:rPr>
          <w:rFonts w:ascii="Times New Roman" w:hAnsi="Times New Roman" w:cs="Times New Roman"/>
          <w:b/>
          <w:bCs/>
          <w:sz w:val="24"/>
          <w:szCs w:val="24"/>
          <w:lang w:val="en-US"/>
        </w:rPr>
      </w:pPr>
      <w:r w:rsidRPr="00242055">
        <w:rPr>
          <w:rFonts w:ascii="Times New Roman" w:hAnsi="Times New Roman" w:cs="Times New Roman"/>
          <w:sz w:val="24"/>
          <w:szCs w:val="24"/>
          <w:lang w:val="en-US"/>
        </w:rPr>
        <w:t>DAGi</w:t>
      </w:r>
      <w:r w:rsidR="00242055" w:rsidRPr="00242055">
        <w:rPr>
          <w:rFonts w:ascii="Times New Roman" w:hAnsi="Times New Roman" w:cs="Times New Roman"/>
          <w:sz w:val="24"/>
          <w:szCs w:val="24"/>
          <w:lang w:val="en-US"/>
        </w:rPr>
        <w:t xml:space="preserve">, Backdoor Criterion, </w:t>
      </w:r>
      <w:proofErr w:type="spellStart"/>
      <w:r w:rsidR="00242055" w:rsidRPr="00242055">
        <w:rPr>
          <w:rFonts w:ascii="Times New Roman" w:hAnsi="Times New Roman" w:cs="Times New Roman"/>
          <w:sz w:val="24"/>
          <w:szCs w:val="24"/>
          <w:lang w:val="en-US"/>
        </w:rPr>
        <w:t>identyfikacja</w:t>
      </w:r>
      <w:proofErr w:type="spellEnd"/>
      <w:r w:rsidR="00242055" w:rsidRPr="00242055">
        <w:rPr>
          <w:rFonts w:ascii="Times New Roman" w:hAnsi="Times New Roman" w:cs="Times New Roman"/>
          <w:sz w:val="24"/>
          <w:szCs w:val="24"/>
          <w:lang w:val="en-US"/>
        </w:rPr>
        <w:t xml:space="preserve"> c</w:t>
      </w:r>
      <w:r w:rsidR="00242055">
        <w:rPr>
          <w:rFonts w:ascii="Times New Roman" w:hAnsi="Times New Roman" w:cs="Times New Roman"/>
          <w:sz w:val="24"/>
          <w:szCs w:val="24"/>
          <w:lang w:val="en-US"/>
        </w:rPr>
        <w:t xml:space="preserve">onfounding variables </w:t>
      </w:r>
      <w:proofErr w:type="spellStart"/>
      <w:r w:rsidR="00242055">
        <w:rPr>
          <w:rFonts w:ascii="Times New Roman" w:hAnsi="Times New Roman" w:cs="Times New Roman"/>
          <w:sz w:val="24"/>
          <w:szCs w:val="24"/>
          <w:lang w:val="en-US"/>
        </w:rPr>
        <w:t>i</w:t>
      </w:r>
      <w:proofErr w:type="spellEnd"/>
      <w:r w:rsidR="00242055">
        <w:rPr>
          <w:rFonts w:ascii="Times New Roman" w:hAnsi="Times New Roman" w:cs="Times New Roman"/>
          <w:sz w:val="24"/>
          <w:szCs w:val="24"/>
          <w:lang w:val="en-US"/>
        </w:rPr>
        <w:t xml:space="preserve"> </w:t>
      </w:r>
      <w:proofErr w:type="spellStart"/>
      <w:r w:rsidR="00242055">
        <w:rPr>
          <w:rFonts w:ascii="Times New Roman" w:hAnsi="Times New Roman" w:cs="Times New Roman"/>
          <w:sz w:val="24"/>
          <w:szCs w:val="24"/>
          <w:lang w:val="en-US"/>
        </w:rPr>
        <w:t>wybór</w:t>
      </w:r>
      <w:proofErr w:type="spellEnd"/>
      <w:r w:rsidR="00242055">
        <w:rPr>
          <w:rFonts w:ascii="Times New Roman" w:hAnsi="Times New Roman" w:cs="Times New Roman"/>
          <w:sz w:val="24"/>
          <w:szCs w:val="24"/>
          <w:lang w:val="en-US"/>
        </w:rPr>
        <w:t xml:space="preserve"> adjustment set</w:t>
      </w:r>
    </w:p>
    <w:p w14:paraId="741ECF49" w14:textId="06F3C0F4" w:rsidR="002C79B8" w:rsidRPr="00242055" w:rsidRDefault="00242055" w:rsidP="002C79B8">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G</w:t>
      </w:r>
      <w:r w:rsidR="002C79B8">
        <w:rPr>
          <w:rFonts w:ascii="Times New Roman" w:hAnsi="Times New Roman" w:cs="Times New Roman"/>
          <w:sz w:val="24"/>
          <w:szCs w:val="24"/>
        </w:rPr>
        <w:t xml:space="preserve">eneratywne symulacje danych syntetycznych w celu odzyskania ustalonych parametrów </w:t>
      </w:r>
      <w:r>
        <w:rPr>
          <w:rFonts w:ascii="Times New Roman" w:hAnsi="Times New Roman" w:cs="Times New Roman"/>
          <w:sz w:val="24"/>
          <w:szCs w:val="24"/>
        </w:rPr>
        <w:t xml:space="preserve">symulacji </w:t>
      </w:r>
      <w:r w:rsidR="002C79B8">
        <w:rPr>
          <w:rFonts w:ascii="Times New Roman" w:hAnsi="Times New Roman" w:cs="Times New Roman"/>
          <w:sz w:val="24"/>
          <w:szCs w:val="24"/>
        </w:rPr>
        <w:t>w modelu statystycznym.</w:t>
      </w:r>
    </w:p>
    <w:p w14:paraId="781C4E74" w14:textId="6624CBE6" w:rsidR="00242055" w:rsidRPr="002C79B8" w:rsidRDefault="00242055" w:rsidP="002C79B8">
      <w:pPr>
        <w:pStyle w:val="ListParagraph"/>
        <w:numPr>
          <w:ilvl w:val="0"/>
          <w:numId w:val="2"/>
        </w:numPr>
        <w:jc w:val="both"/>
        <w:rPr>
          <w:rFonts w:ascii="Times New Roman" w:hAnsi="Times New Roman" w:cs="Times New Roman"/>
          <w:b/>
          <w:bCs/>
          <w:sz w:val="24"/>
          <w:szCs w:val="24"/>
        </w:rPr>
      </w:pPr>
      <w:proofErr w:type="spellStart"/>
      <w:r>
        <w:rPr>
          <w:rFonts w:ascii="Times New Roman" w:hAnsi="Times New Roman" w:cs="Times New Roman"/>
          <w:sz w:val="24"/>
          <w:szCs w:val="24"/>
        </w:rPr>
        <w:t>Backdoo</w:t>
      </w:r>
      <w:proofErr w:type="spellEnd"/>
    </w:p>
    <w:p w14:paraId="32D72E71" w14:textId="2329E997" w:rsidR="003B4BC4" w:rsidRDefault="003B4BC4" w:rsidP="00273FC3">
      <w:pPr>
        <w:jc w:val="both"/>
        <w:rPr>
          <w:rFonts w:ascii="Times New Roman" w:hAnsi="Times New Roman" w:cs="Times New Roman"/>
          <w:b/>
          <w:bCs/>
          <w:sz w:val="24"/>
          <w:szCs w:val="24"/>
        </w:rPr>
      </w:pPr>
      <w:r>
        <w:rPr>
          <w:rFonts w:ascii="Times New Roman" w:hAnsi="Times New Roman" w:cs="Times New Roman"/>
          <w:b/>
          <w:bCs/>
          <w:sz w:val="24"/>
          <w:szCs w:val="24"/>
        </w:rPr>
        <w:t>2.</w:t>
      </w:r>
      <w:r w:rsidR="002C79B8">
        <w:rPr>
          <w:rFonts w:ascii="Times New Roman" w:hAnsi="Times New Roman" w:cs="Times New Roman"/>
          <w:b/>
          <w:bCs/>
          <w:sz w:val="24"/>
          <w:szCs w:val="24"/>
        </w:rPr>
        <w:t>3</w:t>
      </w:r>
      <w:r>
        <w:rPr>
          <w:rFonts w:ascii="Times New Roman" w:hAnsi="Times New Roman" w:cs="Times New Roman"/>
          <w:b/>
          <w:bCs/>
          <w:sz w:val="24"/>
          <w:szCs w:val="24"/>
        </w:rPr>
        <w:t xml:space="preserve"> Analiza predykcyjna i uczenie maszynowe</w:t>
      </w:r>
    </w:p>
    <w:p w14:paraId="726806C6" w14:textId="5CF21CC6" w:rsidR="00525B44" w:rsidRPr="00525B44" w:rsidRDefault="00525B44" w:rsidP="00525B44">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Zalety metod uczenia maszynowego (szybkość generowania predykcji, trenowania modeli, wysoka dokładność, umożliwienie przez szybkie i dostępne komputery)</w:t>
      </w:r>
    </w:p>
    <w:p w14:paraId="45D5D4CE" w14:textId="1415D80D" w:rsidR="00525B44" w:rsidRPr="00525B44" w:rsidRDefault="00525B44" w:rsidP="00525B44">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 xml:space="preserve">Klasyfikacja </w:t>
      </w:r>
      <w:proofErr w:type="spellStart"/>
      <w:r>
        <w:rPr>
          <w:rFonts w:ascii="Times New Roman" w:hAnsi="Times New Roman" w:cs="Times New Roman"/>
          <w:sz w:val="24"/>
          <w:szCs w:val="24"/>
        </w:rPr>
        <w:t>multiklasowa</w:t>
      </w:r>
      <w:proofErr w:type="spellEnd"/>
      <w:r>
        <w:rPr>
          <w:rFonts w:ascii="Times New Roman" w:hAnsi="Times New Roman" w:cs="Times New Roman"/>
          <w:sz w:val="24"/>
          <w:szCs w:val="24"/>
        </w:rPr>
        <w:t>, metody</w:t>
      </w:r>
    </w:p>
    <w:p w14:paraId="021024CA" w14:textId="781AA8AB" w:rsidR="002C79B8" w:rsidRDefault="002C79B8" w:rsidP="00273FC3">
      <w:pPr>
        <w:jc w:val="both"/>
        <w:rPr>
          <w:rFonts w:ascii="Times New Roman" w:hAnsi="Times New Roman" w:cs="Times New Roman"/>
          <w:b/>
          <w:bCs/>
          <w:sz w:val="28"/>
          <w:szCs w:val="28"/>
        </w:rPr>
      </w:pPr>
      <w:r>
        <w:rPr>
          <w:rFonts w:ascii="Times New Roman" w:hAnsi="Times New Roman" w:cs="Times New Roman"/>
          <w:b/>
          <w:bCs/>
          <w:sz w:val="28"/>
          <w:szCs w:val="28"/>
        </w:rPr>
        <w:t>3</w:t>
      </w:r>
      <w:r w:rsidRPr="1CED051C">
        <w:rPr>
          <w:rFonts w:ascii="Times New Roman" w:hAnsi="Times New Roman" w:cs="Times New Roman"/>
          <w:b/>
          <w:bCs/>
          <w:sz w:val="28"/>
          <w:szCs w:val="28"/>
        </w:rPr>
        <w:t xml:space="preserve"> </w:t>
      </w:r>
      <w:r>
        <w:rPr>
          <w:rFonts w:ascii="Times New Roman" w:hAnsi="Times New Roman" w:cs="Times New Roman"/>
          <w:b/>
          <w:bCs/>
          <w:sz w:val="28"/>
          <w:szCs w:val="28"/>
        </w:rPr>
        <w:t>Analiza Danych</w:t>
      </w:r>
    </w:p>
    <w:p w14:paraId="64F9E890" w14:textId="7B2B6F7F" w:rsidR="002C79B8" w:rsidRDefault="002C79B8" w:rsidP="002C79B8">
      <w:pPr>
        <w:jc w:val="both"/>
        <w:rPr>
          <w:rFonts w:ascii="Times New Roman" w:hAnsi="Times New Roman" w:cs="Times New Roman"/>
          <w:sz w:val="24"/>
          <w:szCs w:val="24"/>
        </w:rPr>
      </w:pPr>
      <w:r w:rsidRPr="00273FC3">
        <w:rPr>
          <w:rFonts w:ascii="Times New Roman" w:hAnsi="Times New Roman" w:cs="Times New Roman"/>
          <w:sz w:val="24"/>
          <w:szCs w:val="24"/>
        </w:rPr>
        <w:t xml:space="preserve">Analiza własna </w:t>
      </w:r>
      <w:r w:rsidR="00525B44">
        <w:rPr>
          <w:rFonts w:ascii="Times New Roman" w:hAnsi="Times New Roman" w:cs="Times New Roman"/>
          <w:sz w:val="24"/>
          <w:szCs w:val="24"/>
        </w:rPr>
        <w:t>została</w:t>
      </w:r>
      <w:r w:rsidRPr="00273FC3">
        <w:rPr>
          <w:rFonts w:ascii="Times New Roman" w:hAnsi="Times New Roman" w:cs="Times New Roman"/>
          <w:sz w:val="24"/>
          <w:szCs w:val="24"/>
        </w:rPr>
        <w:t xml:space="preserve"> przeprowadzona w trzech odrębnych, ale powiązanych i równie istotnych etapach</w:t>
      </w:r>
      <w:r w:rsidR="00525B44">
        <w:rPr>
          <w:rFonts w:ascii="Times New Roman" w:hAnsi="Times New Roman" w:cs="Times New Roman"/>
          <w:sz w:val="24"/>
          <w:szCs w:val="24"/>
        </w:rPr>
        <w:t>, które odpowiadają strukturze rozdziału drugiego</w:t>
      </w:r>
      <w:r w:rsidRPr="00273FC3">
        <w:rPr>
          <w:rFonts w:ascii="Times New Roman" w:hAnsi="Times New Roman" w:cs="Times New Roman"/>
          <w:sz w:val="24"/>
          <w:szCs w:val="24"/>
        </w:rPr>
        <w:t xml:space="preserve">. W pierwszej sekcji wykorzystane zostaną eksploracyjne metody analizy danych w celu dogłębnego zapoznania się z zestawem danych i jego lepszego zrozumienia. Druga sekcja będzie poświęcona analizie </w:t>
      </w:r>
      <w:proofErr w:type="spellStart"/>
      <w:r w:rsidRPr="00273FC3">
        <w:rPr>
          <w:rFonts w:ascii="Times New Roman" w:hAnsi="Times New Roman" w:cs="Times New Roman"/>
          <w:sz w:val="24"/>
          <w:szCs w:val="24"/>
        </w:rPr>
        <w:t>przyczynowo-skutkowej</w:t>
      </w:r>
      <w:proofErr w:type="spellEnd"/>
      <w:r w:rsidRPr="00273FC3">
        <w:rPr>
          <w:rFonts w:ascii="Times New Roman" w:hAnsi="Times New Roman" w:cs="Times New Roman"/>
          <w:sz w:val="24"/>
          <w:szCs w:val="24"/>
        </w:rPr>
        <w:t xml:space="preserve"> i spróbuje odpowiedzieć na pytanie</w:t>
      </w:r>
      <w:r>
        <w:rPr>
          <w:rFonts w:ascii="Times New Roman" w:hAnsi="Times New Roman" w:cs="Times New Roman"/>
          <w:sz w:val="24"/>
          <w:szCs w:val="24"/>
        </w:rPr>
        <w:t xml:space="preserve"> dotyczące relacji przyczynowych pomiędzy różnymi zmiennymi.</w:t>
      </w:r>
      <w:r w:rsidRPr="00273FC3">
        <w:rPr>
          <w:rFonts w:ascii="Times New Roman" w:hAnsi="Times New Roman" w:cs="Times New Roman"/>
          <w:sz w:val="24"/>
          <w:szCs w:val="24"/>
        </w:rPr>
        <w:t xml:space="preserve"> Zostanie zaprezentowany graf przyczynowy, ilustrujący założenia dotyczące relacji przyczynowych. Następnie przeprowadzona zostanie generatywna symulacja, której rezultatem będzie syntetyczny zbiór danych, wykorzystany do oceny gotowości modelu przyczynowego do pracy na rzeczywistych danych. Trzecia sekcja będzie próbowała odpowiedzieć na pytanie</w:t>
      </w:r>
      <w:r>
        <w:rPr>
          <w:rFonts w:ascii="Times New Roman" w:hAnsi="Times New Roman" w:cs="Times New Roman"/>
          <w:sz w:val="24"/>
          <w:szCs w:val="24"/>
        </w:rPr>
        <w:t xml:space="preserve"> dotyczące gotowości wykorzystywania urządzeń </w:t>
      </w:r>
      <w:r>
        <w:rPr>
          <w:rFonts w:ascii="Times New Roman" w:hAnsi="Times New Roman" w:cs="Times New Roman"/>
          <w:sz w:val="24"/>
          <w:szCs w:val="24"/>
        </w:rPr>
        <w:lastRenderedPageBreak/>
        <w:t>ubieralnych do dokładnego przewidywania poziomu stresu użytkowników w czasie rzeczywistym.</w:t>
      </w:r>
      <w:r w:rsidRPr="00273FC3">
        <w:rPr>
          <w:rFonts w:ascii="Times New Roman" w:hAnsi="Times New Roman" w:cs="Times New Roman"/>
          <w:sz w:val="24"/>
          <w:szCs w:val="24"/>
        </w:rPr>
        <w:t xml:space="preserve"> Zostaną opracowane modele uczenia maszynowego, które będą przewidywać odczuwany poziom stresu na podstawie innych zmiennych.</w:t>
      </w:r>
    </w:p>
    <w:p w14:paraId="3E13B242" w14:textId="137C132F" w:rsidR="0066772E" w:rsidRDefault="00796C12" w:rsidP="002C79B8">
      <w:pPr>
        <w:jc w:val="both"/>
        <w:rPr>
          <w:rFonts w:ascii="Times New Roman" w:hAnsi="Times New Roman" w:cs="Times New Roman"/>
          <w:sz w:val="24"/>
          <w:szCs w:val="24"/>
        </w:rPr>
      </w:pPr>
      <w:bookmarkStart w:id="4" w:name="_Hlk193988395"/>
      <w:r w:rsidRPr="00796C12">
        <w:rPr>
          <w:rFonts w:ascii="Times New Roman" w:hAnsi="Times New Roman" w:cs="Times New Roman"/>
          <w:sz w:val="24"/>
          <w:szCs w:val="24"/>
        </w:rPr>
        <w:t xml:space="preserve">Zbiór danych obejmuje dane z urządzeń ubieralnych noszonych przez piętnaście pielęgniarek, które monitorowały m.in. tętno, reakcję </w:t>
      </w:r>
      <w:r w:rsidR="00F1200D" w:rsidRPr="00F1200D">
        <w:rPr>
          <w:rFonts w:ascii="Times New Roman" w:hAnsi="Times New Roman" w:cs="Times New Roman"/>
          <w:sz w:val="24"/>
          <w:szCs w:val="24"/>
        </w:rPr>
        <w:t>skórno-galwaniczn</w:t>
      </w:r>
      <w:r w:rsidR="00F1200D">
        <w:rPr>
          <w:rFonts w:ascii="Times New Roman" w:hAnsi="Times New Roman" w:cs="Times New Roman"/>
          <w:sz w:val="24"/>
          <w:szCs w:val="24"/>
        </w:rPr>
        <w:t>ą</w:t>
      </w:r>
      <w:r w:rsidR="00F1200D" w:rsidRPr="00F1200D">
        <w:rPr>
          <w:rFonts w:ascii="Times New Roman" w:hAnsi="Times New Roman" w:cs="Times New Roman"/>
          <w:sz w:val="24"/>
          <w:szCs w:val="24"/>
        </w:rPr>
        <w:t xml:space="preserve"> </w:t>
      </w:r>
      <w:r w:rsidRPr="00796C12">
        <w:rPr>
          <w:rFonts w:ascii="Times New Roman" w:hAnsi="Times New Roman" w:cs="Times New Roman"/>
          <w:sz w:val="24"/>
          <w:szCs w:val="24"/>
        </w:rPr>
        <w:t>(</w:t>
      </w:r>
      <w:r w:rsidR="00F1200D">
        <w:rPr>
          <w:rFonts w:ascii="Times New Roman" w:hAnsi="Times New Roman" w:cs="Times New Roman"/>
          <w:i/>
          <w:iCs/>
          <w:sz w:val="24"/>
          <w:szCs w:val="24"/>
        </w:rPr>
        <w:t>en</w:t>
      </w:r>
      <w:r w:rsidR="00F1200D" w:rsidRPr="00F1200D">
        <w:rPr>
          <w:rFonts w:ascii="Times New Roman" w:hAnsi="Times New Roman" w:cs="Times New Roman"/>
          <w:i/>
          <w:iCs/>
          <w:sz w:val="24"/>
          <w:szCs w:val="24"/>
        </w:rPr>
        <w:t xml:space="preserve">. </w:t>
      </w:r>
      <w:proofErr w:type="spellStart"/>
      <w:r w:rsidR="00F1200D" w:rsidRPr="00F1200D">
        <w:rPr>
          <w:rFonts w:ascii="Times New Roman" w:hAnsi="Times New Roman" w:cs="Times New Roman"/>
          <w:i/>
          <w:iCs/>
          <w:sz w:val="24"/>
          <w:szCs w:val="24"/>
        </w:rPr>
        <w:t>Electrodermal</w:t>
      </w:r>
      <w:proofErr w:type="spellEnd"/>
      <w:r w:rsidR="00F1200D" w:rsidRPr="00F1200D">
        <w:rPr>
          <w:rFonts w:ascii="Times New Roman" w:hAnsi="Times New Roman" w:cs="Times New Roman"/>
          <w:i/>
          <w:iCs/>
          <w:sz w:val="24"/>
          <w:szCs w:val="24"/>
        </w:rPr>
        <w:t xml:space="preserve"> </w:t>
      </w:r>
      <w:proofErr w:type="spellStart"/>
      <w:r w:rsidR="00F1200D" w:rsidRPr="00F1200D">
        <w:rPr>
          <w:rFonts w:ascii="Times New Roman" w:hAnsi="Times New Roman" w:cs="Times New Roman"/>
          <w:i/>
          <w:iCs/>
          <w:sz w:val="24"/>
          <w:szCs w:val="24"/>
        </w:rPr>
        <w:t>activity</w:t>
      </w:r>
      <w:proofErr w:type="spellEnd"/>
      <w:r w:rsidR="00F1200D" w:rsidRPr="00F1200D">
        <w:rPr>
          <w:rFonts w:ascii="Times New Roman" w:hAnsi="Times New Roman" w:cs="Times New Roman"/>
          <w:i/>
          <w:iCs/>
          <w:sz w:val="24"/>
          <w:szCs w:val="24"/>
        </w:rPr>
        <w:t xml:space="preserve">, </w:t>
      </w:r>
      <w:r w:rsidRPr="00F1200D">
        <w:rPr>
          <w:rFonts w:ascii="Times New Roman" w:hAnsi="Times New Roman" w:cs="Times New Roman"/>
          <w:i/>
          <w:iCs/>
          <w:sz w:val="24"/>
          <w:szCs w:val="24"/>
        </w:rPr>
        <w:t>EDA</w:t>
      </w:r>
      <w:r w:rsidRPr="00796C12">
        <w:rPr>
          <w:rFonts w:ascii="Times New Roman" w:hAnsi="Times New Roman" w:cs="Times New Roman"/>
          <w:sz w:val="24"/>
          <w:szCs w:val="24"/>
        </w:rPr>
        <w:t>)</w:t>
      </w:r>
      <w:r>
        <w:rPr>
          <w:rFonts w:ascii="Times New Roman" w:hAnsi="Times New Roman" w:cs="Times New Roman"/>
          <w:sz w:val="24"/>
          <w:szCs w:val="24"/>
        </w:rPr>
        <w:t xml:space="preserve"> oraz </w:t>
      </w:r>
      <w:r w:rsidRPr="00796C12">
        <w:rPr>
          <w:rFonts w:ascii="Times New Roman" w:hAnsi="Times New Roman" w:cs="Times New Roman"/>
          <w:sz w:val="24"/>
          <w:szCs w:val="24"/>
        </w:rPr>
        <w:t>temperaturę skóry</w:t>
      </w:r>
      <w:r w:rsidR="0066772E">
        <w:rPr>
          <w:rFonts w:ascii="Times New Roman" w:hAnsi="Times New Roman" w:cs="Times New Roman"/>
          <w:sz w:val="24"/>
          <w:szCs w:val="24"/>
        </w:rPr>
        <w:t xml:space="preserve">. </w:t>
      </w:r>
    </w:p>
    <w:p w14:paraId="175F52A7" w14:textId="632FCAE5" w:rsidR="00796C12" w:rsidRPr="00B66B89" w:rsidRDefault="0066772E" w:rsidP="0066772E">
      <w:pPr>
        <w:jc w:val="both"/>
        <w:rPr>
          <w:rFonts w:ascii="Times New Roman" w:hAnsi="Times New Roman" w:cs="Times New Roman"/>
          <w:b/>
          <w:bCs/>
          <w:sz w:val="24"/>
          <w:szCs w:val="24"/>
        </w:rPr>
      </w:pPr>
      <w:bookmarkStart w:id="5" w:name="_Hlk193988495"/>
      <w:bookmarkEnd w:id="0"/>
      <w:bookmarkEnd w:id="4"/>
      <w:r>
        <w:rPr>
          <w:rFonts w:ascii="Times New Roman" w:hAnsi="Times New Roman" w:cs="Times New Roman"/>
          <w:b/>
          <w:bCs/>
          <w:sz w:val="24"/>
          <w:szCs w:val="24"/>
        </w:rPr>
        <w:t>3.1</w:t>
      </w:r>
      <w:r w:rsidRPr="0066772E">
        <w:rPr>
          <w:rFonts w:ascii="Times New Roman" w:hAnsi="Times New Roman" w:cs="Times New Roman"/>
          <w:b/>
          <w:bCs/>
          <w:sz w:val="24"/>
          <w:szCs w:val="24"/>
        </w:rPr>
        <w:t xml:space="preserve"> </w:t>
      </w:r>
      <w:r w:rsidRPr="003B4BC4">
        <w:rPr>
          <w:rFonts w:ascii="Times New Roman" w:hAnsi="Times New Roman" w:cs="Times New Roman"/>
          <w:b/>
          <w:bCs/>
          <w:sz w:val="24"/>
          <w:szCs w:val="24"/>
        </w:rPr>
        <w:t>Eksploracyjna analiza danych</w:t>
      </w:r>
      <w:r>
        <w:rPr>
          <w:rFonts w:ascii="Times New Roman" w:hAnsi="Times New Roman" w:cs="Times New Roman"/>
          <w:b/>
          <w:bCs/>
          <w:sz w:val="24"/>
          <w:szCs w:val="24"/>
        </w:rPr>
        <w:t xml:space="preserve"> (EDA)</w:t>
      </w:r>
    </w:p>
    <w:p w14:paraId="7B70E72B" w14:textId="56FCF91B" w:rsidR="00B66B89" w:rsidRPr="00B66B89" w:rsidRDefault="00B66B89" w:rsidP="00B66B89">
      <w:pPr>
        <w:jc w:val="both"/>
        <w:rPr>
          <w:rFonts w:ascii="Times New Roman" w:hAnsi="Times New Roman" w:cs="Times New Roman"/>
          <w:sz w:val="24"/>
          <w:szCs w:val="24"/>
        </w:rPr>
      </w:pPr>
      <w:bookmarkStart w:id="6" w:name="_Hlk193988473"/>
      <w:bookmarkEnd w:id="5"/>
      <w:r w:rsidRPr="00B66B89">
        <w:rPr>
          <w:rFonts w:ascii="Times New Roman" w:hAnsi="Times New Roman" w:cs="Times New Roman"/>
          <w:sz w:val="24"/>
          <w:szCs w:val="24"/>
        </w:rPr>
        <w:t xml:space="preserve">Podczas </w:t>
      </w:r>
      <w:r>
        <w:rPr>
          <w:rFonts w:ascii="Times New Roman" w:hAnsi="Times New Roman" w:cs="Times New Roman"/>
          <w:sz w:val="24"/>
          <w:szCs w:val="24"/>
        </w:rPr>
        <w:t xml:space="preserve">eksploracji danych </w:t>
      </w:r>
      <w:r w:rsidR="005C3A02">
        <w:rPr>
          <w:rFonts w:ascii="Times New Roman" w:hAnsi="Times New Roman" w:cs="Times New Roman"/>
          <w:sz w:val="24"/>
          <w:szCs w:val="24"/>
        </w:rPr>
        <w:t>duży</w:t>
      </w:r>
      <w:r w:rsidRPr="00B66B89">
        <w:rPr>
          <w:rFonts w:ascii="Times New Roman" w:hAnsi="Times New Roman" w:cs="Times New Roman"/>
          <w:sz w:val="24"/>
          <w:szCs w:val="24"/>
        </w:rPr>
        <w:t xml:space="preserve"> nacisk położono na procesowanie danych przygotow</w:t>
      </w:r>
      <w:r>
        <w:rPr>
          <w:rFonts w:ascii="Times New Roman" w:hAnsi="Times New Roman" w:cs="Times New Roman"/>
          <w:sz w:val="24"/>
          <w:szCs w:val="24"/>
        </w:rPr>
        <w:t>ujących je</w:t>
      </w:r>
      <w:r w:rsidRPr="00B66B89">
        <w:rPr>
          <w:rFonts w:ascii="Times New Roman" w:hAnsi="Times New Roman" w:cs="Times New Roman"/>
          <w:sz w:val="24"/>
          <w:szCs w:val="24"/>
        </w:rPr>
        <w:t xml:space="preserve"> do dalszej</w:t>
      </w:r>
      <w:r>
        <w:rPr>
          <w:rFonts w:ascii="Times New Roman" w:hAnsi="Times New Roman" w:cs="Times New Roman"/>
          <w:sz w:val="24"/>
          <w:szCs w:val="24"/>
        </w:rPr>
        <w:t xml:space="preserve"> analizy</w:t>
      </w:r>
      <w:r w:rsidRPr="00B66B89">
        <w:rPr>
          <w:rFonts w:ascii="Times New Roman" w:hAnsi="Times New Roman" w:cs="Times New Roman"/>
          <w:sz w:val="24"/>
          <w:szCs w:val="24"/>
        </w:rPr>
        <w:t>.</w:t>
      </w:r>
      <w:r>
        <w:rPr>
          <w:rFonts w:ascii="Times New Roman" w:hAnsi="Times New Roman" w:cs="Times New Roman"/>
          <w:sz w:val="24"/>
          <w:szCs w:val="24"/>
        </w:rPr>
        <w:t xml:space="preserve"> D</w:t>
      </w:r>
      <w:r w:rsidRPr="00B66B89">
        <w:rPr>
          <w:rFonts w:ascii="Times New Roman" w:hAnsi="Times New Roman" w:cs="Times New Roman"/>
          <w:sz w:val="24"/>
          <w:szCs w:val="24"/>
        </w:rPr>
        <w:t xml:space="preserve">okonano </w:t>
      </w:r>
      <w:proofErr w:type="spellStart"/>
      <w:r w:rsidRPr="00B66B89">
        <w:rPr>
          <w:rFonts w:ascii="Times New Roman" w:hAnsi="Times New Roman" w:cs="Times New Roman"/>
          <w:sz w:val="24"/>
          <w:szCs w:val="24"/>
        </w:rPr>
        <w:t>resamplingu</w:t>
      </w:r>
      <w:proofErr w:type="spellEnd"/>
      <w:r w:rsidRPr="00B66B89">
        <w:rPr>
          <w:rFonts w:ascii="Times New Roman" w:hAnsi="Times New Roman" w:cs="Times New Roman"/>
          <w:sz w:val="24"/>
          <w:szCs w:val="24"/>
        </w:rPr>
        <w:t xml:space="preserve"> danych do interwałów czasowych wynoszących 1 sekundę, co pozwoliło na znaczną redukcję rozmiaru zbioru danych z pierwotnych 11,5 miliona wierszy do 356 561 wierszy. </w:t>
      </w:r>
    </w:p>
    <w:p w14:paraId="356143E0" w14:textId="584ED435" w:rsidR="00B66B89" w:rsidRDefault="00B66B89" w:rsidP="00B66B89">
      <w:pPr>
        <w:jc w:val="both"/>
        <w:rPr>
          <w:rFonts w:ascii="Times New Roman" w:hAnsi="Times New Roman" w:cs="Times New Roman"/>
          <w:sz w:val="24"/>
          <w:szCs w:val="24"/>
        </w:rPr>
      </w:pPr>
      <w:r>
        <w:rPr>
          <w:rFonts w:ascii="Times New Roman" w:hAnsi="Times New Roman" w:cs="Times New Roman"/>
          <w:sz w:val="24"/>
          <w:szCs w:val="24"/>
        </w:rPr>
        <w:t>W k</w:t>
      </w:r>
      <w:r w:rsidRPr="00B66B89">
        <w:rPr>
          <w:rFonts w:ascii="Times New Roman" w:hAnsi="Times New Roman" w:cs="Times New Roman"/>
          <w:sz w:val="24"/>
          <w:szCs w:val="24"/>
        </w:rPr>
        <w:t>olejnym krok</w:t>
      </w:r>
      <w:r>
        <w:rPr>
          <w:rFonts w:ascii="Times New Roman" w:hAnsi="Times New Roman" w:cs="Times New Roman"/>
          <w:sz w:val="24"/>
          <w:szCs w:val="24"/>
        </w:rPr>
        <w:t>u</w:t>
      </w:r>
      <w:r w:rsidRPr="00B66B89">
        <w:rPr>
          <w:rFonts w:ascii="Times New Roman" w:hAnsi="Times New Roman" w:cs="Times New Roman"/>
          <w:sz w:val="24"/>
          <w:szCs w:val="24"/>
        </w:rPr>
        <w:t xml:space="preserve"> zbi</w:t>
      </w:r>
      <w:r>
        <w:rPr>
          <w:rFonts w:ascii="Times New Roman" w:hAnsi="Times New Roman" w:cs="Times New Roman"/>
          <w:sz w:val="24"/>
          <w:szCs w:val="24"/>
        </w:rPr>
        <w:t>ór</w:t>
      </w:r>
      <w:r w:rsidRPr="00B66B89">
        <w:rPr>
          <w:rFonts w:ascii="Times New Roman" w:hAnsi="Times New Roman" w:cs="Times New Roman"/>
          <w:sz w:val="24"/>
          <w:szCs w:val="24"/>
        </w:rPr>
        <w:t xml:space="preserve"> danych </w:t>
      </w:r>
      <w:r>
        <w:rPr>
          <w:rFonts w:ascii="Times New Roman" w:hAnsi="Times New Roman" w:cs="Times New Roman"/>
          <w:sz w:val="24"/>
          <w:szCs w:val="24"/>
        </w:rPr>
        <w:t xml:space="preserve">został sprawdzony </w:t>
      </w:r>
      <w:r w:rsidRPr="00B66B89">
        <w:rPr>
          <w:rFonts w:ascii="Times New Roman" w:hAnsi="Times New Roman" w:cs="Times New Roman"/>
          <w:sz w:val="24"/>
          <w:szCs w:val="24"/>
        </w:rPr>
        <w:t xml:space="preserve">pod kątem brakujących wartości. </w:t>
      </w:r>
      <w:r>
        <w:rPr>
          <w:rFonts w:ascii="Times New Roman" w:hAnsi="Times New Roman" w:cs="Times New Roman"/>
          <w:sz w:val="24"/>
          <w:szCs w:val="24"/>
        </w:rPr>
        <w:t>S</w:t>
      </w:r>
      <w:r w:rsidRPr="00B66B89">
        <w:rPr>
          <w:rFonts w:ascii="Times New Roman" w:hAnsi="Times New Roman" w:cs="Times New Roman"/>
          <w:sz w:val="24"/>
          <w:szCs w:val="24"/>
        </w:rPr>
        <w:t>twierdzono, że w zbiorze danych nie występują brak</w:t>
      </w:r>
      <w:r>
        <w:rPr>
          <w:rFonts w:ascii="Times New Roman" w:hAnsi="Times New Roman" w:cs="Times New Roman"/>
          <w:sz w:val="24"/>
          <w:szCs w:val="24"/>
        </w:rPr>
        <w:t>ujące wartości</w:t>
      </w:r>
      <w:r w:rsidRPr="00B66B89">
        <w:rPr>
          <w:rFonts w:ascii="Times New Roman" w:hAnsi="Times New Roman" w:cs="Times New Roman"/>
          <w:sz w:val="24"/>
          <w:szCs w:val="24"/>
        </w:rPr>
        <w:t xml:space="preserve">. </w:t>
      </w:r>
    </w:p>
    <w:p w14:paraId="27FE3DA8" w14:textId="39C33646" w:rsidR="008D09FD" w:rsidRDefault="00921EBE" w:rsidP="00B66B89">
      <w:pPr>
        <w:jc w:val="both"/>
        <w:rPr>
          <w:rFonts w:ascii="Times New Roman" w:hAnsi="Times New Roman" w:cs="Times New Roman"/>
          <w:sz w:val="24"/>
          <w:szCs w:val="24"/>
        </w:rPr>
      </w:pPr>
      <w:r>
        <w:rPr>
          <w:rFonts w:ascii="Times New Roman" w:hAnsi="Times New Roman" w:cs="Times New Roman"/>
          <w:sz w:val="24"/>
          <w:szCs w:val="24"/>
        </w:rPr>
        <w:t xml:space="preserve">Następnie skupiono się na wizualizacji danych. Stworzono wykresy pudełkowe, macierz korelacji oraz wykresy rozrzutu dla cech ciągłych zbioru danych. </w:t>
      </w:r>
    </w:p>
    <w:p w14:paraId="21D24852" w14:textId="77777777" w:rsidR="004B2324" w:rsidRDefault="004B2324" w:rsidP="00B66B89">
      <w:pPr>
        <w:jc w:val="both"/>
        <w:rPr>
          <w:rFonts w:ascii="Times New Roman" w:hAnsi="Times New Roman" w:cs="Times New Roman"/>
          <w:sz w:val="24"/>
          <w:szCs w:val="24"/>
        </w:rPr>
      </w:pPr>
    </w:p>
    <w:p w14:paraId="6B117A9D" w14:textId="7C340F32" w:rsidR="00921EBE" w:rsidRDefault="004B2324" w:rsidP="00921EBE">
      <w:pPr>
        <w:jc w:val="center"/>
        <w:rPr>
          <w:rFonts w:ascii="Times New Roman" w:hAnsi="Times New Roman" w:cs="Times New Roman"/>
          <w:sz w:val="24"/>
          <w:szCs w:val="24"/>
        </w:rPr>
      </w:pPr>
      <w:r>
        <w:rPr>
          <w:noProof/>
        </w:rPr>
        <w:drawing>
          <wp:inline distT="0" distB="0" distL="0" distR="0" wp14:anchorId="6731CBCC" wp14:editId="337CC6AA">
            <wp:extent cx="5760720" cy="4608576"/>
            <wp:effectExtent l="0" t="0" r="0" b="1905"/>
            <wp:docPr id="1227243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43619"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60720" cy="4608576"/>
                    </a:xfrm>
                    <a:prstGeom prst="rect">
                      <a:avLst/>
                    </a:prstGeom>
                    <a:noFill/>
                    <a:ln>
                      <a:noFill/>
                    </a:ln>
                  </pic:spPr>
                </pic:pic>
              </a:graphicData>
            </a:graphic>
          </wp:inline>
        </w:drawing>
      </w:r>
    </w:p>
    <w:p w14:paraId="52C04AA7" w14:textId="77777777" w:rsidR="004B2324" w:rsidRDefault="004B2324" w:rsidP="004B2324">
      <w:pPr>
        <w:rPr>
          <w:rFonts w:ascii="Times New Roman" w:hAnsi="Times New Roman" w:cs="Times New Roman"/>
          <w:sz w:val="24"/>
          <w:szCs w:val="24"/>
        </w:rPr>
      </w:pPr>
    </w:p>
    <w:p w14:paraId="6F1A24F1" w14:textId="24409D67" w:rsidR="005C3A02" w:rsidRPr="005C3A02" w:rsidRDefault="005C3A02" w:rsidP="00097BDC">
      <w:pPr>
        <w:jc w:val="both"/>
        <w:rPr>
          <w:rFonts w:ascii="Times New Roman" w:hAnsi="Times New Roman" w:cs="Times New Roman"/>
          <w:sz w:val="24"/>
          <w:szCs w:val="24"/>
        </w:rPr>
      </w:pPr>
      <w:r>
        <w:rPr>
          <w:rFonts w:ascii="Times New Roman" w:hAnsi="Times New Roman" w:cs="Times New Roman"/>
          <w:sz w:val="24"/>
          <w:szCs w:val="24"/>
        </w:rPr>
        <w:lastRenderedPageBreak/>
        <w:t>Wykres obrazuje</w:t>
      </w:r>
      <w:r w:rsidRPr="005C3A02">
        <w:rPr>
          <w:rFonts w:ascii="Times New Roman" w:hAnsi="Times New Roman" w:cs="Times New Roman"/>
          <w:sz w:val="24"/>
          <w:szCs w:val="24"/>
        </w:rPr>
        <w:t xml:space="preserve"> znaczną zmienność wartości pomiarowych pomiędzy poszczególnymi uczestnikami badania. W szczególności obiekt E4 charakteryzuje się wysokimi wartościami miar położenia dla zmiennych związanych z aktywnością </w:t>
      </w:r>
      <w:proofErr w:type="spellStart"/>
      <w:r w:rsidRPr="005C3A02">
        <w:rPr>
          <w:rFonts w:ascii="Times New Roman" w:hAnsi="Times New Roman" w:cs="Times New Roman"/>
          <w:sz w:val="24"/>
          <w:szCs w:val="24"/>
        </w:rPr>
        <w:t>elektrodermalną</w:t>
      </w:r>
      <w:proofErr w:type="spellEnd"/>
      <w:r w:rsidRPr="005C3A02">
        <w:rPr>
          <w:rFonts w:ascii="Times New Roman" w:hAnsi="Times New Roman" w:cs="Times New Roman"/>
          <w:sz w:val="24"/>
          <w:szCs w:val="24"/>
        </w:rPr>
        <w:t xml:space="preserve"> (EDA). Ponadto zaobserwowano znaczną różnorodność wartości EDA na poziomie indywidualnych uczestników.</w:t>
      </w:r>
    </w:p>
    <w:p w14:paraId="59081162" w14:textId="77777777" w:rsidR="005C3A02" w:rsidRPr="005C3A02" w:rsidRDefault="005C3A02" w:rsidP="00097BDC">
      <w:pPr>
        <w:jc w:val="both"/>
        <w:rPr>
          <w:rFonts w:ascii="Times New Roman" w:hAnsi="Times New Roman" w:cs="Times New Roman"/>
          <w:sz w:val="24"/>
          <w:szCs w:val="24"/>
        </w:rPr>
      </w:pPr>
      <w:r w:rsidRPr="005C3A02">
        <w:rPr>
          <w:rFonts w:ascii="Times New Roman" w:hAnsi="Times New Roman" w:cs="Times New Roman"/>
          <w:sz w:val="24"/>
          <w:szCs w:val="24"/>
        </w:rPr>
        <w:t>Podobne zróżnicowanie dotyczyło zmiennej opisującej tętno. Średnia arytmetyczna tętna dla uczestnika z najniższymi odczytami wynosiła 75,47 uderzeń na minutę, natomiast dla osoby z najwyższą średnią – 84,68 uderzeń na minutę.</w:t>
      </w:r>
    </w:p>
    <w:p w14:paraId="258FC2BB" w14:textId="14A21C41" w:rsidR="005C3A02" w:rsidRPr="005C3A02" w:rsidRDefault="005C3A02" w:rsidP="00097BDC">
      <w:pPr>
        <w:jc w:val="both"/>
        <w:rPr>
          <w:rFonts w:ascii="Times New Roman" w:hAnsi="Times New Roman" w:cs="Times New Roman"/>
          <w:sz w:val="24"/>
          <w:szCs w:val="24"/>
        </w:rPr>
      </w:pPr>
      <w:r w:rsidRPr="005C3A02">
        <w:rPr>
          <w:rFonts w:ascii="Times New Roman" w:hAnsi="Times New Roman" w:cs="Times New Roman"/>
          <w:sz w:val="24"/>
          <w:szCs w:val="24"/>
        </w:rPr>
        <w:t xml:space="preserve">Temperatura skóry również różnicowała badanych. </w:t>
      </w:r>
      <w:r w:rsidR="0033261B">
        <w:rPr>
          <w:rFonts w:ascii="Times New Roman" w:hAnsi="Times New Roman" w:cs="Times New Roman"/>
          <w:sz w:val="24"/>
          <w:szCs w:val="24"/>
        </w:rPr>
        <w:t xml:space="preserve">Można zaobserwować dwie główne grupy obiektów, w kontekście miar położenia temperatury. Pierwsza z nich zawiera niższe wartości, w okolicach 29 stopni Celsjusza, a druga wyższe, około 33 stopni. </w:t>
      </w:r>
      <w:r w:rsidRPr="005C3A02">
        <w:rPr>
          <w:rFonts w:ascii="Times New Roman" w:hAnsi="Times New Roman" w:cs="Times New Roman"/>
          <w:sz w:val="24"/>
          <w:szCs w:val="24"/>
        </w:rPr>
        <w:t xml:space="preserve">Szczególną uwagę zwracają wartości </w:t>
      </w:r>
      <w:r w:rsidR="0033261B">
        <w:rPr>
          <w:rFonts w:ascii="Times New Roman" w:hAnsi="Times New Roman" w:cs="Times New Roman"/>
          <w:sz w:val="24"/>
          <w:szCs w:val="24"/>
        </w:rPr>
        <w:t>też wartości</w:t>
      </w:r>
      <w:r w:rsidRPr="005C3A02">
        <w:rPr>
          <w:rFonts w:ascii="Times New Roman" w:hAnsi="Times New Roman" w:cs="Times New Roman"/>
          <w:sz w:val="24"/>
          <w:szCs w:val="24"/>
        </w:rPr>
        <w:t xml:space="preserve"> zmiennej oscylujące wokół 25°C. </w:t>
      </w:r>
      <w:r>
        <w:rPr>
          <w:rFonts w:ascii="Times New Roman" w:hAnsi="Times New Roman" w:cs="Times New Roman"/>
          <w:sz w:val="24"/>
          <w:szCs w:val="24"/>
        </w:rPr>
        <w:t>Należy jednak pamiętać, że odczyt sensorów różni się od tradycyjnych metod pomiaru temperatury ciała</w:t>
      </w:r>
      <w:r w:rsidRPr="005C3A02">
        <w:rPr>
          <w:rFonts w:ascii="Times New Roman" w:hAnsi="Times New Roman" w:cs="Times New Roman"/>
          <w:sz w:val="24"/>
          <w:szCs w:val="24"/>
        </w:rPr>
        <w:t>. Co więcej, urządzenia ubieralne mierzyły temperaturę skóry na nadgarstku, który jest bardziej podatny na wychłodzenie niż wnętrze organizmu.</w:t>
      </w:r>
    </w:p>
    <w:p w14:paraId="2DAFE455" w14:textId="2A22B345" w:rsidR="005C3A02" w:rsidRDefault="005C3A02" w:rsidP="00097BDC">
      <w:pPr>
        <w:jc w:val="both"/>
        <w:rPr>
          <w:rFonts w:ascii="Times New Roman" w:hAnsi="Times New Roman" w:cs="Times New Roman"/>
          <w:sz w:val="24"/>
          <w:szCs w:val="24"/>
        </w:rPr>
      </w:pPr>
      <w:r>
        <w:rPr>
          <w:rFonts w:ascii="Times New Roman" w:hAnsi="Times New Roman" w:cs="Times New Roman"/>
          <w:sz w:val="24"/>
          <w:szCs w:val="24"/>
        </w:rPr>
        <w:t>Uwagę zwraca</w:t>
      </w:r>
      <w:r w:rsidRPr="005C3A02">
        <w:rPr>
          <w:rFonts w:ascii="Times New Roman" w:hAnsi="Times New Roman" w:cs="Times New Roman"/>
          <w:sz w:val="24"/>
          <w:szCs w:val="24"/>
        </w:rPr>
        <w:t xml:space="preserve"> </w:t>
      </w:r>
      <w:r>
        <w:rPr>
          <w:rFonts w:ascii="Times New Roman" w:hAnsi="Times New Roman" w:cs="Times New Roman"/>
          <w:sz w:val="24"/>
          <w:szCs w:val="24"/>
        </w:rPr>
        <w:t>również duża</w:t>
      </w:r>
      <w:r w:rsidRPr="005C3A02">
        <w:rPr>
          <w:rFonts w:ascii="Times New Roman" w:hAnsi="Times New Roman" w:cs="Times New Roman"/>
          <w:sz w:val="24"/>
          <w:szCs w:val="24"/>
        </w:rPr>
        <w:t xml:space="preserve"> liczb</w:t>
      </w:r>
      <w:r>
        <w:rPr>
          <w:rFonts w:ascii="Times New Roman" w:hAnsi="Times New Roman" w:cs="Times New Roman"/>
          <w:sz w:val="24"/>
          <w:szCs w:val="24"/>
        </w:rPr>
        <w:t>a</w:t>
      </w:r>
      <w:r w:rsidRPr="005C3A02">
        <w:rPr>
          <w:rFonts w:ascii="Times New Roman" w:hAnsi="Times New Roman" w:cs="Times New Roman"/>
          <w:sz w:val="24"/>
          <w:szCs w:val="24"/>
        </w:rPr>
        <w:t xml:space="preserve"> wartości skrajnych, zidentyfikowanych na podstawie rozstępu </w:t>
      </w:r>
      <w:proofErr w:type="spellStart"/>
      <w:r w:rsidRPr="005C3A02">
        <w:rPr>
          <w:rFonts w:ascii="Times New Roman" w:hAnsi="Times New Roman" w:cs="Times New Roman"/>
          <w:sz w:val="24"/>
          <w:szCs w:val="24"/>
        </w:rPr>
        <w:t>międzykwartylowego</w:t>
      </w:r>
      <w:proofErr w:type="spellEnd"/>
      <w:r w:rsidR="0033261B">
        <w:rPr>
          <w:rFonts w:ascii="Times New Roman" w:hAnsi="Times New Roman" w:cs="Times New Roman"/>
          <w:sz w:val="24"/>
          <w:szCs w:val="24"/>
        </w:rPr>
        <w:t>, we wszystkich badanych cechach</w:t>
      </w:r>
      <w:r w:rsidRPr="005C3A02">
        <w:rPr>
          <w:rFonts w:ascii="Times New Roman" w:hAnsi="Times New Roman" w:cs="Times New Roman"/>
          <w:sz w:val="24"/>
          <w:szCs w:val="24"/>
        </w:rPr>
        <w:t>. Na tym etapie analizy nie można jednak jednoznacznie stwierdzić, że są to błędne odczyty</w:t>
      </w:r>
      <w:r w:rsidR="0033261B">
        <w:rPr>
          <w:rFonts w:ascii="Times New Roman" w:hAnsi="Times New Roman" w:cs="Times New Roman"/>
          <w:sz w:val="24"/>
          <w:szCs w:val="24"/>
        </w:rPr>
        <w:t xml:space="preserve"> - </w:t>
      </w:r>
      <w:r w:rsidR="0033261B" w:rsidRPr="0033261B">
        <w:rPr>
          <w:rFonts w:ascii="Times New Roman" w:hAnsi="Times New Roman" w:cs="Times New Roman"/>
          <w:sz w:val="24"/>
          <w:szCs w:val="24"/>
        </w:rPr>
        <w:t>wszystkie wartości mieszczą się w przewidywalnych zakresach zmienności</w:t>
      </w:r>
      <w:r w:rsidR="0033261B">
        <w:rPr>
          <w:rFonts w:ascii="Times New Roman" w:hAnsi="Times New Roman" w:cs="Times New Roman"/>
          <w:sz w:val="24"/>
          <w:szCs w:val="24"/>
        </w:rPr>
        <w:t>.</w:t>
      </w:r>
    </w:p>
    <w:p w14:paraId="3647BB0D" w14:textId="0CBEC259" w:rsidR="005E7F30" w:rsidRDefault="005E7F30" w:rsidP="00097BDC">
      <w:pPr>
        <w:jc w:val="both"/>
        <w:rPr>
          <w:rFonts w:ascii="Times New Roman" w:hAnsi="Times New Roman" w:cs="Times New Roman"/>
          <w:sz w:val="24"/>
          <w:szCs w:val="24"/>
        </w:rPr>
      </w:pPr>
      <w:r>
        <w:rPr>
          <w:rFonts w:ascii="Times New Roman" w:hAnsi="Times New Roman" w:cs="Times New Roman"/>
          <w:sz w:val="24"/>
          <w:szCs w:val="24"/>
        </w:rPr>
        <w:t>Następnie stworzono macierz korelacji, która dostarcza informacji o współzależności zmiennych.</w:t>
      </w:r>
    </w:p>
    <w:p w14:paraId="4F10384C" w14:textId="77777777" w:rsidR="005E7F30" w:rsidRDefault="005E7F30" w:rsidP="005C3A02">
      <w:pPr>
        <w:jc w:val="both"/>
        <w:rPr>
          <w:rFonts w:ascii="Times New Roman" w:hAnsi="Times New Roman" w:cs="Times New Roman"/>
          <w:sz w:val="24"/>
          <w:szCs w:val="24"/>
        </w:rPr>
      </w:pPr>
    </w:p>
    <w:p w14:paraId="64877E6C" w14:textId="00335108" w:rsidR="005E7F30" w:rsidRDefault="005E7F30" w:rsidP="005E7F30">
      <w:pPr>
        <w:jc w:val="center"/>
        <w:rPr>
          <w:rFonts w:ascii="Times New Roman" w:hAnsi="Times New Roman" w:cs="Times New Roman"/>
          <w:sz w:val="24"/>
          <w:szCs w:val="24"/>
        </w:rPr>
      </w:pPr>
      <w:r>
        <w:rPr>
          <w:noProof/>
        </w:rPr>
        <w:drawing>
          <wp:inline distT="0" distB="0" distL="0" distR="0" wp14:anchorId="207C8B9F" wp14:editId="2ECC1E9D">
            <wp:extent cx="3410712" cy="2560320"/>
            <wp:effectExtent l="0" t="0" r="0" b="0"/>
            <wp:docPr id="1172835297" name="Picture 3" descr="A yellow and purpl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35297" name="Picture 3" descr="A yellow and purple square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712" cy="2560320"/>
                    </a:xfrm>
                    <a:prstGeom prst="rect">
                      <a:avLst/>
                    </a:prstGeom>
                    <a:noFill/>
                    <a:ln>
                      <a:noFill/>
                    </a:ln>
                  </pic:spPr>
                </pic:pic>
              </a:graphicData>
            </a:graphic>
          </wp:inline>
        </w:drawing>
      </w:r>
    </w:p>
    <w:p w14:paraId="218F4E92" w14:textId="77777777" w:rsidR="0033261B" w:rsidRDefault="0033261B" w:rsidP="005C3A02">
      <w:pPr>
        <w:jc w:val="both"/>
        <w:rPr>
          <w:rFonts w:ascii="Times New Roman" w:hAnsi="Times New Roman" w:cs="Times New Roman"/>
          <w:sz w:val="24"/>
          <w:szCs w:val="24"/>
        </w:rPr>
      </w:pPr>
    </w:p>
    <w:p w14:paraId="4A0E3322" w14:textId="56C8CA5C" w:rsidR="005E7F30" w:rsidRDefault="005E7F30" w:rsidP="00097BDC">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5E7F30">
        <w:rPr>
          <w:rFonts w:ascii="Times New Roman" w:eastAsia="Times New Roman" w:hAnsi="Times New Roman" w:cs="Times New Roman"/>
          <w:kern w:val="0"/>
          <w:sz w:val="24"/>
          <w:szCs w:val="24"/>
          <w:lang w:eastAsia="pl-PL"/>
          <w14:ligatures w14:val="none"/>
        </w:rPr>
        <w:t>Analiza</w:t>
      </w:r>
      <w:r>
        <w:rPr>
          <w:rFonts w:ascii="Times New Roman" w:eastAsia="Times New Roman" w:hAnsi="Times New Roman" w:cs="Times New Roman"/>
          <w:kern w:val="0"/>
          <w:sz w:val="24"/>
          <w:szCs w:val="24"/>
          <w:lang w:eastAsia="pl-PL"/>
          <w14:ligatures w14:val="none"/>
        </w:rPr>
        <w:t xml:space="preserve"> korelacji</w:t>
      </w:r>
      <w:r w:rsidRPr="005E7F30">
        <w:rPr>
          <w:rFonts w:ascii="Times New Roman" w:eastAsia="Times New Roman" w:hAnsi="Times New Roman" w:cs="Times New Roman"/>
          <w:kern w:val="0"/>
          <w:sz w:val="24"/>
          <w:szCs w:val="24"/>
          <w:lang w:eastAsia="pl-PL"/>
          <w14:ligatures w14:val="none"/>
        </w:rPr>
        <w:t xml:space="preserve"> wskazuje, że najsilniejszy związek występuje pomiędzy temperaturą skóry a aktywnością </w:t>
      </w:r>
      <w:proofErr w:type="spellStart"/>
      <w:r w:rsidRPr="005E7F30">
        <w:rPr>
          <w:rFonts w:ascii="Times New Roman" w:eastAsia="Times New Roman" w:hAnsi="Times New Roman" w:cs="Times New Roman"/>
          <w:kern w:val="0"/>
          <w:sz w:val="24"/>
          <w:szCs w:val="24"/>
          <w:lang w:eastAsia="pl-PL"/>
          <w14:ligatures w14:val="none"/>
        </w:rPr>
        <w:t>elektrodermalną</w:t>
      </w:r>
      <w:proofErr w:type="spellEnd"/>
      <w:r w:rsidRPr="005E7F30">
        <w:rPr>
          <w:rFonts w:ascii="Times New Roman" w:eastAsia="Times New Roman" w:hAnsi="Times New Roman" w:cs="Times New Roman"/>
          <w:kern w:val="0"/>
          <w:sz w:val="24"/>
          <w:szCs w:val="24"/>
          <w:lang w:eastAsia="pl-PL"/>
          <w14:ligatures w14:val="none"/>
        </w:rPr>
        <w:t xml:space="preserve"> (r = 0,35). Oznacza to umiarkowaną dodatnią korelację – wyższe wartości EDA są związane z wyższą temperaturą skóry.</w:t>
      </w:r>
      <w:r>
        <w:rPr>
          <w:rFonts w:ascii="Times New Roman" w:eastAsia="Times New Roman" w:hAnsi="Times New Roman" w:cs="Times New Roman"/>
          <w:kern w:val="0"/>
          <w:sz w:val="24"/>
          <w:szCs w:val="24"/>
          <w:lang w:eastAsia="pl-PL"/>
          <w14:ligatures w14:val="none"/>
        </w:rPr>
        <w:t xml:space="preserve"> </w:t>
      </w:r>
      <w:r w:rsidRPr="005E7F30">
        <w:rPr>
          <w:rFonts w:ascii="Times New Roman" w:eastAsia="Times New Roman" w:hAnsi="Times New Roman" w:cs="Times New Roman"/>
          <w:kern w:val="0"/>
          <w:sz w:val="24"/>
          <w:szCs w:val="24"/>
          <w:lang w:eastAsia="pl-PL"/>
          <w14:ligatures w14:val="none"/>
        </w:rPr>
        <w:t>Z kolei korelacja pomiędzy tętnem a temperaturą skóry jest słabsza (r = 0,1</w:t>
      </w:r>
      <w:r>
        <w:rPr>
          <w:rFonts w:ascii="Times New Roman" w:eastAsia="Times New Roman" w:hAnsi="Times New Roman" w:cs="Times New Roman"/>
          <w:kern w:val="0"/>
          <w:sz w:val="24"/>
          <w:szCs w:val="24"/>
          <w:lang w:eastAsia="pl-PL"/>
          <w14:ligatures w14:val="none"/>
        </w:rPr>
        <w:t>6</w:t>
      </w:r>
      <w:r w:rsidRPr="005E7F30">
        <w:rPr>
          <w:rFonts w:ascii="Times New Roman" w:eastAsia="Times New Roman" w:hAnsi="Times New Roman" w:cs="Times New Roman"/>
          <w:kern w:val="0"/>
          <w:sz w:val="24"/>
          <w:szCs w:val="24"/>
          <w:lang w:eastAsia="pl-PL"/>
          <w14:ligatures w14:val="none"/>
        </w:rPr>
        <w:t xml:space="preserve">), ale nadal dodatnia, co sugeruje, że wyższa temperatura skóry może być </w:t>
      </w:r>
      <w:r>
        <w:rPr>
          <w:rFonts w:ascii="Times New Roman" w:eastAsia="Times New Roman" w:hAnsi="Times New Roman" w:cs="Times New Roman"/>
          <w:kern w:val="0"/>
          <w:sz w:val="24"/>
          <w:szCs w:val="24"/>
          <w:lang w:eastAsia="pl-PL"/>
          <w14:ligatures w14:val="none"/>
        </w:rPr>
        <w:t>nieznacznie</w:t>
      </w:r>
      <w:r w:rsidRPr="005E7F30">
        <w:rPr>
          <w:rFonts w:ascii="Times New Roman" w:eastAsia="Times New Roman" w:hAnsi="Times New Roman" w:cs="Times New Roman"/>
          <w:kern w:val="0"/>
          <w:sz w:val="24"/>
          <w:szCs w:val="24"/>
          <w:lang w:eastAsia="pl-PL"/>
          <w14:ligatures w14:val="none"/>
        </w:rPr>
        <w:t xml:space="preserve"> </w:t>
      </w:r>
      <w:r>
        <w:rPr>
          <w:rFonts w:ascii="Times New Roman" w:eastAsia="Times New Roman" w:hAnsi="Times New Roman" w:cs="Times New Roman"/>
          <w:kern w:val="0"/>
          <w:sz w:val="24"/>
          <w:szCs w:val="24"/>
          <w:lang w:eastAsia="pl-PL"/>
          <w14:ligatures w14:val="none"/>
        </w:rPr>
        <w:t xml:space="preserve">związana z </w:t>
      </w:r>
      <w:r w:rsidRPr="005E7F30">
        <w:rPr>
          <w:rFonts w:ascii="Times New Roman" w:eastAsia="Times New Roman" w:hAnsi="Times New Roman" w:cs="Times New Roman"/>
          <w:kern w:val="0"/>
          <w:sz w:val="24"/>
          <w:szCs w:val="24"/>
          <w:lang w:eastAsia="pl-PL"/>
          <w14:ligatures w14:val="none"/>
        </w:rPr>
        <w:t>wyższym tętnem.</w:t>
      </w:r>
      <w:r>
        <w:rPr>
          <w:rFonts w:ascii="Times New Roman" w:eastAsia="Times New Roman" w:hAnsi="Times New Roman" w:cs="Times New Roman"/>
          <w:kern w:val="0"/>
          <w:sz w:val="24"/>
          <w:szCs w:val="24"/>
          <w:lang w:eastAsia="pl-PL"/>
          <w14:ligatures w14:val="none"/>
        </w:rPr>
        <w:t xml:space="preserve"> </w:t>
      </w:r>
      <w:r w:rsidRPr="005E7F30">
        <w:rPr>
          <w:rFonts w:ascii="Times New Roman" w:eastAsia="Times New Roman" w:hAnsi="Times New Roman" w:cs="Times New Roman"/>
          <w:kern w:val="0"/>
          <w:sz w:val="24"/>
          <w:szCs w:val="24"/>
          <w:lang w:eastAsia="pl-PL"/>
          <w14:ligatures w14:val="none"/>
        </w:rPr>
        <w:t xml:space="preserve">Najmniejsza </w:t>
      </w:r>
      <w:r>
        <w:rPr>
          <w:rFonts w:ascii="Times New Roman" w:eastAsia="Times New Roman" w:hAnsi="Times New Roman" w:cs="Times New Roman"/>
          <w:kern w:val="0"/>
          <w:sz w:val="24"/>
          <w:szCs w:val="24"/>
          <w:lang w:eastAsia="pl-PL"/>
          <w14:ligatures w14:val="none"/>
        </w:rPr>
        <w:t>współ</w:t>
      </w:r>
      <w:r w:rsidRPr="005E7F30">
        <w:rPr>
          <w:rFonts w:ascii="Times New Roman" w:eastAsia="Times New Roman" w:hAnsi="Times New Roman" w:cs="Times New Roman"/>
          <w:kern w:val="0"/>
          <w:sz w:val="24"/>
          <w:szCs w:val="24"/>
          <w:lang w:eastAsia="pl-PL"/>
          <w14:ligatures w14:val="none"/>
        </w:rPr>
        <w:t xml:space="preserve">zależność </w:t>
      </w:r>
      <w:r>
        <w:rPr>
          <w:rFonts w:ascii="Times New Roman" w:eastAsia="Times New Roman" w:hAnsi="Times New Roman" w:cs="Times New Roman"/>
          <w:kern w:val="0"/>
          <w:sz w:val="24"/>
          <w:szCs w:val="24"/>
          <w:lang w:eastAsia="pl-PL"/>
          <w14:ligatures w14:val="none"/>
        </w:rPr>
        <w:t xml:space="preserve">dodatnia </w:t>
      </w:r>
      <w:r w:rsidRPr="005E7F30">
        <w:rPr>
          <w:rFonts w:ascii="Times New Roman" w:eastAsia="Times New Roman" w:hAnsi="Times New Roman" w:cs="Times New Roman"/>
          <w:kern w:val="0"/>
          <w:sz w:val="24"/>
          <w:szCs w:val="24"/>
          <w:lang w:eastAsia="pl-PL"/>
          <w14:ligatures w14:val="none"/>
        </w:rPr>
        <w:t>występuje pomiędzy EDA a tętnem (r = 0,14</w:t>
      </w:r>
      <w:r>
        <w:rPr>
          <w:rFonts w:ascii="Times New Roman" w:eastAsia="Times New Roman" w:hAnsi="Times New Roman" w:cs="Times New Roman"/>
          <w:kern w:val="0"/>
          <w:sz w:val="24"/>
          <w:szCs w:val="24"/>
          <w:lang w:eastAsia="pl-PL"/>
          <w14:ligatures w14:val="none"/>
        </w:rPr>
        <w:t xml:space="preserve">). </w:t>
      </w:r>
    </w:p>
    <w:p w14:paraId="07B92797" w14:textId="7399A193" w:rsidR="001561FC" w:rsidRDefault="001561FC" w:rsidP="00097BDC">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lastRenderedPageBreak/>
        <w:t>Siła związku zmienia się po stratyfikacji ze względu na deklarowany poziom stresu.</w:t>
      </w:r>
    </w:p>
    <w:p w14:paraId="1A8CF48E" w14:textId="77777777" w:rsidR="00097BDC" w:rsidRDefault="00097BDC" w:rsidP="005E7F30">
      <w:pPr>
        <w:spacing w:before="100" w:beforeAutospacing="1" w:after="100" w:afterAutospacing="1" w:line="240" w:lineRule="auto"/>
        <w:rPr>
          <w:rFonts w:ascii="Times New Roman" w:eastAsia="Times New Roman" w:hAnsi="Times New Roman" w:cs="Times New Roman"/>
          <w:kern w:val="0"/>
          <w:sz w:val="24"/>
          <w:szCs w:val="24"/>
          <w:lang w:eastAsia="pl-PL"/>
          <w14:ligatures w14:val="none"/>
        </w:rPr>
      </w:pPr>
    </w:p>
    <w:p w14:paraId="2F776476" w14:textId="77777777" w:rsidR="00097BDC" w:rsidRDefault="00097BDC" w:rsidP="00097BDC">
      <w:pPr>
        <w:spacing w:before="100" w:beforeAutospacing="1" w:after="100" w:afterAutospacing="1" w:line="240" w:lineRule="auto"/>
        <w:jc w:val="center"/>
        <w:rPr>
          <w:rFonts w:ascii="Times New Roman" w:eastAsia="Times New Roman" w:hAnsi="Times New Roman" w:cs="Times New Roman"/>
          <w:kern w:val="0"/>
          <w:sz w:val="24"/>
          <w:szCs w:val="24"/>
          <w:lang w:eastAsia="pl-PL"/>
          <w14:ligatures w14:val="none"/>
        </w:rPr>
      </w:pPr>
      <w:r>
        <w:rPr>
          <w:noProof/>
        </w:rPr>
        <w:drawing>
          <wp:inline distT="0" distB="0" distL="0" distR="0" wp14:anchorId="60B1311F" wp14:editId="5C3DDCB0">
            <wp:extent cx="3410712" cy="2558034"/>
            <wp:effectExtent l="0" t="0" r="0" b="0"/>
            <wp:docPr id="240505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585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10712" cy="2558034"/>
                    </a:xfrm>
                    <a:prstGeom prst="rect">
                      <a:avLst/>
                    </a:prstGeom>
                    <a:noFill/>
                    <a:ln>
                      <a:noFill/>
                    </a:ln>
                  </pic:spPr>
                </pic:pic>
              </a:graphicData>
            </a:graphic>
          </wp:inline>
        </w:drawing>
      </w:r>
    </w:p>
    <w:p w14:paraId="011273AD" w14:textId="77777777" w:rsidR="00097BDC" w:rsidRDefault="00097BDC" w:rsidP="00097BDC">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
    <w:p w14:paraId="09B9BF23" w14:textId="1255CFD2" w:rsidR="00097BDC" w:rsidRDefault="00097BDC" w:rsidP="00097BDC">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 xml:space="preserve">Przykładowo, wśród badanych deklarujących niski/średni poziom stresu </w:t>
      </w:r>
      <w:r w:rsidRPr="00097BDC">
        <w:rPr>
          <w:rFonts w:ascii="Times New Roman" w:eastAsia="Times New Roman" w:hAnsi="Times New Roman" w:cs="Times New Roman"/>
          <w:kern w:val="0"/>
          <w:sz w:val="24"/>
          <w:szCs w:val="24"/>
          <w:lang w:eastAsia="pl-PL"/>
          <w14:ligatures w14:val="none"/>
        </w:rPr>
        <w:t>korelacja pomiędzy temperaturą skóry a EDA jest silniejsza (r = 0.504)</w:t>
      </w:r>
      <w:r>
        <w:rPr>
          <w:rFonts w:ascii="Times New Roman" w:eastAsia="Times New Roman" w:hAnsi="Times New Roman" w:cs="Times New Roman"/>
          <w:kern w:val="0"/>
          <w:sz w:val="24"/>
          <w:szCs w:val="24"/>
          <w:lang w:eastAsia="pl-PL"/>
          <w14:ligatures w14:val="none"/>
        </w:rPr>
        <w:t>.</w:t>
      </w:r>
    </w:p>
    <w:p w14:paraId="26FA6E00" w14:textId="3BEB4158" w:rsidR="00097BDC" w:rsidRDefault="00097BDC" w:rsidP="00097BDC">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Pr>
          <w:rFonts w:ascii="Times New Roman" w:eastAsia="Times New Roman" w:hAnsi="Times New Roman" w:cs="Times New Roman"/>
          <w:kern w:val="0"/>
          <w:sz w:val="24"/>
          <w:szCs w:val="24"/>
          <w:lang w:eastAsia="pl-PL"/>
          <w14:ligatures w14:val="none"/>
        </w:rPr>
        <w:t>W kolejnym kroku skonstruowano wykresy rozrzutu dla każdej pary zmiennych ilościowych. Dodatkowo obserwowany był rozkład każdej cechy przy użyciu wykresu jądrowego estymatora gęstości, czyli gładkiego histogramu. Cała wizualizacja jest stratyfikowana ze względu na poziom stresu</w:t>
      </w:r>
    </w:p>
    <w:p w14:paraId="58CF1C30" w14:textId="77777777" w:rsidR="00097BDC" w:rsidRPr="005E7F30" w:rsidRDefault="00097BDC" w:rsidP="00097BDC">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p>
    <w:p w14:paraId="62028374" w14:textId="75B98848" w:rsidR="005E7F30" w:rsidRDefault="00097BDC" w:rsidP="00097BD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AD5527" wp14:editId="51313947">
            <wp:extent cx="4945075" cy="3254717"/>
            <wp:effectExtent l="0" t="0" r="8255" b="3175"/>
            <wp:docPr id="15303611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8340" cy="3263448"/>
                    </a:xfrm>
                    <a:prstGeom prst="rect">
                      <a:avLst/>
                    </a:prstGeom>
                    <a:noFill/>
                    <a:ln>
                      <a:noFill/>
                    </a:ln>
                  </pic:spPr>
                </pic:pic>
              </a:graphicData>
            </a:graphic>
          </wp:inline>
        </w:drawing>
      </w:r>
    </w:p>
    <w:p w14:paraId="0FC7C211" w14:textId="0D83F206" w:rsidR="00097BDC" w:rsidRDefault="00097BDC" w:rsidP="00097BDC">
      <w:pPr>
        <w:jc w:val="both"/>
        <w:rPr>
          <w:rFonts w:ascii="Times New Roman" w:hAnsi="Times New Roman" w:cs="Times New Roman"/>
          <w:sz w:val="24"/>
          <w:szCs w:val="24"/>
        </w:rPr>
      </w:pPr>
      <w:r>
        <w:rPr>
          <w:rFonts w:ascii="Times New Roman" w:hAnsi="Times New Roman" w:cs="Times New Roman"/>
          <w:sz w:val="24"/>
          <w:szCs w:val="24"/>
        </w:rPr>
        <w:lastRenderedPageBreak/>
        <w:t>Pierwszym wnioskiem</w:t>
      </w:r>
      <w:r w:rsidR="003C40C7">
        <w:rPr>
          <w:rFonts w:ascii="Times New Roman" w:hAnsi="Times New Roman" w:cs="Times New Roman"/>
          <w:sz w:val="24"/>
          <w:szCs w:val="24"/>
        </w:rPr>
        <w:t xml:space="preserve"> z wykresu</w:t>
      </w:r>
      <w:r>
        <w:rPr>
          <w:rFonts w:ascii="Times New Roman" w:hAnsi="Times New Roman" w:cs="Times New Roman"/>
          <w:sz w:val="24"/>
          <w:szCs w:val="24"/>
        </w:rPr>
        <w:t xml:space="preserve">, </w:t>
      </w:r>
      <w:r w:rsidR="003C40C7" w:rsidRPr="003C40C7">
        <w:rPr>
          <w:rFonts w:ascii="Times New Roman" w:hAnsi="Times New Roman" w:cs="Times New Roman"/>
          <w:sz w:val="24"/>
          <w:szCs w:val="24"/>
        </w:rPr>
        <w:t>jest zauważalna nierównowaga w liczbie obserwacji w poszczególnych kategoriach stresu.</w:t>
      </w:r>
      <w:r w:rsidR="003C40C7">
        <w:rPr>
          <w:rFonts w:ascii="Times New Roman" w:hAnsi="Times New Roman" w:cs="Times New Roman"/>
          <w:sz w:val="24"/>
          <w:szCs w:val="24"/>
        </w:rPr>
        <w:t xml:space="preserve"> </w:t>
      </w:r>
      <w:proofErr w:type="spellStart"/>
      <w:r w:rsidR="003C40C7">
        <w:rPr>
          <w:rFonts w:ascii="Times New Roman" w:hAnsi="Times New Roman" w:cs="Times New Roman"/>
          <w:sz w:val="24"/>
          <w:szCs w:val="24"/>
        </w:rPr>
        <w:t>Partycypanci</w:t>
      </w:r>
      <w:proofErr w:type="spellEnd"/>
      <w:r w:rsidR="003C40C7">
        <w:rPr>
          <w:rFonts w:ascii="Times New Roman" w:hAnsi="Times New Roman" w:cs="Times New Roman"/>
          <w:sz w:val="24"/>
          <w:szCs w:val="24"/>
        </w:rPr>
        <w:t xml:space="preserve"> najwięcej czasu spędzali odczuwając wysoki poziomu stresu.  </w:t>
      </w:r>
    </w:p>
    <w:p w14:paraId="06074D1D" w14:textId="2F7B44F3" w:rsidR="003C40C7" w:rsidRDefault="003C40C7" w:rsidP="00097BDC">
      <w:pPr>
        <w:jc w:val="both"/>
        <w:rPr>
          <w:rFonts w:ascii="Times New Roman" w:hAnsi="Times New Roman" w:cs="Times New Roman"/>
          <w:sz w:val="24"/>
          <w:szCs w:val="24"/>
        </w:rPr>
      </w:pPr>
      <w:r>
        <w:rPr>
          <w:rFonts w:ascii="Times New Roman" w:hAnsi="Times New Roman" w:cs="Times New Roman"/>
          <w:sz w:val="24"/>
          <w:szCs w:val="24"/>
        </w:rPr>
        <w:t xml:space="preserve">Widoczna jest duża asymetria prawostronna w rozkładzie zmiennej opisującej aktywność </w:t>
      </w:r>
      <w:proofErr w:type="spellStart"/>
      <w:r>
        <w:rPr>
          <w:rFonts w:ascii="Times New Roman" w:hAnsi="Times New Roman" w:cs="Times New Roman"/>
          <w:sz w:val="24"/>
          <w:szCs w:val="24"/>
        </w:rPr>
        <w:t>elektrodermalną</w:t>
      </w:r>
      <w:proofErr w:type="spellEnd"/>
      <w:r>
        <w:rPr>
          <w:rFonts w:ascii="Times New Roman" w:hAnsi="Times New Roman" w:cs="Times New Roman"/>
          <w:sz w:val="24"/>
          <w:szCs w:val="24"/>
        </w:rPr>
        <w:t>. Rozkład tętna jest najbardziej zbliżony do rozkładu normalnego. W przypadku temperatury skóry, ponownie można zaobserwować dwie grupy obiektów.</w:t>
      </w:r>
    </w:p>
    <w:p w14:paraId="004887AB" w14:textId="55047C34" w:rsidR="00097BDC" w:rsidRDefault="004F7CB0" w:rsidP="005C3A02">
      <w:pPr>
        <w:jc w:val="both"/>
        <w:rPr>
          <w:rFonts w:ascii="Times New Roman" w:hAnsi="Times New Roman" w:cs="Times New Roman"/>
          <w:sz w:val="24"/>
          <w:szCs w:val="24"/>
        </w:rPr>
      </w:pPr>
      <w:r>
        <w:rPr>
          <w:rFonts w:ascii="Times New Roman" w:hAnsi="Times New Roman" w:cs="Times New Roman"/>
          <w:sz w:val="24"/>
          <w:szCs w:val="24"/>
        </w:rPr>
        <w:t>Eksploracyjna analiza danych dostarczyła cennych informacji o związkach pomiędzy zmiennymi, kształtach rozkładów zmiennych</w:t>
      </w:r>
      <w:r w:rsidR="00215A56">
        <w:rPr>
          <w:rFonts w:ascii="Times New Roman" w:hAnsi="Times New Roman" w:cs="Times New Roman"/>
          <w:sz w:val="24"/>
          <w:szCs w:val="24"/>
        </w:rPr>
        <w:t xml:space="preserve">, </w:t>
      </w:r>
      <w:r>
        <w:rPr>
          <w:rFonts w:ascii="Times New Roman" w:hAnsi="Times New Roman" w:cs="Times New Roman"/>
          <w:sz w:val="24"/>
          <w:szCs w:val="24"/>
        </w:rPr>
        <w:t>różnic fizjologicznych pomiędzy poszczególnymi obiektami</w:t>
      </w:r>
      <w:r w:rsidR="00215A56">
        <w:rPr>
          <w:rFonts w:ascii="Times New Roman" w:hAnsi="Times New Roman" w:cs="Times New Roman"/>
          <w:sz w:val="24"/>
          <w:szCs w:val="24"/>
        </w:rPr>
        <w:t xml:space="preserve"> oraz dostarczyła wskazówki dotyczące kierunku dalszej analizy.</w:t>
      </w:r>
      <w:bookmarkEnd w:id="6"/>
    </w:p>
    <w:p w14:paraId="060E12F5" w14:textId="3EEF1385" w:rsidR="002C79B8" w:rsidRPr="00614609" w:rsidRDefault="00614609" w:rsidP="0066772E">
      <w:pPr>
        <w:jc w:val="both"/>
        <w:rPr>
          <w:rFonts w:ascii="Times New Roman" w:hAnsi="Times New Roman" w:cs="Times New Roman"/>
          <w:b/>
          <w:bCs/>
          <w:sz w:val="24"/>
          <w:szCs w:val="24"/>
        </w:rPr>
      </w:pPr>
      <w:r w:rsidRPr="00614609">
        <w:rPr>
          <w:rFonts w:ascii="Times New Roman" w:hAnsi="Times New Roman" w:cs="Times New Roman"/>
          <w:b/>
          <w:bCs/>
          <w:sz w:val="24"/>
          <w:szCs w:val="24"/>
        </w:rPr>
        <w:t>3.</w:t>
      </w:r>
      <w:r>
        <w:rPr>
          <w:rFonts w:ascii="Times New Roman" w:hAnsi="Times New Roman" w:cs="Times New Roman"/>
          <w:b/>
          <w:bCs/>
          <w:sz w:val="24"/>
          <w:szCs w:val="24"/>
        </w:rPr>
        <w:t>2 Wpływ deklarowanego poziomu stresu na zmienne fizjologiczne</w:t>
      </w:r>
    </w:p>
    <w:p w14:paraId="053CD403" w14:textId="02EFBF2C" w:rsidR="00614609" w:rsidRPr="004B2324" w:rsidRDefault="00614609" w:rsidP="0066772E">
      <w:pPr>
        <w:jc w:val="both"/>
        <w:rPr>
          <w:rFonts w:ascii="Times New Roman" w:hAnsi="Times New Roman" w:cs="Times New Roman"/>
          <w:sz w:val="24"/>
          <w:szCs w:val="24"/>
        </w:rPr>
      </w:pPr>
      <w:r>
        <w:rPr>
          <w:rFonts w:ascii="Times New Roman" w:hAnsi="Times New Roman" w:cs="Times New Roman"/>
          <w:sz w:val="24"/>
          <w:szCs w:val="24"/>
        </w:rPr>
        <w:t xml:space="preserve">W pierwszej kolejności uwagę skupiono na zmianach i różnicach w zmierzonych zmiennych </w:t>
      </w:r>
      <w:proofErr w:type="spellStart"/>
      <w:r>
        <w:rPr>
          <w:rFonts w:ascii="Times New Roman" w:hAnsi="Times New Roman" w:cs="Times New Roman"/>
          <w:sz w:val="24"/>
          <w:szCs w:val="24"/>
        </w:rPr>
        <w:t>fizjogicznych</w:t>
      </w:r>
      <w:proofErr w:type="spellEnd"/>
      <w:r>
        <w:rPr>
          <w:rFonts w:ascii="Times New Roman" w:hAnsi="Times New Roman" w:cs="Times New Roman"/>
          <w:sz w:val="24"/>
          <w:szCs w:val="24"/>
        </w:rPr>
        <w:t xml:space="preserve"> wśród </w:t>
      </w:r>
      <w:proofErr w:type="spellStart"/>
      <w:r>
        <w:rPr>
          <w:rFonts w:ascii="Times New Roman" w:hAnsi="Times New Roman" w:cs="Times New Roman"/>
          <w:sz w:val="24"/>
          <w:szCs w:val="24"/>
        </w:rPr>
        <w:t>partycypantów</w:t>
      </w:r>
      <w:proofErr w:type="spellEnd"/>
      <w:r>
        <w:rPr>
          <w:rFonts w:ascii="Times New Roman" w:hAnsi="Times New Roman" w:cs="Times New Roman"/>
          <w:sz w:val="24"/>
          <w:szCs w:val="24"/>
        </w:rPr>
        <w:t xml:space="preserve">. Konkretnie, usiłowano odpowiedzieć na pytanie badawcze: Czy istnieje, i jaka jest siła efektu deklarowanego stresu na zmienne fizjologiczne. Zmienne fizjologiczne istotnie różnią się w zależności od obiektu, więc skupiono się na hierarchicznych model liniowych, dla trzech zmiennych objaśnianych: Temperatura skóry, tętno oraz aktywność </w:t>
      </w:r>
      <w:proofErr w:type="spellStart"/>
      <w:r>
        <w:rPr>
          <w:rFonts w:ascii="Times New Roman" w:hAnsi="Times New Roman" w:cs="Times New Roman"/>
          <w:sz w:val="24"/>
          <w:szCs w:val="24"/>
        </w:rPr>
        <w:t>elektrodermalna</w:t>
      </w:r>
      <w:proofErr w:type="spellEnd"/>
      <w:r>
        <w:rPr>
          <w:rFonts w:ascii="Times New Roman" w:hAnsi="Times New Roman" w:cs="Times New Roman"/>
          <w:sz w:val="24"/>
          <w:szCs w:val="24"/>
        </w:rPr>
        <w:t xml:space="preserve">. </w:t>
      </w:r>
    </w:p>
    <w:sectPr w:rsidR="00614609" w:rsidRPr="004B23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9260B" w14:textId="77777777" w:rsidR="00C47579" w:rsidRDefault="00C47579" w:rsidP="00082992">
      <w:pPr>
        <w:spacing w:after="0" w:line="240" w:lineRule="auto"/>
      </w:pPr>
      <w:r>
        <w:separator/>
      </w:r>
    </w:p>
  </w:endnote>
  <w:endnote w:type="continuationSeparator" w:id="0">
    <w:p w14:paraId="2859CFD5" w14:textId="77777777" w:rsidR="00C47579" w:rsidRDefault="00C47579" w:rsidP="00082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C701C" w14:textId="77777777" w:rsidR="00C47579" w:rsidRDefault="00C47579" w:rsidP="00082992">
      <w:pPr>
        <w:spacing w:after="0" w:line="240" w:lineRule="auto"/>
      </w:pPr>
      <w:r>
        <w:separator/>
      </w:r>
    </w:p>
  </w:footnote>
  <w:footnote w:type="continuationSeparator" w:id="0">
    <w:p w14:paraId="16F14504" w14:textId="77777777" w:rsidR="00C47579" w:rsidRDefault="00C47579" w:rsidP="00082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F201C"/>
    <w:multiLevelType w:val="hybridMultilevel"/>
    <w:tmpl w:val="16947C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71F56B5"/>
    <w:multiLevelType w:val="hybridMultilevel"/>
    <w:tmpl w:val="4C34E3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A343BD3"/>
    <w:multiLevelType w:val="hybridMultilevel"/>
    <w:tmpl w:val="BF860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64146095">
    <w:abstractNumId w:val="0"/>
  </w:num>
  <w:num w:numId="2" w16cid:durableId="923031318">
    <w:abstractNumId w:val="1"/>
  </w:num>
  <w:num w:numId="3" w16cid:durableId="1694764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8E"/>
    <w:rsid w:val="00040E15"/>
    <w:rsid w:val="00082992"/>
    <w:rsid w:val="00097BDC"/>
    <w:rsid w:val="000D7E10"/>
    <w:rsid w:val="000F4475"/>
    <w:rsid w:val="001561FC"/>
    <w:rsid w:val="00215A56"/>
    <w:rsid w:val="00221E70"/>
    <w:rsid w:val="00242055"/>
    <w:rsid w:val="00273FC3"/>
    <w:rsid w:val="002C79B8"/>
    <w:rsid w:val="0033261B"/>
    <w:rsid w:val="0034328E"/>
    <w:rsid w:val="0034611A"/>
    <w:rsid w:val="003B2708"/>
    <w:rsid w:val="003B4BC4"/>
    <w:rsid w:val="003C1E40"/>
    <w:rsid w:val="003C40C7"/>
    <w:rsid w:val="003C7650"/>
    <w:rsid w:val="004B2324"/>
    <w:rsid w:val="004F7CB0"/>
    <w:rsid w:val="00525B44"/>
    <w:rsid w:val="00527DCE"/>
    <w:rsid w:val="00565EED"/>
    <w:rsid w:val="00583741"/>
    <w:rsid w:val="005C3A02"/>
    <w:rsid w:val="005D49A7"/>
    <w:rsid w:val="005E7F30"/>
    <w:rsid w:val="005F634F"/>
    <w:rsid w:val="005F7406"/>
    <w:rsid w:val="00614609"/>
    <w:rsid w:val="00655E0F"/>
    <w:rsid w:val="0066772E"/>
    <w:rsid w:val="006C65D6"/>
    <w:rsid w:val="006D0E3A"/>
    <w:rsid w:val="00756AB6"/>
    <w:rsid w:val="00796C12"/>
    <w:rsid w:val="007A3C39"/>
    <w:rsid w:val="008D09FD"/>
    <w:rsid w:val="008F6B97"/>
    <w:rsid w:val="0090120E"/>
    <w:rsid w:val="00921EBE"/>
    <w:rsid w:val="009C6002"/>
    <w:rsid w:val="00A429F1"/>
    <w:rsid w:val="00A95896"/>
    <w:rsid w:val="00AA095F"/>
    <w:rsid w:val="00AD22D7"/>
    <w:rsid w:val="00B20497"/>
    <w:rsid w:val="00B535AB"/>
    <w:rsid w:val="00B66B89"/>
    <w:rsid w:val="00B67973"/>
    <w:rsid w:val="00B80FBE"/>
    <w:rsid w:val="00BE7424"/>
    <w:rsid w:val="00C47579"/>
    <w:rsid w:val="00C5221F"/>
    <w:rsid w:val="00C62E87"/>
    <w:rsid w:val="00CB1203"/>
    <w:rsid w:val="00D05749"/>
    <w:rsid w:val="00D05D0F"/>
    <w:rsid w:val="00D25055"/>
    <w:rsid w:val="00D34B8B"/>
    <w:rsid w:val="00D42E6F"/>
    <w:rsid w:val="00DC0C9B"/>
    <w:rsid w:val="00DC1531"/>
    <w:rsid w:val="00DC2B7E"/>
    <w:rsid w:val="00DD1914"/>
    <w:rsid w:val="00E01102"/>
    <w:rsid w:val="00E01FDD"/>
    <w:rsid w:val="00E95457"/>
    <w:rsid w:val="00F1200D"/>
    <w:rsid w:val="00F76F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5A45"/>
  <w15:chartTrackingRefBased/>
  <w15:docId w15:val="{51CEAABC-1CC4-4AFD-B7B4-D33D26E8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FC3"/>
  </w:style>
  <w:style w:type="paragraph" w:styleId="Heading1">
    <w:name w:val="heading 1"/>
    <w:basedOn w:val="Normal"/>
    <w:next w:val="Normal"/>
    <w:link w:val="Heading1Char"/>
    <w:uiPriority w:val="9"/>
    <w:qFormat/>
    <w:rsid w:val="003432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32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32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2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2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2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32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32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2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2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28E"/>
    <w:rPr>
      <w:rFonts w:eastAsiaTheme="majorEastAsia" w:cstheme="majorBidi"/>
      <w:color w:val="272727" w:themeColor="text1" w:themeTint="D8"/>
    </w:rPr>
  </w:style>
  <w:style w:type="paragraph" w:styleId="Title">
    <w:name w:val="Title"/>
    <w:basedOn w:val="Normal"/>
    <w:next w:val="Normal"/>
    <w:link w:val="TitleChar"/>
    <w:uiPriority w:val="10"/>
    <w:qFormat/>
    <w:rsid w:val="00343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28E"/>
    <w:pPr>
      <w:spacing w:before="160"/>
      <w:jc w:val="center"/>
    </w:pPr>
    <w:rPr>
      <w:i/>
      <w:iCs/>
      <w:color w:val="404040" w:themeColor="text1" w:themeTint="BF"/>
    </w:rPr>
  </w:style>
  <w:style w:type="character" w:customStyle="1" w:styleId="QuoteChar">
    <w:name w:val="Quote Char"/>
    <w:basedOn w:val="DefaultParagraphFont"/>
    <w:link w:val="Quote"/>
    <w:uiPriority w:val="29"/>
    <w:rsid w:val="0034328E"/>
    <w:rPr>
      <w:i/>
      <w:iCs/>
      <w:color w:val="404040" w:themeColor="text1" w:themeTint="BF"/>
    </w:rPr>
  </w:style>
  <w:style w:type="paragraph" w:styleId="ListParagraph">
    <w:name w:val="List Paragraph"/>
    <w:basedOn w:val="Normal"/>
    <w:uiPriority w:val="34"/>
    <w:qFormat/>
    <w:rsid w:val="0034328E"/>
    <w:pPr>
      <w:ind w:left="720"/>
      <w:contextualSpacing/>
    </w:pPr>
  </w:style>
  <w:style w:type="character" w:styleId="IntenseEmphasis">
    <w:name w:val="Intense Emphasis"/>
    <w:basedOn w:val="DefaultParagraphFont"/>
    <w:uiPriority w:val="21"/>
    <w:qFormat/>
    <w:rsid w:val="0034328E"/>
    <w:rPr>
      <w:i/>
      <w:iCs/>
      <w:color w:val="2F5496" w:themeColor="accent1" w:themeShade="BF"/>
    </w:rPr>
  </w:style>
  <w:style w:type="paragraph" w:styleId="IntenseQuote">
    <w:name w:val="Intense Quote"/>
    <w:basedOn w:val="Normal"/>
    <w:next w:val="Normal"/>
    <w:link w:val="IntenseQuoteChar"/>
    <w:uiPriority w:val="30"/>
    <w:qFormat/>
    <w:rsid w:val="003432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28E"/>
    <w:rPr>
      <w:i/>
      <w:iCs/>
      <w:color w:val="2F5496" w:themeColor="accent1" w:themeShade="BF"/>
    </w:rPr>
  </w:style>
  <w:style w:type="character" w:styleId="IntenseReference">
    <w:name w:val="Intense Reference"/>
    <w:basedOn w:val="DefaultParagraphFont"/>
    <w:uiPriority w:val="32"/>
    <w:qFormat/>
    <w:rsid w:val="0034328E"/>
    <w:rPr>
      <w:b/>
      <w:bCs/>
      <w:smallCaps/>
      <w:color w:val="2F5496" w:themeColor="accent1" w:themeShade="BF"/>
      <w:spacing w:val="5"/>
    </w:rPr>
  </w:style>
  <w:style w:type="paragraph" w:styleId="BodyText">
    <w:name w:val="Body Text"/>
    <w:basedOn w:val="Normal"/>
    <w:link w:val="BodyTextChar"/>
    <w:uiPriority w:val="99"/>
    <w:unhideWhenUsed/>
    <w:rsid w:val="00273FC3"/>
    <w:pPr>
      <w:spacing w:after="120"/>
    </w:pPr>
  </w:style>
  <w:style w:type="character" w:customStyle="1" w:styleId="BodyTextChar">
    <w:name w:val="Body Text Char"/>
    <w:basedOn w:val="DefaultParagraphFont"/>
    <w:link w:val="BodyText"/>
    <w:uiPriority w:val="99"/>
    <w:rsid w:val="00273FC3"/>
  </w:style>
  <w:style w:type="paragraph" w:styleId="EndnoteText">
    <w:name w:val="endnote text"/>
    <w:basedOn w:val="Normal"/>
    <w:link w:val="EndnoteTextChar"/>
    <w:uiPriority w:val="99"/>
    <w:semiHidden/>
    <w:unhideWhenUsed/>
    <w:rsid w:val="000829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2992"/>
    <w:rPr>
      <w:sz w:val="20"/>
      <w:szCs w:val="20"/>
    </w:rPr>
  </w:style>
  <w:style w:type="character" w:styleId="EndnoteReference">
    <w:name w:val="endnote reference"/>
    <w:basedOn w:val="DefaultParagraphFont"/>
    <w:uiPriority w:val="99"/>
    <w:semiHidden/>
    <w:unhideWhenUsed/>
    <w:rsid w:val="00082992"/>
    <w:rPr>
      <w:vertAlign w:val="superscript"/>
    </w:rPr>
  </w:style>
  <w:style w:type="paragraph" w:styleId="Header">
    <w:name w:val="header"/>
    <w:basedOn w:val="Normal"/>
    <w:link w:val="HeaderChar"/>
    <w:uiPriority w:val="99"/>
    <w:unhideWhenUsed/>
    <w:rsid w:val="005C3A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3A02"/>
  </w:style>
  <w:style w:type="paragraph" w:styleId="Footer">
    <w:name w:val="footer"/>
    <w:basedOn w:val="Normal"/>
    <w:link w:val="FooterChar"/>
    <w:uiPriority w:val="99"/>
    <w:unhideWhenUsed/>
    <w:rsid w:val="005C3A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3A02"/>
  </w:style>
  <w:style w:type="character" w:styleId="PlaceholderText">
    <w:name w:val="Placeholder Text"/>
    <w:basedOn w:val="DefaultParagraphFont"/>
    <w:uiPriority w:val="99"/>
    <w:semiHidden/>
    <w:rsid w:val="00DC15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9550">
      <w:bodyDiv w:val="1"/>
      <w:marLeft w:val="0"/>
      <w:marRight w:val="0"/>
      <w:marTop w:val="0"/>
      <w:marBottom w:val="0"/>
      <w:divBdr>
        <w:top w:val="none" w:sz="0" w:space="0" w:color="auto"/>
        <w:left w:val="none" w:sz="0" w:space="0" w:color="auto"/>
        <w:bottom w:val="none" w:sz="0" w:space="0" w:color="auto"/>
        <w:right w:val="none" w:sz="0" w:space="0" w:color="auto"/>
      </w:divBdr>
    </w:div>
    <w:div w:id="150678007">
      <w:bodyDiv w:val="1"/>
      <w:marLeft w:val="0"/>
      <w:marRight w:val="0"/>
      <w:marTop w:val="0"/>
      <w:marBottom w:val="0"/>
      <w:divBdr>
        <w:top w:val="none" w:sz="0" w:space="0" w:color="auto"/>
        <w:left w:val="none" w:sz="0" w:space="0" w:color="auto"/>
        <w:bottom w:val="none" w:sz="0" w:space="0" w:color="auto"/>
        <w:right w:val="none" w:sz="0" w:space="0" w:color="auto"/>
      </w:divBdr>
    </w:div>
    <w:div w:id="290332654">
      <w:bodyDiv w:val="1"/>
      <w:marLeft w:val="0"/>
      <w:marRight w:val="0"/>
      <w:marTop w:val="0"/>
      <w:marBottom w:val="0"/>
      <w:divBdr>
        <w:top w:val="none" w:sz="0" w:space="0" w:color="auto"/>
        <w:left w:val="none" w:sz="0" w:space="0" w:color="auto"/>
        <w:bottom w:val="none" w:sz="0" w:space="0" w:color="auto"/>
        <w:right w:val="none" w:sz="0" w:space="0" w:color="auto"/>
      </w:divBdr>
    </w:div>
    <w:div w:id="528224862">
      <w:bodyDiv w:val="1"/>
      <w:marLeft w:val="0"/>
      <w:marRight w:val="0"/>
      <w:marTop w:val="0"/>
      <w:marBottom w:val="0"/>
      <w:divBdr>
        <w:top w:val="none" w:sz="0" w:space="0" w:color="auto"/>
        <w:left w:val="none" w:sz="0" w:space="0" w:color="auto"/>
        <w:bottom w:val="none" w:sz="0" w:space="0" w:color="auto"/>
        <w:right w:val="none" w:sz="0" w:space="0" w:color="auto"/>
      </w:divBdr>
    </w:div>
    <w:div w:id="960843054">
      <w:bodyDiv w:val="1"/>
      <w:marLeft w:val="0"/>
      <w:marRight w:val="0"/>
      <w:marTop w:val="0"/>
      <w:marBottom w:val="0"/>
      <w:divBdr>
        <w:top w:val="none" w:sz="0" w:space="0" w:color="auto"/>
        <w:left w:val="none" w:sz="0" w:space="0" w:color="auto"/>
        <w:bottom w:val="none" w:sz="0" w:space="0" w:color="auto"/>
        <w:right w:val="none" w:sz="0" w:space="0" w:color="auto"/>
      </w:divBdr>
    </w:div>
    <w:div w:id="1478036656">
      <w:bodyDiv w:val="1"/>
      <w:marLeft w:val="0"/>
      <w:marRight w:val="0"/>
      <w:marTop w:val="0"/>
      <w:marBottom w:val="0"/>
      <w:divBdr>
        <w:top w:val="none" w:sz="0" w:space="0" w:color="auto"/>
        <w:left w:val="none" w:sz="0" w:space="0" w:color="auto"/>
        <w:bottom w:val="none" w:sz="0" w:space="0" w:color="auto"/>
        <w:right w:val="none" w:sz="0" w:space="0" w:color="auto"/>
      </w:divBdr>
    </w:div>
    <w:div w:id="1503935384">
      <w:bodyDiv w:val="1"/>
      <w:marLeft w:val="0"/>
      <w:marRight w:val="0"/>
      <w:marTop w:val="0"/>
      <w:marBottom w:val="0"/>
      <w:divBdr>
        <w:top w:val="none" w:sz="0" w:space="0" w:color="auto"/>
        <w:left w:val="none" w:sz="0" w:space="0" w:color="auto"/>
        <w:bottom w:val="none" w:sz="0" w:space="0" w:color="auto"/>
        <w:right w:val="none" w:sz="0" w:space="0" w:color="auto"/>
      </w:divBdr>
    </w:div>
    <w:div w:id="1550261551">
      <w:bodyDiv w:val="1"/>
      <w:marLeft w:val="0"/>
      <w:marRight w:val="0"/>
      <w:marTop w:val="0"/>
      <w:marBottom w:val="0"/>
      <w:divBdr>
        <w:top w:val="none" w:sz="0" w:space="0" w:color="auto"/>
        <w:left w:val="none" w:sz="0" w:space="0" w:color="auto"/>
        <w:bottom w:val="none" w:sz="0" w:space="0" w:color="auto"/>
        <w:right w:val="none" w:sz="0" w:space="0" w:color="auto"/>
      </w:divBdr>
    </w:div>
    <w:div w:id="1691103112">
      <w:bodyDiv w:val="1"/>
      <w:marLeft w:val="0"/>
      <w:marRight w:val="0"/>
      <w:marTop w:val="0"/>
      <w:marBottom w:val="0"/>
      <w:divBdr>
        <w:top w:val="none" w:sz="0" w:space="0" w:color="auto"/>
        <w:left w:val="none" w:sz="0" w:space="0" w:color="auto"/>
        <w:bottom w:val="none" w:sz="0" w:space="0" w:color="auto"/>
        <w:right w:val="none" w:sz="0" w:space="0" w:color="auto"/>
      </w:divBdr>
    </w:div>
    <w:div w:id="1697191526">
      <w:bodyDiv w:val="1"/>
      <w:marLeft w:val="0"/>
      <w:marRight w:val="0"/>
      <w:marTop w:val="0"/>
      <w:marBottom w:val="0"/>
      <w:divBdr>
        <w:top w:val="none" w:sz="0" w:space="0" w:color="auto"/>
        <w:left w:val="none" w:sz="0" w:space="0" w:color="auto"/>
        <w:bottom w:val="none" w:sz="0" w:space="0" w:color="auto"/>
        <w:right w:val="none" w:sz="0" w:space="0" w:color="auto"/>
      </w:divBdr>
    </w:div>
    <w:div w:id="1707637928">
      <w:bodyDiv w:val="1"/>
      <w:marLeft w:val="0"/>
      <w:marRight w:val="0"/>
      <w:marTop w:val="0"/>
      <w:marBottom w:val="0"/>
      <w:divBdr>
        <w:top w:val="none" w:sz="0" w:space="0" w:color="auto"/>
        <w:left w:val="none" w:sz="0" w:space="0" w:color="auto"/>
        <w:bottom w:val="none" w:sz="0" w:space="0" w:color="auto"/>
        <w:right w:val="none" w:sz="0" w:space="0" w:color="auto"/>
      </w:divBdr>
    </w:div>
    <w:div w:id="195867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2030</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Gorgoń</dc:creator>
  <cp:keywords/>
  <dc:description/>
  <cp:lastModifiedBy>Kuba Gorgoń</cp:lastModifiedBy>
  <cp:revision>18</cp:revision>
  <dcterms:created xsi:type="dcterms:W3CDTF">2025-02-28T12:37:00Z</dcterms:created>
  <dcterms:modified xsi:type="dcterms:W3CDTF">2025-04-14T16:02:00Z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id="2x6KBr8q"/&gt;&lt;style id="" hasBibliography="0" bibliographyStyleHasBeenSet="0"/&gt;&lt;prefs/&gt;&lt;/data&gt;</vt:lpwstr>
  </property>
</Properties>
</file>