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Sprawozdanie z analizy programów sieciowych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ping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traceroute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i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Wireshark</w:t>
      </w:r>
      <w:r/>
    </w:p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Opis programów</w:t>
      </w:r>
      <w:r/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Program </w:t>
      </w:r>
      <w:r>
        <w:rPr>
          <w:rFonts w:ascii="Courier New" w:hAnsi="Courier New" w:eastAsia="Courier New" w:cs="Courier New"/>
          <w:color w:val="000000"/>
          <w:sz w:val="20"/>
        </w:rPr>
        <w:t xml:space="preserve">ping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służy do diagnozowania połączeń sieciowych poprzez wysyłanie pakietów ICMP Echo Request do zadanego hosta i oczekiwanie na odpowiedź ICMP Echo Reply. Pozwala na pomiar czasu podróży pakietu (RTT) oraz wykrycie strat pakietów.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Najważniejsze opcje:</w:t>
      </w:r>
      <w:r/>
    </w:p>
    <w:p>
      <w:pPr>
        <w:pStyle w:val="89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określa liczbę wysyłanych pakietów,</w:t>
      </w:r>
      <w:r/>
    </w:p>
    <w:p>
      <w:pPr>
        <w:pStyle w:val="89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ustawia TTL (Time To Live),</w:t>
      </w:r>
      <w:r/>
    </w:p>
    <w:p>
      <w:pPr>
        <w:pStyle w:val="89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określa rozmiar pakietu,</w:t>
      </w:r>
      <w:r/>
    </w:p>
    <w:p>
      <w:pPr>
        <w:pStyle w:val="89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pozwala na wysyłanie pakietów z określonym wzorcem w systemie szesnastkowym,</w:t>
      </w:r>
      <w:r/>
    </w:p>
    <w:p>
      <w:pPr>
        <w:pStyle w:val="89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-M 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blokuje fragmentację pakietów.</w:t>
      </w:r>
      <w:r/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Traceroute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Program </w:t>
      </w:r>
      <w:r>
        <w:rPr>
          <w:rFonts w:ascii="Courier New" w:hAnsi="Courier New" w:eastAsia="Courier New" w:cs="Courier New"/>
          <w:color w:val="000000"/>
          <w:sz w:val="20"/>
        </w:rPr>
        <w:t xml:space="preserve">traceroute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pozwala na śledzenie trasy pakietów w sieci, identyfikując kolejne routery po drodze do hosta docelowego.</w:t>
      </w:r>
      <w:r/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Wireshark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Wireshark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zaawansowane narzędzie do analizy ruchu sieciowego. Umożliwia przechwytywanie i szczegółową inspekcję pakietów przesyłanych w sieci, co pozwala na diagnozowanie problemów oraz analizę komunikacji między urządzeniami.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Najważniejsze funkcje:</w:t>
      </w:r>
      <w:r/>
    </w:p>
    <w:p>
      <w:pPr>
        <w:pStyle w:val="89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Monitorowanie i analiza pakietów w czasie rzeczywistym,</w:t>
      </w:r>
      <w:r/>
    </w:p>
    <w:p>
      <w:pPr>
        <w:pStyle w:val="89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Identyfikacja protokołów i struktur pakietów,</w:t>
      </w:r>
      <w:r/>
    </w:p>
    <w:p>
      <w:pPr>
        <w:pStyle w:val="89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Wyszukiwanie i filtrowanie określonych typów ruchu,</w:t>
      </w:r>
      <w:r/>
    </w:p>
    <w:p>
      <w:pPr>
        <w:pStyle w:val="89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Analiza opóźnień i problemów z połączeniami.</w:t>
      </w:r>
      <w:r/>
    </w:p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Wykonane testy i analiza wyników</w:t>
      </w:r>
      <w:r/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Testy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ping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Przeprowadzono testy pingowania do różnych adresów:</w:t>
      </w:r>
      <w:r/>
    </w:p>
    <w:tbl>
      <w:tblPr>
        <w:tblStyle w:val="93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54"/>
        <w:gridCol w:w="1202"/>
        <w:gridCol w:w="998"/>
        <w:gridCol w:w="998"/>
        <w:gridCol w:w="1372"/>
        <w:gridCol w:w="1450"/>
        <w:gridCol w:w="218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Adres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Średni czas RTT (ms)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Liczba skoków do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Liczba skoków od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Średni czas na skok (ms)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RTT przy obciążeniu (ms)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Średni czas na skok z obciążeniem (ms)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192.168.1.1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8,59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1?(0)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1?(0)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8,59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9,57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9,57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84.38.214.38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31,73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2,11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40,63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2,70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uwr.edu.pl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31,47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1,05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37,47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1,25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telefonica.de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30,33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1,51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33,27 (300)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1,66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stratford.org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25,81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1,61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29,25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1,84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hermannsburg.com.au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391,66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9,54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459,98 (500ms)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11,22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Z wyników widać, że odległość geograficzna ma kluczowy wpływ na RTT. Najdłuższe czasy odpowiedzi zaobserwowano dla serwera w Australii (hermannsburg.com.au), co jest zgodne z oczekiwaniami.</w:t>
      </w:r>
      <w:r/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 fragmentacji pakietów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Przy próbie wysłania pakietów bez fragmentacji (</w:t>
      </w:r>
      <w:r>
        <w:rPr>
          <w:rFonts w:ascii="Courier New" w:hAnsi="Courier New" w:eastAsia="Courier New" w:cs="Courier New"/>
          <w:color w:val="000000"/>
          <w:sz w:val="20"/>
        </w:rPr>
        <w:t xml:space="preserve">ping -M do -s 1500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system zwracał komunikat: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ping: local error: Message too long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Oznacza to, że domyślny MTU dla połączenia był niższy niż 1500 bajtów, co wymuszało fragmentację pakietów.</w:t>
      </w:r>
      <w:r/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Analiza kapsułkowania komunikatów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Podczas komunikacji sieciowej dane są kapsułkowane w warstwach modelu OSI:</w:t>
      </w:r>
      <w:r/>
    </w:p>
    <w:p>
      <w:pPr>
        <w:pStyle w:val="89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Warstwa aplikacji (np. HTTP, DNS) przesyła dane, rozmiar rozny</w:t>
      </w:r>
      <w:r/>
    </w:p>
    <w:p>
      <w:pPr>
        <w:pStyle w:val="89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Warstwa transportowa (TCP/UDP) dodaje nagłówek z numerem portu, TCP 20 bajtow, UDP 8 bajtow</w:t>
      </w:r>
      <w:r/>
    </w:p>
    <w:p>
      <w:pPr>
        <w:pStyle w:val="89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Warstwa sieciowa (IP) dołącza adresy IP, IPv4 20 bajtow, IPv6 40 bajtow</w:t>
      </w:r>
      <w:r/>
    </w:p>
    <w:p>
      <w:pPr>
        <w:pStyle w:val="89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Warstwa łącza danych (Ethernet, Wi-Fi) dodaje nagłówek ramki, Header 14 bajtow i Footer 4 bajty</w:t>
      </w:r>
      <w:r/>
    </w:p>
    <w:p>
      <w:pPr>
        <w:pStyle w:val="89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Warstwa fizyczna przesyła dane jako sygnały elektryczne lub radiowe.</w:t>
      </w:r>
      <w:r/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Przykład kapsułkowania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Pakiet ICMP widziany w </w:t>
      </w:r>
      <w:r>
        <w:rPr>
          <w:rFonts w:ascii="Courier New" w:hAnsi="Courier New" w:eastAsia="Courier New" w:cs="Courier New"/>
          <w:color w:val="000000"/>
          <w:sz w:val="20"/>
        </w:rPr>
        <w:t xml:space="preserve">Wireshark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0000   9c 24 72 6f dd 6f 90 65 84 7c 56 c3 08 00 </w:t>
      </w:r>
      <w:r>
        <w:t xml:space="preserve">45 00   </w:t>
      </w:r>
      <w:r>
        <w:rPr>
          <w:rFonts w:ascii="Courier New" w:hAnsi="Courier New" w:eastAsia="Courier New" w:cs="Courier New"/>
          <w:color w:val="000000"/>
          <w:sz w:val="20"/>
        </w:rPr>
        <w:t xml:space="preserve">.$ro.o.e.|V...E.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0010   00 54 ab 68 40 00 40 01 0b 1f c0 a8 01 d0 </w:t>
      </w:r>
      <w:r>
        <w:t xml:space="preserve">c0 a8   </w:t>
      </w:r>
      <w:r>
        <w:rPr>
          <w:rFonts w:ascii="Courier New" w:hAnsi="Courier New" w:eastAsia="Courier New" w:cs="Courier New"/>
          <w:color w:val="000000"/>
          <w:sz w:val="20"/>
        </w:rPr>
        <w:t xml:space="preserve">.T.h@.@........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0020   01 01 08 00 11 d4 00 61 00 01 e6 d0 d5 67 </w:t>
      </w:r>
      <w:r>
        <w:t xml:space="preserve">00 00   </w:t>
      </w:r>
      <w:r>
        <w:rPr>
          <w:rFonts w:ascii="Courier New" w:hAnsi="Courier New" w:eastAsia="Courier New" w:cs="Courier New"/>
          <w:color w:val="000000"/>
          <w:sz w:val="20"/>
        </w:rPr>
        <w:t xml:space="preserve">.......a.....g..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0030   00 00 4b 64 0a 00 00 00 00 00 6a 65 73 74 </w:t>
      </w:r>
      <w:r>
        <w:t xml:space="preserve">20 74   </w:t>
      </w:r>
      <w:r>
        <w:rPr>
          <w:rFonts w:ascii="Courier New" w:hAnsi="Courier New" w:eastAsia="Courier New" w:cs="Courier New"/>
          <w:color w:val="000000"/>
          <w:sz w:val="20"/>
        </w:rPr>
        <w:t xml:space="preserve">..Kd......jest 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0040   65 73 74 0a 54 6f 20 6a 65 73 74 20 74 65 </w:t>
      </w:r>
      <w:r>
        <w:t xml:space="preserve">73 74   </w:t>
      </w:r>
      <w:r>
        <w:rPr>
          <w:rFonts w:ascii="Courier New" w:hAnsi="Courier New" w:eastAsia="Courier New" w:cs="Courier New"/>
          <w:color w:val="000000"/>
          <w:sz w:val="20"/>
        </w:rPr>
        <w:t xml:space="preserve">est.To jest test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0050   0a 54 6f 20 6a 65 73 74 20 74 65 73 74 0a </w:t>
      </w:r>
      <w:r>
        <w:t xml:space="preserve">54 6f   </w:t>
      </w:r>
      <w:r>
        <w:rPr>
          <w:rFonts w:ascii="Courier New" w:hAnsi="Courier New" w:eastAsia="Courier New" w:cs="Courier New"/>
          <w:color w:val="000000"/>
          <w:sz w:val="20"/>
        </w:rPr>
        <w:t xml:space="preserve">.To jest test.To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0060   20 6a                                              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Analiza:</w:t>
      </w:r>
      <w:r/>
    </w:p>
    <w:p>
      <w:pPr>
        <w:pStyle w:val="89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Adresy MAC (warstwa łącza danych)</w:t>
      </w:r>
      <w:r/>
    </w:p>
    <w:p>
      <w:pPr>
        <w:pStyle w:val="89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Nagłówek IP (warstwa sieciowa) z adresem źródłowym i docelowym</w:t>
      </w:r>
      <w:r/>
    </w:p>
    <w:p>
      <w:pPr>
        <w:pStyle w:val="89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Nagłówek ICMP (warstwa transportowa)</w:t>
      </w:r>
      <w:r/>
    </w:p>
    <w:p>
      <w:pPr>
        <w:pStyle w:val="89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Dane (warstwa aplikacji)</w:t>
      </w:r>
      <w:r/>
    </w:p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Wnioski</w:t>
      </w:r>
      <w:r/>
    </w:p>
    <w:p>
      <w:pPr>
        <w:pStyle w:val="89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jest bardzo przydatnym narzędziem do testowania podstawowej komunikacji sieciowej i analizy opóźnień.</w:t>
      </w:r>
      <w:r/>
    </w:p>
    <w:p>
      <w:pPr>
        <w:pStyle w:val="89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traceroute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pozwala określić trasę pakietu i wykryć potencjalne punkty spowolnień w sieci.</w:t>
      </w:r>
      <w:r/>
    </w:p>
    <w:p>
      <w:pPr>
        <w:pStyle w:val="89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Wireshark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pozwala na szczegółową inspekcję pakietów i analizę struktury protokołów.</w:t>
      </w:r>
      <w:r/>
    </w:p>
    <w:p>
      <w:pPr>
        <w:pStyle w:val="89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Testy RTT pokazują, że im większa odległość geograficzna, tym większe opóźnienia.</w:t>
      </w:r>
      <w:r/>
    </w:p>
    <w:p>
      <w:pPr>
        <w:pStyle w:val="89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Większe pakiety są bardziej podatne na opóźnienia i utratę danych.</w:t>
      </w:r>
      <w:r/>
    </w:p>
    <w:p>
      <w:pPr>
        <w:pStyle w:val="89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Fragmentacja może być problemem, jeśli MTU jest mniejsze niż rozmiar pakietu ICMP.</w:t>
      </w:r>
      <w:r/>
    </w:p>
    <w:p>
      <w:pPr>
        <w:pStyle w:val="89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Analiza w Wireshark pozwala na głębszą diagnostykę protokołu ICMP i kapsułkowania pakietów.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Narzędzia </w:t>
      </w:r>
      <w:r>
        <w:rPr>
          <w:rFonts w:ascii="Courier New" w:hAnsi="Courier New" w:eastAsia="Courier New" w:cs="Courier New"/>
          <w:color w:val="000000"/>
          <w:sz w:val="20"/>
        </w:rPr>
        <w:t xml:space="preserve">ping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traceroute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 </w:t>
      </w:r>
      <w:r>
        <w:rPr>
          <w:rFonts w:ascii="Courier New" w:hAnsi="Courier New" w:eastAsia="Courier New" w:cs="Courier New"/>
          <w:color w:val="000000"/>
          <w:sz w:val="20"/>
        </w:rPr>
        <w:t xml:space="preserve">Wireshark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są nieocenione w diagnostyce sieci, pozwalając na szybkie wykrywanie problemów z opóźnieniami i połączeniami.</w:t>
      </w:r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Courier">
    <w:panose1 w:val="020000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1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1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1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1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1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0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1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6">
    <w:name w:val="footnote text"/>
    <w:basedOn w:val="874"/>
    <w:link w:val="8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7">
    <w:name w:val="Footnote Text Char"/>
    <w:basedOn w:val="888"/>
    <w:link w:val="856"/>
    <w:uiPriority w:val="99"/>
    <w:semiHidden/>
    <w:pPr>
      <w:pBdr/>
      <w:spacing/>
      <w:ind/>
    </w:pPr>
    <w:rPr>
      <w:sz w:val="20"/>
      <w:szCs w:val="20"/>
    </w:rPr>
  </w:style>
  <w:style w:type="character" w:styleId="858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59">
    <w:name w:val="endnote text"/>
    <w:basedOn w:val="874"/>
    <w:link w:val="8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0">
    <w:name w:val="Endnote Text Char"/>
    <w:basedOn w:val="888"/>
    <w:link w:val="859"/>
    <w:uiPriority w:val="99"/>
    <w:semiHidden/>
    <w:pPr>
      <w:pBdr/>
      <w:spacing/>
      <w:ind/>
    </w:pPr>
    <w:rPr>
      <w:sz w:val="20"/>
      <w:szCs w:val="20"/>
    </w:rPr>
  </w:style>
  <w:style w:type="character" w:styleId="861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62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3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4">
    <w:name w:val="toc 1"/>
    <w:basedOn w:val="874"/>
    <w:next w:val="874"/>
    <w:uiPriority w:val="39"/>
    <w:unhideWhenUsed/>
    <w:pPr>
      <w:pBdr/>
      <w:spacing w:after="100"/>
      <w:ind/>
    </w:pPr>
  </w:style>
  <w:style w:type="paragraph" w:styleId="865">
    <w:name w:val="toc 2"/>
    <w:basedOn w:val="874"/>
    <w:next w:val="874"/>
    <w:uiPriority w:val="39"/>
    <w:unhideWhenUsed/>
    <w:pPr>
      <w:pBdr/>
      <w:spacing w:after="100"/>
      <w:ind w:left="220"/>
    </w:pPr>
  </w:style>
  <w:style w:type="paragraph" w:styleId="866">
    <w:name w:val="toc 3"/>
    <w:basedOn w:val="874"/>
    <w:next w:val="874"/>
    <w:uiPriority w:val="39"/>
    <w:unhideWhenUsed/>
    <w:pPr>
      <w:pBdr/>
      <w:spacing w:after="100"/>
      <w:ind w:left="440"/>
    </w:pPr>
  </w:style>
  <w:style w:type="paragraph" w:styleId="867">
    <w:name w:val="toc 4"/>
    <w:basedOn w:val="874"/>
    <w:next w:val="874"/>
    <w:uiPriority w:val="39"/>
    <w:unhideWhenUsed/>
    <w:pPr>
      <w:pBdr/>
      <w:spacing w:after="100"/>
      <w:ind w:left="660"/>
    </w:pPr>
  </w:style>
  <w:style w:type="paragraph" w:styleId="868">
    <w:name w:val="toc 5"/>
    <w:basedOn w:val="874"/>
    <w:next w:val="874"/>
    <w:uiPriority w:val="39"/>
    <w:unhideWhenUsed/>
    <w:pPr>
      <w:pBdr/>
      <w:spacing w:after="100"/>
      <w:ind w:left="880"/>
    </w:pPr>
  </w:style>
  <w:style w:type="paragraph" w:styleId="869">
    <w:name w:val="toc 6"/>
    <w:basedOn w:val="874"/>
    <w:next w:val="874"/>
    <w:uiPriority w:val="39"/>
    <w:unhideWhenUsed/>
    <w:pPr>
      <w:pBdr/>
      <w:spacing w:after="100"/>
      <w:ind w:left="1100"/>
    </w:pPr>
  </w:style>
  <w:style w:type="paragraph" w:styleId="870">
    <w:name w:val="toc 7"/>
    <w:basedOn w:val="874"/>
    <w:next w:val="874"/>
    <w:uiPriority w:val="39"/>
    <w:unhideWhenUsed/>
    <w:pPr>
      <w:pBdr/>
      <w:spacing w:after="100"/>
      <w:ind w:left="1320"/>
    </w:pPr>
  </w:style>
  <w:style w:type="paragraph" w:styleId="871">
    <w:name w:val="toc 8"/>
    <w:basedOn w:val="874"/>
    <w:next w:val="874"/>
    <w:uiPriority w:val="39"/>
    <w:unhideWhenUsed/>
    <w:pPr>
      <w:pBdr/>
      <w:spacing w:after="100"/>
      <w:ind w:left="1540"/>
    </w:pPr>
  </w:style>
  <w:style w:type="paragraph" w:styleId="872">
    <w:name w:val="toc 9"/>
    <w:basedOn w:val="874"/>
    <w:next w:val="874"/>
    <w:uiPriority w:val="39"/>
    <w:unhideWhenUsed/>
    <w:pPr>
      <w:pBdr/>
      <w:spacing w:after="100"/>
      <w:ind w:left="1760"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qFormat/>
    <w:pPr>
      <w:pBdr/>
      <w:spacing/>
      <w:ind/>
    </w:pPr>
  </w:style>
  <w:style w:type="paragraph" w:styleId="875">
    <w:name w:val="Header"/>
    <w:basedOn w:val="874"/>
    <w:link w:val="87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6" w:customStyle="1">
    <w:name w:val="Header Char"/>
    <w:basedOn w:val="888"/>
    <w:link w:val="875"/>
    <w:uiPriority w:val="99"/>
    <w:pPr>
      <w:pBdr/>
      <w:spacing/>
      <w:ind/>
    </w:pPr>
  </w:style>
  <w:style w:type="paragraph" w:styleId="877">
    <w:name w:val="Footer"/>
    <w:basedOn w:val="874"/>
    <w:link w:val="87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8" w:customStyle="1">
    <w:name w:val="Footer Char"/>
    <w:basedOn w:val="888"/>
    <w:link w:val="877"/>
    <w:uiPriority w:val="99"/>
    <w:pPr>
      <w:pBdr/>
      <w:spacing/>
      <w:ind/>
    </w:pPr>
  </w:style>
  <w:style w:type="paragraph" w:styleId="879">
    <w:name w:val="Heading 1"/>
    <w:basedOn w:val="874"/>
    <w:next w:val="874"/>
    <w:link w:val="89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80">
    <w:name w:val="Heading 2"/>
    <w:basedOn w:val="874"/>
    <w:next w:val="874"/>
    <w:link w:val="89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81">
    <w:name w:val="Heading 3"/>
    <w:basedOn w:val="874"/>
    <w:next w:val="874"/>
    <w:link w:val="89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2">
    <w:name w:val="Heading 4"/>
    <w:basedOn w:val="874"/>
    <w:next w:val="874"/>
    <w:link w:val="92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83">
    <w:name w:val="Heading 5"/>
    <w:basedOn w:val="874"/>
    <w:next w:val="874"/>
    <w:link w:val="92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84">
    <w:name w:val="Heading 6"/>
    <w:basedOn w:val="874"/>
    <w:next w:val="874"/>
    <w:link w:val="92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85">
    <w:name w:val="Heading 7"/>
    <w:basedOn w:val="874"/>
    <w:next w:val="874"/>
    <w:link w:val="92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86">
    <w:name w:val="Heading 8"/>
    <w:basedOn w:val="874"/>
    <w:next w:val="874"/>
    <w:link w:val="92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87">
    <w:name w:val="Heading 9"/>
    <w:basedOn w:val="874"/>
    <w:next w:val="874"/>
    <w:link w:val="92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No Spacing"/>
    <w:uiPriority w:val="1"/>
    <w:qFormat/>
    <w:pPr>
      <w:pBdr/>
      <w:spacing w:after="0" w:line="240" w:lineRule="auto"/>
      <w:ind/>
    </w:pPr>
  </w:style>
  <w:style w:type="character" w:styleId="892" w:customStyle="1">
    <w:name w:val="Heading 1 Char"/>
    <w:basedOn w:val="888"/>
    <w:link w:val="87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93" w:customStyle="1">
    <w:name w:val="Heading 2 Char"/>
    <w:basedOn w:val="888"/>
    <w:link w:val="88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94" w:customStyle="1">
    <w:name w:val="Heading 3 Char"/>
    <w:basedOn w:val="888"/>
    <w:link w:val="88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5">
    <w:name w:val="Title"/>
    <w:basedOn w:val="874"/>
    <w:next w:val="874"/>
    <w:link w:val="89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96" w:customStyle="1">
    <w:name w:val="Title Char"/>
    <w:basedOn w:val="888"/>
    <w:link w:val="89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97">
    <w:name w:val="Subtitle"/>
    <w:basedOn w:val="874"/>
    <w:next w:val="874"/>
    <w:link w:val="89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98" w:customStyle="1">
    <w:name w:val="Subtitle Char"/>
    <w:basedOn w:val="888"/>
    <w:link w:val="89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99">
    <w:name w:val="List Paragraph"/>
    <w:basedOn w:val="874"/>
    <w:uiPriority w:val="34"/>
    <w:qFormat/>
    <w:pPr>
      <w:pBdr/>
      <w:spacing/>
      <w:ind w:left="720"/>
      <w:contextualSpacing w:val="true"/>
    </w:pPr>
  </w:style>
  <w:style w:type="paragraph" w:styleId="900">
    <w:name w:val="Body Text"/>
    <w:basedOn w:val="874"/>
    <w:link w:val="901"/>
    <w:uiPriority w:val="99"/>
    <w:unhideWhenUsed/>
    <w:pPr>
      <w:pBdr/>
      <w:spacing w:after="120"/>
      <w:ind/>
    </w:pPr>
  </w:style>
  <w:style w:type="character" w:styleId="901" w:customStyle="1">
    <w:name w:val="Body Text Char"/>
    <w:basedOn w:val="888"/>
    <w:link w:val="900"/>
    <w:uiPriority w:val="99"/>
    <w:pPr>
      <w:pBdr/>
      <w:spacing/>
      <w:ind/>
    </w:pPr>
  </w:style>
  <w:style w:type="paragraph" w:styleId="902">
    <w:name w:val="Body Text 2"/>
    <w:basedOn w:val="874"/>
    <w:link w:val="903"/>
    <w:uiPriority w:val="99"/>
    <w:unhideWhenUsed/>
    <w:pPr>
      <w:pBdr/>
      <w:spacing w:after="120" w:line="480" w:lineRule="auto"/>
      <w:ind/>
    </w:pPr>
  </w:style>
  <w:style w:type="character" w:styleId="903" w:customStyle="1">
    <w:name w:val="Body Text 2 Char"/>
    <w:basedOn w:val="888"/>
    <w:link w:val="902"/>
    <w:uiPriority w:val="99"/>
    <w:pPr>
      <w:pBdr/>
      <w:spacing/>
      <w:ind/>
    </w:pPr>
  </w:style>
  <w:style w:type="paragraph" w:styleId="904">
    <w:name w:val="Body Text 3"/>
    <w:basedOn w:val="874"/>
    <w:link w:val="90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05" w:customStyle="1">
    <w:name w:val="Body Text 3 Char"/>
    <w:basedOn w:val="888"/>
    <w:link w:val="904"/>
    <w:uiPriority w:val="99"/>
    <w:pPr>
      <w:pBdr/>
      <w:spacing/>
      <w:ind/>
    </w:pPr>
    <w:rPr>
      <w:sz w:val="16"/>
      <w:szCs w:val="16"/>
    </w:rPr>
  </w:style>
  <w:style w:type="paragraph" w:styleId="906">
    <w:name w:val="List"/>
    <w:basedOn w:val="874"/>
    <w:uiPriority w:val="99"/>
    <w:unhideWhenUsed/>
    <w:pPr>
      <w:pBdr/>
      <w:spacing/>
      <w:ind w:hanging="360" w:left="360"/>
      <w:contextualSpacing w:val="true"/>
    </w:pPr>
  </w:style>
  <w:style w:type="paragraph" w:styleId="907">
    <w:name w:val="List 2"/>
    <w:basedOn w:val="874"/>
    <w:uiPriority w:val="99"/>
    <w:unhideWhenUsed/>
    <w:pPr>
      <w:pBdr/>
      <w:spacing/>
      <w:ind w:hanging="360" w:left="720"/>
      <w:contextualSpacing w:val="true"/>
    </w:pPr>
  </w:style>
  <w:style w:type="paragraph" w:styleId="908">
    <w:name w:val="List 3"/>
    <w:basedOn w:val="874"/>
    <w:uiPriority w:val="99"/>
    <w:unhideWhenUsed/>
    <w:pPr>
      <w:pBdr/>
      <w:spacing/>
      <w:ind w:hanging="360" w:left="1080"/>
      <w:contextualSpacing w:val="true"/>
    </w:pPr>
  </w:style>
  <w:style w:type="paragraph" w:styleId="909">
    <w:name w:val="List Bullet"/>
    <w:basedOn w:val="87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10">
    <w:name w:val="List Bullet 2"/>
    <w:basedOn w:val="87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11">
    <w:name w:val="List Bullet 3"/>
    <w:basedOn w:val="87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12">
    <w:name w:val="List Number"/>
    <w:basedOn w:val="87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13">
    <w:name w:val="List Number 2"/>
    <w:basedOn w:val="87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14">
    <w:name w:val="List Number 3"/>
    <w:basedOn w:val="87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15">
    <w:name w:val="List Continue"/>
    <w:basedOn w:val="874"/>
    <w:uiPriority w:val="99"/>
    <w:unhideWhenUsed/>
    <w:pPr>
      <w:pBdr/>
      <w:spacing w:after="120"/>
      <w:ind w:left="360"/>
      <w:contextualSpacing w:val="true"/>
    </w:pPr>
  </w:style>
  <w:style w:type="paragraph" w:styleId="916">
    <w:name w:val="List Continue 2"/>
    <w:basedOn w:val="874"/>
    <w:uiPriority w:val="99"/>
    <w:unhideWhenUsed/>
    <w:pPr>
      <w:pBdr/>
      <w:spacing w:after="120"/>
      <w:ind w:left="720"/>
      <w:contextualSpacing w:val="true"/>
    </w:pPr>
  </w:style>
  <w:style w:type="paragraph" w:styleId="917">
    <w:name w:val="List Continue 3"/>
    <w:basedOn w:val="874"/>
    <w:uiPriority w:val="99"/>
    <w:unhideWhenUsed/>
    <w:pPr>
      <w:pBdr/>
      <w:spacing w:after="120"/>
      <w:ind w:left="1080"/>
      <w:contextualSpacing w:val="true"/>
    </w:pPr>
  </w:style>
  <w:style w:type="paragraph" w:styleId="918">
    <w:name w:val="macro"/>
    <w:link w:val="91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19" w:customStyle="1">
    <w:name w:val="Macro Text Char"/>
    <w:basedOn w:val="888"/>
    <w:link w:val="91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20">
    <w:name w:val="Quote"/>
    <w:basedOn w:val="874"/>
    <w:next w:val="874"/>
    <w:link w:val="92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21" w:customStyle="1">
    <w:name w:val="Quote Char"/>
    <w:basedOn w:val="888"/>
    <w:link w:val="920"/>
    <w:uiPriority w:val="29"/>
    <w:pPr>
      <w:pBdr/>
      <w:spacing/>
      <w:ind/>
    </w:pPr>
    <w:rPr>
      <w:i/>
      <w:iCs/>
      <w:color w:val="000000" w:themeColor="text1"/>
    </w:rPr>
  </w:style>
  <w:style w:type="character" w:styleId="922" w:customStyle="1">
    <w:name w:val="Heading 4 Char"/>
    <w:basedOn w:val="888"/>
    <w:link w:val="88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23" w:customStyle="1">
    <w:name w:val="Heading 5 Char"/>
    <w:basedOn w:val="888"/>
    <w:link w:val="88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24" w:customStyle="1">
    <w:name w:val="Heading 6 Char"/>
    <w:basedOn w:val="888"/>
    <w:link w:val="88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25" w:customStyle="1">
    <w:name w:val="Heading 7 Char"/>
    <w:basedOn w:val="888"/>
    <w:link w:val="88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26" w:customStyle="1">
    <w:name w:val="Heading 8 Char"/>
    <w:basedOn w:val="888"/>
    <w:link w:val="88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27" w:customStyle="1">
    <w:name w:val="Heading 9 Char"/>
    <w:basedOn w:val="888"/>
    <w:link w:val="88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28">
    <w:name w:val="Caption"/>
    <w:basedOn w:val="874"/>
    <w:next w:val="87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29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930">
    <w:name w:val="Emphasis"/>
    <w:basedOn w:val="888"/>
    <w:uiPriority w:val="20"/>
    <w:qFormat/>
    <w:pPr>
      <w:pBdr/>
      <w:spacing/>
      <w:ind/>
    </w:pPr>
    <w:rPr>
      <w:i/>
      <w:iCs/>
    </w:rPr>
  </w:style>
  <w:style w:type="paragraph" w:styleId="931">
    <w:name w:val="Intense Quote"/>
    <w:basedOn w:val="874"/>
    <w:next w:val="874"/>
    <w:link w:val="93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32" w:customStyle="1">
    <w:name w:val="Intense Quote Char"/>
    <w:basedOn w:val="888"/>
    <w:link w:val="93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33">
    <w:name w:val="Subtle Emphasis"/>
    <w:basedOn w:val="88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34">
    <w:name w:val="Intense Emphasis"/>
    <w:basedOn w:val="88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35">
    <w:name w:val="Subtle Reference"/>
    <w:basedOn w:val="88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36">
    <w:name w:val="Intense Reference"/>
    <w:basedOn w:val="88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37">
    <w:name w:val="Book Title"/>
    <w:basedOn w:val="88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38">
    <w:name w:val="TOC Heading"/>
    <w:basedOn w:val="879"/>
    <w:next w:val="874"/>
    <w:uiPriority w:val="39"/>
    <w:semiHidden/>
    <w:unhideWhenUsed/>
    <w:qFormat/>
    <w:pPr>
      <w:pBdr/>
      <w:spacing/>
      <w:ind/>
      <w:outlineLvl w:val="9"/>
    </w:pPr>
  </w:style>
  <w:style w:type="table" w:styleId="939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Shading"/>
    <w:basedOn w:val="88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Shading Accent 1"/>
    <w:basedOn w:val="88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Shading Accent 2"/>
    <w:basedOn w:val="88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Shading Accent 3"/>
    <w:basedOn w:val="88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Shading Accent 4"/>
    <w:basedOn w:val="88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Shading Accent 5"/>
    <w:basedOn w:val="88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Shading Accent 6"/>
    <w:basedOn w:val="88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List"/>
    <w:basedOn w:val="88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List Accent 1"/>
    <w:basedOn w:val="88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List Accent 2"/>
    <w:basedOn w:val="88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List Accent 3"/>
    <w:basedOn w:val="88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List Accent 4"/>
    <w:basedOn w:val="88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List Accent 5"/>
    <w:basedOn w:val="88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List Accent 6"/>
    <w:basedOn w:val="88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Grid"/>
    <w:basedOn w:val="88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Grid Accent 1"/>
    <w:basedOn w:val="88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ght Grid Accent 2"/>
    <w:basedOn w:val="88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ght Grid Accent 3"/>
    <w:basedOn w:val="88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ght Grid Accent 4"/>
    <w:basedOn w:val="88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ght Grid Accent 5"/>
    <w:basedOn w:val="88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ght Grid Accent 6"/>
    <w:basedOn w:val="88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1"/>
    <w:basedOn w:val="88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1 Accent 1"/>
    <w:basedOn w:val="88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1 Accent 2"/>
    <w:basedOn w:val="88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1 Accent 3"/>
    <w:basedOn w:val="88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Shading 1 Accent 4"/>
    <w:basedOn w:val="88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Shading 1 Accent 5"/>
    <w:basedOn w:val="88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Shading 1 Accent 6"/>
    <w:basedOn w:val="88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Shading 2"/>
    <w:basedOn w:val="88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Shading 2 Accent 1"/>
    <w:basedOn w:val="88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Shading 2 Accent 2"/>
    <w:basedOn w:val="88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Shading 2 Accent 3"/>
    <w:basedOn w:val="88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Shading 2 Accent 4"/>
    <w:basedOn w:val="88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Shading 2 Accent 5"/>
    <w:basedOn w:val="88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Shading 2 Accent 6"/>
    <w:basedOn w:val="88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1"/>
    <w:basedOn w:val="88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1 Accent 1"/>
    <w:basedOn w:val="88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1 Accent 2"/>
    <w:basedOn w:val="88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1 Accent 3"/>
    <w:basedOn w:val="88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List 1 Accent 4"/>
    <w:basedOn w:val="88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List 1 Accent 5"/>
    <w:basedOn w:val="88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List 1 Accent 6"/>
    <w:basedOn w:val="88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List 2"/>
    <w:basedOn w:val="88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List 2 Accent 1"/>
    <w:basedOn w:val="88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List 2 Accent 2"/>
    <w:basedOn w:val="88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List 2 Accent 3"/>
    <w:basedOn w:val="88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List 2 Accent 4"/>
    <w:basedOn w:val="88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List 2 Accent 5"/>
    <w:basedOn w:val="88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List 2 Accent 6"/>
    <w:basedOn w:val="88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1"/>
    <w:basedOn w:val="88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1 Accent 1"/>
    <w:basedOn w:val="88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1 Accent 2"/>
    <w:basedOn w:val="88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1 Accent 3"/>
    <w:basedOn w:val="88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1 Accent 4"/>
    <w:basedOn w:val="88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1 Accent 5"/>
    <w:basedOn w:val="88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1 Accent 6"/>
    <w:basedOn w:val="88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2"/>
    <w:basedOn w:val="88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2 Accent 1"/>
    <w:basedOn w:val="88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2 Accent 2"/>
    <w:basedOn w:val="88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2 Accent 3"/>
    <w:basedOn w:val="88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2 Accent 4"/>
    <w:basedOn w:val="88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2 Accent 5"/>
    <w:basedOn w:val="88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2 Accent 6"/>
    <w:basedOn w:val="88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3"/>
    <w:basedOn w:val="88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3 Accent 1"/>
    <w:basedOn w:val="88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Medium Grid 3 Accent 2"/>
    <w:basedOn w:val="88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Medium Grid 3 Accent 3"/>
    <w:basedOn w:val="88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Medium Grid 3 Accent 4"/>
    <w:basedOn w:val="88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Medium Grid 3 Accent 5"/>
    <w:basedOn w:val="88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Medium Grid 3 Accent 6"/>
    <w:basedOn w:val="88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Dark List"/>
    <w:basedOn w:val="88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Dark List Accent 1"/>
    <w:basedOn w:val="88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Dark List Accent 2"/>
    <w:basedOn w:val="88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Dark List Accent 3"/>
    <w:basedOn w:val="88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Dark List Accent 4"/>
    <w:basedOn w:val="88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Dark List Accent 5"/>
    <w:basedOn w:val="88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Dark List Accent 6"/>
    <w:basedOn w:val="88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Shading"/>
    <w:basedOn w:val="88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Shading Accent 1"/>
    <w:basedOn w:val="88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Shading Accent 2"/>
    <w:basedOn w:val="88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Shading Accent 3"/>
    <w:basedOn w:val="88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Shading Accent 4"/>
    <w:basedOn w:val="88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Shading Accent 5"/>
    <w:basedOn w:val="88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Shading Accent 6"/>
    <w:basedOn w:val="88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List"/>
    <w:basedOn w:val="88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List Accent 1"/>
    <w:basedOn w:val="88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List Accent 2"/>
    <w:basedOn w:val="88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List Accent 3"/>
    <w:basedOn w:val="88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List Accent 4"/>
    <w:basedOn w:val="88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List Accent 5"/>
    <w:basedOn w:val="88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List Accent 6"/>
    <w:basedOn w:val="88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Grid"/>
    <w:basedOn w:val="88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Grid Accent 1"/>
    <w:basedOn w:val="88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Colorful Grid Accent 2"/>
    <w:basedOn w:val="88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Colorful Grid Accent 3"/>
    <w:basedOn w:val="88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Colorful Grid Accent 4"/>
    <w:basedOn w:val="88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Colorful Grid Accent 5"/>
    <w:basedOn w:val="88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Colorful Grid Accent 6"/>
    <w:basedOn w:val="88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2025-03-18T16:50:47Z</dcterms:modified>
  <cp:category/>
</cp:coreProperties>
</file>