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BEDEE" w14:textId="5FDB5B4C" w:rsidR="000A2929" w:rsidRPr="000A2929" w:rsidRDefault="000A2929" w:rsidP="000A2929">
      <w:pPr>
        <w:rPr>
          <w:sz w:val="28"/>
          <w:szCs w:val="28"/>
        </w:rPr>
      </w:pPr>
      <w:r w:rsidRPr="000A2929">
        <w:rPr>
          <w:sz w:val="28"/>
          <w:szCs w:val="28"/>
        </w:rPr>
        <w:t>Monte Carlo</w:t>
      </w:r>
    </w:p>
    <w:p w14:paraId="145ACB36" w14:textId="26B0B2DD" w:rsidR="00E252A4" w:rsidRDefault="00395E16" w:rsidP="000A2929">
      <w:pPr>
        <w:ind w:left="360" w:firstLine="348"/>
        <w:jc w:val="both"/>
      </w:pPr>
      <w:r>
        <w:t>Monte Carlo je skupina algoritmů, které z náhodných (pseudonáhodných)</w:t>
      </w:r>
      <w:r w:rsidR="00E252A4">
        <w:t xml:space="preserve"> </w:t>
      </w:r>
      <w:r>
        <w:t>vstupů simulují vybraný děj, čímž dávají reálnou odpověď (např. simulace pohybu částic vzduchu)</w:t>
      </w:r>
      <w:r w:rsidR="00611132">
        <w:t>.</w:t>
      </w:r>
      <w:r w:rsidR="000A2929">
        <w:t xml:space="preserve"> Časová složitost této třidy algoritmů záleží na implementaci (nenašel jsem žádnou konkrétní).</w:t>
      </w:r>
    </w:p>
    <w:p w14:paraId="41BEC317" w14:textId="6D36DE0F" w:rsidR="007D28E0" w:rsidRPr="007D28E0" w:rsidRDefault="007D28E0" w:rsidP="007D28E0">
      <w:pPr>
        <w:jc w:val="both"/>
        <w:rPr>
          <w:sz w:val="28"/>
          <w:szCs w:val="28"/>
        </w:rPr>
      </w:pPr>
      <w:r>
        <w:rPr>
          <w:sz w:val="28"/>
          <w:szCs w:val="28"/>
        </w:rPr>
        <w:t>Aproximace Pí</w:t>
      </w:r>
    </w:p>
    <w:p w14:paraId="39EFCEB7" w14:textId="6CF1E3C7" w:rsidR="00540336" w:rsidRDefault="00013B53" w:rsidP="00C5473B">
      <w:pPr>
        <w:spacing w:line="240" w:lineRule="auto"/>
        <w:ind w:left="360" w:firstLine="348"/>
        <w:jc w:val="both"/>
        <w:rPr>
          <w:rFonts w:eastAsiaTheme="minorEastAsia"/>
        </w:rPr>
      </w:pPr>
      <w:r>
        <w:t>Má práce se zabývá aproximací hodnoty pí pomocí Monte Carla.</w:t>
      </w:r>
      <w:r w:rsidR="00C5473B">
        <w:t xml:space="preserve"> Teorie je, že poměr obsahů libovolného čtverce a kruhu jemu vepsanému je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C5473B">
        <w:rPr>
          <w:rFonts w:eastAsiaTheme="minorEastAsia"/>
        </w:rPr>
        <w:t xml:space="preserve">, z čehož vyplývá, že </w:t>
      </w:r>
      <m:oMath>
        <m:r>
          <w:rPr>
            <w:rFonts w:ascii="Cambria Math" w:eastAsiaTheme="minorEastAsia" w:hAnsi="Cambria Math"/>
          </w:rPr>
          <m:t>π=4∙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C5473B">
        <w:rPr>
          <w:rFonts w:eastAsiaTheme="minorEastAsia"/>
        </w:rPr>
        <w:t>, kde S</w:t>
      </w:r>
      <w:r w:rsidR="00C5473B">
        <w:rPr>
          <w:rFonts w:eastAsiaTheme="minorEastAsia"/>
          <w:vertAlign w:val="subscript"/>
        </w:rPr>
        <w:t>1</w:t>
      </w:r>
      <w:r w:rsidR="00C5473B">
        <w:rPr>
          <w:rFonts w:eastAsiaTheme="minorEastAsia"/>
        </w:rPr>
        <w:t xml:space="preserve"> je obsah kruhu a S</w:t>
      </w:r>
      <w:r w:rsidR="00C5473B">
        <w:rPr>
          <w:rFonts w:eastAsiaTheme="minorEastAsia"/>
          <w:vertAlign w:val="subscript"/>
        </w:rPr>
        <w:t>2</w:t>
      </w:r>
      <w:r w:rsidR="00C5473B">
        <w:rPr>
          <w:rFonts w:eastAsiaTheme="minorEastAsia"/>
        </w:rPr>
        <w:t xml:space="preserve"> obsah čtverce.</w:t>
      </w:r>
      <w:r w:rsidR="000B60A2">
        <w:rPr>
          <w:rFonts w:eastAsiaTheme="minorEastAsia"/>
        </w:rPr>
        <w:t xml:space="preserve"> Obsah simuluji počtem bodů s náhodně zvolenými souřadnicemi.</w:t>
      </w:r>
    </w:p>
    <w:p w14:paraId="16BC2CBA" w14:textId="51D5B86E" w:rsidR="007D28E0" w:rsidRPr="007D28E0" w:rsidRDefault="007D28E0" w:rsidP="007D28E0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Provedení simulace</w:t>
      </w:r>
    </w:p>
    <w:p w14:paraId="6385AC8C" w14:textId="0F113CA4" w:rsidR="00013B53" w:rsidRDefault="000B60A2" w:rsidP="00C5473B">
      <w:pPr>
        <w:spacing w:line="240" w:lineRule="auto"/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Bod náleží kruhu právě tehdy, když pro jeho souřadnice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platí: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y-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kde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</w:rPr>
        <w:t xml:space="preserve"> a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jsou souřadnice středu kruhu a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je jeho poloměr.</w:t>
      </w:r>
      <w:r w:rsidR="00A01626">
        <w:rPr>
          <w:rFonts w:eastAsiaTheme="minorEastAsia"/>
        </w:rPr>
        <w:t xml:space="preserve"> V kódu je kruh s poloměrem 5 000px zasazený do prvního kvadrantu kartézské soustavy.</w:t>
      </w:r>
      <w:r w:rsidR="00540336">
        <w:rPr>
          <w:rFonts w:eastAsiaTheme="minorEastAsia"/>
        </w:rPr>
        <w:t xml:space="preserve"> Čtverec je simulovaný omezením hodnot, kterých náhodně vybrané souřadnice bodů mohou nabývat</w:t>
      </w:r>
      <w:r w:rsidR="00F16D26">
        <w:rPr>
          <w:rFonts w:eastAsiaTheme="minorEastAsia"/>
        </w:rPr>
        <w:t xml:space="preserve"> (např.</w:t>
      </w:r>
      <w:r w:rsidR="002216F2">
        <w:rPr>
          <w:rFonts w:eastAsiaTheme="minorEastAsia"/>
        </w:rPr>
        <w:t xml:space="preserve"> pokud je maximální hodnota souřadnice 50, délka strany pomyslného čtverce je 50</w:t>
      </w:r>
      <w:r w:rsidR="00F16D26">
        <w:rPr>
          <w:rFonts w:eastAsiaTheme="minorEastAsia"/>
        </w:rPr>
        <w:t>)</w:t>
      </w:r>
      <w:r w:rsidR="001F7D25">
        <w:rPr>
          <w:rFonts w:eastAsiaTheme="minorEastAsia"/>
        </w:rPr>
        <w:t>.</w:t>
      </w:r>
    </w:p>
    <w:p w14:paraId="2350098A" w14:textId="3706DDC4" w:rsidR="007D28E0" w:rsidRPr="007D28E0" w:rsidRDefault="007D28E0" w:rsidP="007D28E0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Testování a časová složitost</w:t>
      </w:r>
    </w:p>
    <w:p w14:paraId="4AF94777" w14:textId="23BA40EF" w:rsidR="005D7CB5" w:rsidRDefault="0052487B" w:rsidP="005D7CB5">
      <w:pPr>
        <w:spacing w:line="240" w:lineRule="auto"/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Při testování měním celkový počet bodů, které se vytvoří, čímž se jednak upřesňuje výsledek, a jednak se prodlužuje doba, po kterou ho algoritmus hledá. </w:t>
      </w:r>
      <w:r w:rsidR="00495B69">
        <w:rPr>
          <w:rFonts w:eastAsiaTheme="minorEastAsia"/>
        </w:rPr>
        <w:t xml:space="preserve">Kvůli implementaci </w:t>
      </w:r>
      <w:r w:rsidR="005D7CB5">
        <w:rPr>
          <w:rFonts w:eastAsiaTheme="minorEastAsia"/>
        </w:rPr>
        <w:t>by</w:t>
      </w:r>
      <w:r w:rsidR="00495B69">
        <w:rPr>
          <w:rFonts w:eastAsiaTheme="minorEastAsia"/>
        </w:rPr>
        <w:t xml:space="preserve"> časová složitost mého algoritmu </w:t>
      </w:r>
      <w:r w:rsidR="005D7CB5">
        <w:rPr>
          <w:rFonts w:eastAsiaTheme="minorEastAsia"/>
        </w:rPr>
        <w:t xml:space="preserve">měla být </w:t>
      </w:r>
      <w:r w:rsidR="00495B69">
        <w:rPr>
          <w:rFonts w:eastAsiaTheme="minorEastAsia"/>
        </w:rPr>
        <w:t>O(n).</w:t>
      </w:r>
    </w:p>
    <w:p w14:paraId="57963347" w14:textId="3CBD5517" w:rsidR="001C41AD" w:rsidRDefault="001C41AD" w:rsidP="005D7CB5">
      <w:pPr>
        <w:spacing w:line="240" w:lineRule="auto"/>
        <w:ind w:left="360" w:firstLine="348"/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C7FBD" wp14:editId="45C1B11C">
                <wp:simplePos x="0" y="0"/>
                <wp:positionH relativeFrom="margin">
                  <wp:align>center</wp:align>
                </wp:positionH>
                <wp:positionV relativeFrom="paragraph">
                  <wp:posOffset>4411345</wp:posOffset>
                </wp:positionV>
                <wp:extent cx="6697980" cy="635"/>
                <wp:effectExtent l="0" t="0" r="762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6E20E" w14:textId="544525F7" w:rsidR="005D7CB5" w:rsidRDefault="005D7CB5" w:rsidP="005D7CB5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7B0542">
                              <w:fldChar w:fldCharType="begin"/>
                            </w:r>
                            <w:r w:rsidR="007B0542">
                              <w:instrText xml:space="preserve"> SEQ Obrázek \* ARABIC </w:instrText>
                            </w:r>
                            <w:r w:rsidR="007B0542">
                              <w:fldChar w:fldCharType="separate"/>
                            </w:r>
                            <w:r w:rsidR="001C41AD">
                              <w:rPr>
                                <w:noProof/>
                              </w:rPr>
                              <w:t>1</w:t>
                            </w:r>
                            <w:r w:rsidR="007B054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C7FB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0;margin-top:347.35pt;width:527.4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" stroked="f">
                <v:textbox style="mso-fit-shape-to-text:t" inset="0,0,0,0">
                  <w:txbxContent>
                    <w:p w14:paraId="4176E20E" w14:textId="544525F7" w:rsidR="005D7CB5" w:rsidRDefault="005D7CB5" w:rsidP="005D7CB5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7B0542">
                        <w:fldChar w:fldCharType="begin"/>
                      </w:r>
                      <w:r w:rsidR="007B0542">
                        <w:instrText xml:space="preserve"> SEQ Obrázek \* ARABIC </w:instrText>
                      </w:r>
                      <w:r w:rsidR="007B0542">
                        <w:fldChar w:fldCharType="separate"/>
                      </w:r>
                      <w:r w:rsidR="001C41AD">
                        <w:rPr>
                          <w:noProof/>
                        </w:rPr>
                        <w:t>1</w:t>
                      </w:r>
                      <w:r w:rsidR="007B054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49784E4E" wp14:editId="3E62510E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6697980" cy="3712210"/>
            <wp:effectExtent l="0" t="0" r="7620" b="254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3B8">
        <w:rPr>
          <w:rFonts w:eastAsiaTheme="minorEastAsia"/>
        </w:rPr>
        <w:t>Z </w:t>
      </w:r>
      <w:r w:rsidR="00A723B8">
        <w:rPr>
          <w:rFonts w:eastAsiaTheme="minorEastAsia"/>
          <w:i/>
          <w:iCs/>
        </w:rPr>
        <w:t>Obrázku 1</w:t>
      </w:r>
      <w:r w:rsidR="00A723B8">
        <w:rPr>
          <w:rFonts w:eastAsiaTheme="minorEastAsia"/>
        </w:rPr>
        <w:t xml:space="preserve"> lze poměrně dobře vidět, že časová složitost </w:t>
      </w:r>
      <w:r w:rsidR="00300EF8">
        <w:rPr>
          <w:rFonts w:eastAsiaTheme="minorEastAsia"/>
        </w:rPr>
        <w:t>(čas je v sekundách)</w:t>
      </w:r>
      <w:r w:rsidR="00B0180B">
        <w:rPr>
          <w:rFonts w:eastAsiaTheme="minorEastAsia"/>
        </w:rPr>
        <w:t xml:space="preserve"> </w:t>
      </w:r>
      <w:r w:rsidR="00A723B8">
        <w:rPr>
          <w:rFonts w:eastAsiaTheme="minorEastAsia"/>
        </w:rPr>
        <w:t>je opravdu lineární, přímka se ovšem pro nižší hodnoty stává spíše lomenou čarou, jak je poznat z </w:t>
      </w:r>
      <w:r w:rsidR="00A723B8">
        <w:rPr>
          <w:rFonts w:eastAsiaTheme="minorEastAsia"/>
          <w:i/>
          <w:iCs/>
        </w:rPr>
        <w:t>Obrázku 2</w:t>
      </w:r>
      <w:r w:rsidR="00A723B8">
        <w:rPr>
          <w:rFonts w:eastAsiaTheme="minorEastAsia"/>
        </w:rPr>
        <w:t>.</w:t>
      </w:r>
    </w:p>
    <w:p w14:paraId="1C542D3A" w14:textId="46682704" w:rsidR="003E7A4D" w:rsidRDefault="007B0542" w:rsidP="003E7A4D">
      <w:pPr>
        <w:spacing w:line="240" w:lineRule="auto"/>
        <w:ind w:left="360" w:firstLine="348"/>
        <w:jc w:val="bot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CCDCEC" wp14:editId="24ADA051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6223000" cy="3512820"/>
            <wp:effectExtent l="0" t="0" r="635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1DF00" wp14:editId="0BF73456">
                <wp:simplePos x="0" y="0"/>
                <wp:positionH relativeFrom="margin">
                  <wp:align>center</wp:align>
                </wp:positionH>
                <wp:positionV relativeFrom="paragraph">
                  <wp:posOffset>3837940</wp:posOffset>
                </wp:positionV>
                <wp:extent cx="6223000" cy="635"/>
                <wp:effectExtent l="0" t="0" r="6350" b="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47F87" w14:textId="3441E655" w:rsidR="001C41AD" w:rsidRDefault="001C41AD" w:rsidP="001C41AD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7B0542">
                              <w:fldChar w:fldCharType="begin"/>
                            </w:r>
                            <w:r w:rsidR="007B0542">
                              <w:instrText xml:space="preserve"> SEQ Obrázek \* ARABIC </w:instrText>
                            </w:r>
                            <w:r w:rsidR="007B054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7B054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1DF00" id="Textové pole 4" o:spid="_x0000_s1027" type="#_x0000_t202" style="position:absolute;left:0;text-align:left;margin-left:0;margin-top:302.2pt;width:490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" stroked="f">
                <v:textbox style="mso-fit-shape-to-text:t" inset="0,0,0,0">
                  <w:txbxContent>
                    <w:p w14:paraId="73B47F87" w14:textId="3441E655" w:rsidR="001C41AD" w:rsidRDefault="001C41AD" w:rsidP="001C41AD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7B0542">
                        <w:fldChar w:fldCharType="begin"/>
                      </w:r>
                      <w:r w:rsidR="007B0542">
                        <w:instrText xml:space="preserve"> SEQ Obrázek \* ARABIC </w:instrText>
                      </w:r>
                      <w:r w:rsidR="007B054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7B054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7A4D">
        <w:rPr>
          <w:rFonts w:eastAsiaTheme="minorEastAsia"/>
        </w:rPr>
        <w:t xml:space="preserve">Kód je volně dostupný na: </w:t>
      </w:r>
      <w:hyperlink r:id="rId7" w:history="1">
        <w:r w:rsidRPr="00EA7BF1">
          <w:rPr>
            <w:rStyle w:val="Hypertextovodkaz"/>
            <w:rFonts w:eastAsiaTheme="minorEastAsia"/>
          </w:rPr>
          <w:t>https://github.com/JakubSechovsky/Pi-aproximation</w:t>
        </w:r>
      </w:hyperlink>
    </w:p>
    <w:p w14:paraId="0B4D937B" w14:textId="7E1D06AC" w:rsidR="007B0542" w:rsidRDefault="007B0542" w:rsidP="003E7A4D">
      <w:pPr>
        <w:spacing w:line="240" w:lineRule="auto"/>
        <w:ind w:left="360" w:firstLine="348"/>
        <w:jc w:val="both"/>
        <w:rPr>
          <w:rFonts w:eastAsiaTheme="minorEastAsia"/>
        </w:rPr>
      </w:pPr>
    </w:p>
    <w:p w14:paraId="53714129" w14:textId="6F55EB8A" w:rsidR="005D7CB5" w:rsidRPr="00A723B8" w:rsidRDefault="005D7CB5" w:rsidP="00A26A63">
      <w:pPr>
        <w:spacing w:line="240" w:lineRule="auto"/>
        <w:jc w:val="both"/>
        <w:rPr>
          <w:rFonts w:eastAsiaTheme="minorEastAsia"/>
        </w:rPr>
      </w:pPr>
    </w:p>
    <w:sectPr w:rsidR="005D7CB5" w:rsidRPr="00A72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60571"/>
    <w:multiLevelType w:val="hybridMultilevel"/>
    <w:tmpl w:val="29A896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F5"/>
    <w:rsid w:val="00013B53"/>
    <w:rsid w:val="000A2929"/>
    <w:rsid w:val="000B60A2"/>
    <w:rsid w:val="001C41AD"/>
    <w:rsid w:val="001F7D25"/>
    <w:rsid w:val="002216F2"/>
    <w:rsid w:val="00300EF8"/>
    <w:rsid w:val="00395E16"/>
    <w:rsid w:val="003E7A4D"/>
    <w:rsid w:val="00495B69"/>
    <w:rsid w:val="0052487B"/>
    <w:rsid w:val="0053690E"/>
    <w:rsid w:val="00540336"/>
    <w:rsid w:val="005D7CB5"/>
    <w:rsid w:val="00611132"/>
    <w:rsid w:val="006F1ADC"/>
    <w:rsid w:val="007B0542"/>
    <w:rsid w:val="007D28E0"/>
    <w:rsid w:val="00A01626"/>
    <w:rsid w:val="00A26A63"/>
    <w:rsid w:val="00A523C6"/>
    <w:rsid w:val="00A723B8"/>
    <w:rsid w:val="00B0180B"/>
    <w:rsid w:val="00B355F5"/>
    <w:rsid w:val="00C5473B"/>
    <w:rsid w:val="00E252A4"/>
    <w:rsid w:val="00F16D26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ECA6"/>
  <w15:chartTrackingRefBased/>
  <w15:docId w15:val="{3E456EFE-108A-47CE-B574-6F55BDF8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252A4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0A2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A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stupntext">
    <w:name w:val="Placeholder Text"/>
    <w:basedOn w:val="Standardnpsmoodstavce"/>
    <w:uiPriority w:val="99"/>
    <w:semiHidden/>
    <w:rsid w:val="00C5473B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5D7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3E7A4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E7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kubSechovsky/Pi-aprox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233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Sechovský</dc:creator>
  <cp:keywords/>
  <dc:description/>
  <cp:lastModifiedBy>Jakub Sechovský</cp:lastModifiedBy>
  <cp:revision>27</cp:revision>
  <dcterms:created xsi:type="dcterms:W3CDTF">2021-03-06T18:33:00Z</dcterms:created>
  <dcterms:modified xsi:type="dcterms:W3CDTF">2021-03-12T12:13:00Z</dcterms:modified>
</cp:coreProperties>
</file>