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-Siatka"/>
        <w:tblpPr w:leftFromText="141" w:rightFromText="141" w:horzAnchor="margin" w:tblpXSpec="center" w:tblpY="-817"/>
        <w:tblW w:w="113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90"/>
        <w:gridCol w:w="3780"/>
        <w:gridCol w:w="3780"/>
      </w:tblGrid>
      <w:tr w:rsidR="00636DDA" w14:paraId="74333E17" w14:textId="77777777" w:rsidTr="003669D6">
        <w:trPr>
          <w:trHeight w:val="2116"/>
        </w:trPr>
        <w:tc>
          <w:tcPr>
            <w:tcW w:w="11350" w:type="dxa"/>
            <w:gridSpan w:val="3"/>
          </w:tcPr>
          <w:p w14:paraId="4F22C4A2" w14:textId="77777777" w:rsidR="00636DDA" w:rsidRDefault="00636DDA" w:rsidP="00364213">
            <w:pPr>
              <w:pStyle w:val="Tytu"/>
              <w:jc w:val="center"/>
              <w:rPr>
                <w:b/>
                <w:bCs/>
              </w:rPr>
            </w:pPr>
            <w:r w:rsidRPr="00364213">
              <w:rPr>
                <w:b/>
                <w:bCs/>
              </w:rPr>
              <w:t xml:space="preserve">Wykorzystanie mikrokontrolera rodziny STM32 </w:t>
            </w:r>
            <w:r w:rsidRPr="00364213">
              <w:rPr>
                <w:b/>
                <w:bCs/>
              </w:rPr>
              <w:br/>
              <w:t>do wykonania analizy FFT fali dźwiękowej</w:t>
            </w:r>
          </w:p>
          <w:p w14:paraId="06A57679" w14:textId="77777777" w:rsidR="003669D6" w:rsidRDefault="003669D6" w:rsidP="003669D6"/>
          <w:p w14:paraId="24C7365F" w14:textId="77777777" w:rsidR="003669D6" w:rsidRDefault="003669D6" w:rsidP="003669D6">
            <w:pPr>
              <w:rPr>
                <w:b/>
                <w:bCs/>
                <w:sz w:val="36"/>
                <w:szCs w:val="36"/>
              </w:rPr>
            </w:pPr>
            <w:r w:rsidRPr="00F41492">
              <w:rPr>
                <w:b/>
                <w:bCs/>
                <w:sz w:val="36"/>
                <w:szCs w:val="36"/>
              </w:rPr>
              <w:t>Zastosowania przetwarzania fal dźwiękowych:</w:t>
            </w:r>
          </w:p>
          <w:p w14:paraId="156C3B7F" w14:textId="22268492" w:rsidR="00F41492" w:rsidRPr="00F41492" w:rsidRDefault="00F41492" w:rsidP="003669D6">
            <w:pPr>
              <w:rPr>
                <w:b/>
                <w:bCs/>
                <w:sz w:val="36"/>
                <w:szCs w:val="36"/>
              </w:rPr>
            </w:pPr>
          </w:p>
        </w:tc>
      </w:tr>
      <w:tr w:rsidR="00636DDA" w14:paraId="0649B378" w14:textId="77777777" w:rsidTr="003669D6">
        <w:trPr>
          <w:trHeight w:val="557"/>
        </w:trPr>
        <w:tc>
          <w:tcPr>
            <w:tcW w:w="3790" w:type="dxa"/>
            <w:shd w:val="clear" w:color="auto" w:fill="auto"/>
            <w:vAlign w:val="center"/>
          </w:tcPr>
          <w:p w14:paraId="6CE1F914" w14:textId="38B489FD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Przetwarzanie dźwięku </w:t>
            </w:r>
            <w:r w:rsidRPr="0096223D">
              <w:rPr>
                <w:rFonts w:cstheme="minorHAnsi"/>
                <w:sz w:val="32"/>
                <w:szCs w:val="32"/>
              </w:rPr>
              <w:br/>
              <w:t>w czasie rzeczywistym</w:t>
            </w:r>
          </w:p>
        </w:tc>
        <w:tc>
          <w:tcPr>
            <w:tcW w:w="3780" w:type="dxa"/>
            <w:vAlign w:val="center"/>
          </w:tcPr>
          <w:p w14:paraId="341D76DE" w14:textId="43797157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Identyfikacja, analiza </w:t>
            </w:r>
            <w:r w:rsidRPr="0096223D">
              <w:rPr>
                <w:rFonts w:cstheme="minorHAnsi"/>
                <w:sz w:val="32"/>
                <w:szCs w:val="32"/>
              </w:rPr>
              <w:br/>
              <w:t>i redukcja szumów</w:t>
            </w:r>
          </w:p>
        </w:tc>
        <w:tc>
          <w:tcPr>
            <w:tcW w:w="3780" w:type="dxa"/>
            <w:vAlign w:val="center"/>
          </w:tcPr>
          <w:p w14:paraId="6965ED33" w14:textId="169FC058" w:rsidR="00636DDA" w:rsidRPr="0096223D" w:rsidRDefault="0096223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Systemy audio </w:t>
            </w:r>
            <w:r w:rsidRPr="0096223D">
              <w:rPr>
                <w:rFonts w:cstheme="minorHAnsi"/>
                <w:sz w:val="32"/>
                <w:szCs w:val="32"/>
              </w:rPr>
              <w:br/>
              <w:t>w samochodach</w:t>
            </w:r>
          </w:p>
        </w:tc>
      </w:tr>
      <w:tr w:rsidR="00636DDA" w14:paraId="7EAB2FCF" w14:textId="77777777" w:rsidTr="003669D6">
        <w:trPr>
          <w:trHeight w:val="566"/>
        </w:trPr>
        <w:tc>
          <w:tcPr>
            <w:tcW w:w="3790" w:type="dxa"/>
            <w:shd w:val="clear" w:color="auto" w:fill="auto"/>
            <w:vAlign w:val="center"/>
          </w:tcPr>
          <w:p w14:paraId="5476B252" w14:textId="77236E5F" w:rsidR="00636DDA" w:rsidRPr="0096223D" w:rsidRDefault="0084485D" w:rsidP="0084485D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96223D">
              <w:rPr>
                <w:rFonts w:cstheme="minorHAnsi"/>
                <w:sz w:val="32"/>
                <w:szCs w:val="32"/>
              </w:rPr>
              <w:t>Aplikacje muzyczne</w:t>
            </w:r>
          </w:p>
        </w:tc>
        <w:tc>
          <w:tcPr>
            <w:tcW w:w="3780" w:type="dxa"/>
            <w:vAlign w:val="center"/>
          </w:tcPr>
          <w:p w14:paraId="68A3E8AD" w14:textId="62BACC11" w:rsidR="00636DDA" w:rsidRPr="0096223D" w:rsidRDefault="0096223D" w:rsidP="0096223D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96223D">
              <w:rPr>
                <w:sz w:val="32"/>
                <w:szCs w:val="32"/>
              </w:rPr>
              <w:t>Kompresja sygnałów audio</w:t>
            </w:r>
          </w:p>
        </w:tc>
        <w:tc>
          <w:tcPr>
            <w:tcW w:w="3780" w:type="dxa"/>
            <w:vAlign w:val="center"/>
          </w:tcPr>
          <w:p w14:paraId="73221C78" w14:textId="5FD8A5D7" w:rsidR="00636DDA" w:rsidRPr="0096223D" w:rsidRDefault="0084485D" w:rsidP="0084485D">
            <w:pPr>
              <w:jc w:val="center"/>
              <w:rPr>
                <w:rFonts w:cstheme="minorHAnsi"/>
                <w:sz w:val="32"/>
                <w:szCs w:val="32"/>
              </w:rPr>
            </w:pPr>
            <w:r w:rsidRPr="0096223D">
              <w:rPr>
                <w:rFonts w:cstheme="minorHAnsi"/>
                <w:sz w:val="32"/>
                <w:szCs w:val="32"/>
              </w:rPr>
              <w:t xml:space="preserve">Monitorowanie hałasu </w:t>
            </w:r>
            <w:r w:rsidRPr="0096223D">
              <w:rPr>
                <w:rFonts w:cstheme="minorHAnsi"/>
                <w:sz w:val="32"/>
                <w:szCs w:val="32"/>
              </w:rPr>
              <w:br/>
              <w:t>i wibracji w przemyśle</w:t>
            </w:r>
          </w:p>
        </w:tc>
      </w:tr>
      <w:tr w:rsidR="00636DDA" w14:paraId="6B406A29" w14:textId="77777777" w:rsidTr="003669D6">
        <w:trPr>
          <w:trHeight w:val="3766"/>
        </w:trPr>
        <w:tc>
          <w:tcPr>
            <w:tcW w:w="11350" w:type="dxa"/>
            <w:gridSpan w:val="3"/>
          </w:tcPr>
          <w:p w14:paraId="6A4FFE54" w14:textId="4CB2B041" w:rsidR="003669D6" w:rsidRPr="004F551A" w:rsidRDefault="003669D6" w:rsidP="003669D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Zakres pracy</w:t>
            </w:r>
            <w:r w:rsidRPr="004F551A">
              <w:rPr>
                <w:b/>
                <w:bCs/>
                <w:sz w:val="36"/>
                <w:szCs w:val="36"/>
              </w:rPr>
              <w:t>:</w:t>
            </w:r>
            <w:r>
              <w:rPr>
                <w:noProof/>
              </w:rPr>
              <w:t xml:space="preserve"> </w:t>
            </w:r>
          </w:p>
          <w:p w14:paraId="45836BF4" w14:textId="77777777" w:rsidR="003669D6" w:rsidRPr="003669D6" w:rsidRDefault="003669D6" w:rsidP="003669D6">
            <w:pPr>
              <w:rPr>
                <w:color w:val="1D2125"/>
                <w:sz w:val="28"/>
                <w:szCs w:val="28"/>
              </w:rPr>
            </w:pPr>
          </w:p>
          <w:p w14:paraId="1378A992" w14:textId="199B58F1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spektrum sygnału dźwiękowego rejestrowanego z wyjścia audio PC </w:t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170E0F79" w14:textId="5481FB87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Próbkowanie sygnału z odpowiednią częstotliwością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117448BC" w14:textId="4BBB47AB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 Wykonanie analizy widmowej sygnału po próbkowaniu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35171B7B" w14:textId="6AB94C4D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wyników poprzez wykorzystanie multipleksowanej matrycy LED </w:t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(K)</w:t>
            </w:r>
          </w:p>
          <w:p w14:paraId="52860697" w14:textId="264DEEB5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Wizualizacja graficzna w programie komputerowym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7AB79E93" w14:textId="02488FFF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Analiza odmiennych sposobów aplikowania FFT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714B77CB" w14:textId="53178C9D" w:rsidR="003669D6" w:rsidRPr="003669D6" w:rsidRDefault="003669D6" w:rsidP="003669D6">
            <w:pPr>
              <w:pStyle w:val="Akapitzlist"/>
              <w:numPr>
                <w:ilvl w:val="0"/>
                <w:numId w:val="1"/>
              </w:numPr>
              <w:rPr>
                <w:color w:val="1D2125"/>
                <w:sz w:val="28"/>
                <w:szCs w:val="28"/>
              </w:rPr>
            </w:pPr>
            <w:r w:rsidRPr="003669D6">
              <w:rPr>
                <w:color w:val="1D2125"/>
                <w:sz w:val="28"/>
                <w:szCs w:val="28"/>
              </w:rPr>
              <w:t xml:space="preserve">Wykonanie </w:t>
            </w:r>
            <w:bookmarkStart w:id="0" w:name="_Hlk147776543"/>
            <w:r w:rsidRPr="003669D6">
              <w:rPr>
                <w:color w:val="1D2125"/>
                <w:sz w:val="28"/>
                <w:szCs w:val="28"/>
              </w:rPr>
              <w:t>equalizer’a</w:t>
            </w:r>
            <w:bookmarkEnd w:id="0"/>
            <w:r w:rsidRPr="003669D6">
              <w:rPr>
                <w:color w:val="1D2125"/>
                <w:sz w:val="28"/>
                <w:szCs w:val="28"/>
              </w:rPr>
              <w:t xml:space="preserve"> </w:t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>
              <w:rPr>
                <w:color w:val="1D2125"/>
                <w:sz w:val="28"/>
                <w:szCs w:val="28"/>
              </w:rPr>
              <w:tab/>
            </w:r>
            <w:r w:rsidRPr="003669D6">
              <w:rPr>
                <w:color w:val="1D2125"/>
                <w:sz w:val="28"/>
                <w:szCs w:val="28"/>
              </w:rPr>
              <w:t>(O)</w:t>
            </w:r>
          </w:p>
          <w:p w14:paraId="08562119" w14:textId="4DDF2388" w:rsidR="00364213" w:rsidRPr="003320AF" w:rsidRDefault="00364213" w:rsidP="003669D6">
            <w:pPr>
              <w:rPr>
                <w:sz w:val="40"/>
                <w:szCs w:val="40"/>
              </w:rPr>
            </w:pPr>
          </w:p>
        </w:tc>
      </w:tr>
      <w:tr w:rsidR="00636DDA" w14:paraId="20ABEF2D" w14:textId="77777777" w:rsidTr="00F41492">
        <w:trPr>
          <w:trHeight w:val="2709"/>
        </w:trPr>
        <w:tc>
          <w:tcPr>
            <w:tcW w:w="11350" w:type="dxa"/>
            <w:gridSpan w:val="3"/>
            <w:vAlign w:val="center"/>
          </w:tcPr>
          <w:p w14:paraId="40F22888" w14:textId="4FFCB819" w:rsidR="004F551A" w:rsidRPr="004F551A" w:rsidRDefault="003669D6" w:rsidP="004F551A">
            <w:pPr>
              <w:rPr>
                <w:b/>
                <w:bCs/>
                <w:sz w:val="36"/>
                <w:szCs w:val="36"/>
              </w:rPr>
            </w:pPr>
            <w:r>
              <w:rPr>
                <w:noProof/>
                <w:color w:val="1D212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48002DC" wp14:editId="496CE015">
                      <wp:simplePos x="0" y="0"/>
                      <wp:positionH relativeFrom="column">
                        <wp:posOffset>4678045</wp:posOffset>
                      </wp:positionH>
                      <wp:positionV relativeFrom="paragraph">
                        <wp:posOffset>-260985</wp:posOffset>
                      </wp:positionV>
                      <wp:extent cx="1934845" cy="307975"/>
                      <wp:effectExtent l="0" t="0" r="0" b="0"/>
                      <wp:wrapNone/>
                      <wp:docPr id="1781210170" name="Pole tekstow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934845" cy="3079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2F2DC67E" w14:textId="093A04AD" w:rsidR="003669D6" w:rsidRDefault="003669D6">
                                  <w:r>
                                    <w:t>K – Konieczne  O - Opcjonalne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48002DC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Pole tekstowe 11" o:spid="_x0000_s1026" type="#_x0000_t202" style="position:absolute;margin-left:368.35pt;margin-top:-20.55pt;width:152.35pt;height:24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" filled="f" stroked="f" strokeweight=".5pt">
                      <v:textbox>
                        <w:txbxContent>
                          <w:p w14:paraId="2F2DC67E" w14:textId="093A04AD" w:rsidR="003669D6" w:rsidRDefault="003669D6">
                            <w:r>
                              <w:t>K – Konieczne  O - Opcjonalne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4F551A">
              <w:rPr>
                <w:b/>
                <w:bCs/>
                <w:sz w:val="36"/>
                <w:szCs w:val="36"/>
              </w:rPr>
              <w:t>Elementy elektroniczne</w:t>
            </w:r>
            <w:r w:rsidR="004F551A" w:rsidRPr="004F551A">
              <w:rPr>
                <w:b/>
                <w:bCs/>
                <w:sz w:val="36"/>
                <w:szCs w:val="36"/>
              </w:rPr>
              <w:t>:</w:t>
            </w:r>
            <w:r w:rsidR="004F551A">
              <w:rPr>
                <w:noProof/>
              </w:rPr>
              <w:t xml:space="preserve"> </w:t>
            </w:r>
          </w:p>
          <w:p w14:paraId="21359BEF" w14:textId="7EC50BFF" w:rsidR="00364213" w:rsidRPr="003320AF" w:rsidRDefault="00F41492" w:rsidP="004F551A">
            <w:pPr>
              <w:jc w:val="center"/>
              <w:rPr>
                <w:sz w:val="40"/>
                <w:szCs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64384" behindDoc="0" locked="0" layoutInCell="1" allowOverlap="1" wp14:anchorId="2A31466D" wp14:editId="09BFC555">
                  <wp:simplePos x="0" y="0"/>
                  <wp:positionH relativeFrom="column">
                    <wp:posOffset>59690</wp:posOffset>
                  </wp:positionH>
                  <wp:positionV relativeFrom="paragraph">
                    <wp:posOffset>90805</wp:posOffset>
                  </wp:positionV>
                  <wp:extent cx="1810385" cy="1328420"/>
                  <wp:effectExtent l="0" t="0" r="0" b="5080"/>
                  <wp:wrapNone/>
                  <wp:docPr id="1100478963" name="Obraz 12" descr="STM32 Nucleo development board for STM32 F4 series - with STM32F401RE MCU -  elty.p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TM32 Nucleo development board for STM32 F4 series - with STM32F401RE MCU -  elty.p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385" cy="1328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4F551A">
              <w:rPr>
                <w:b/>
                <w:bCs/>
                <w:sz w:val="36"/>
                <w:szCs w:val="36"/>
              </w:rPr>
              <w:drawing>
                <wp:anchor distT="0" distB="0" distL="114300" distR="114300" simplePos="0" relativeHeight="251662336" behindDoc="1" locked="0" layoutInCell="1" allowOverlap="1" wp14:anchorId="5146F890" wp14:editId="5572B5C7">
                  <wp:simplePos x="0" y="0"/>
                  <wp:positionH relativeFrom="column">
                    <wp:posOffset>5081905</wp:posOffset>
                  </wp:positionH>
                  <wp:positionV relativeFrom="paragraph">
                    <wp:posOffset>112395</wp:posOffset>
                  </wp:positionV>
                  <wp:extent cx="1649095" cy="1436370"/>
                  <wp:effectExtent l="0" t="0" r="8255" b="0"/>
                  <wp:wrapTight wrapText="bothSides">
                    <wp:wrapPolygon edited="0">
                      <wp:start x="0" y="0"/>
                      <wp:lineTo x="0" y="21199"/>
                      <wp:lineTo x="21459" y="21199"/>
                      <wp:lineTo x="21459" y="0"/>
                      <wp:lineTo x="0" y="0"/>
                    </wp:wrapPolygon>
                  </wp:wrapTight>
                  <wp:docPr id="1834896932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34896932" name="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49095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64213">
              <w:drawing>
                <wp:anchor distT="0" distB="0" distL="114300" distR="114300" simplePos="0" relativeHeight="251661312" behindDoc="1" locked="0" layoutInCell="1" allowOverlap="1" wp14:anchorId="48D7CC5C" wp14:editId="06DAD6C6">
                  <wp:simplePos x="0" y="0"/>
                  <wp:positionH relativeFrom="column">
                    <wp:posOffset>2908300</wp:posOffset>
                  </wp:positionH>
                  <wp:positionV relativeFrom="paragraph">
                    <wp:posOffset>112395</wp:posOffset>
                  </wp:positionV>
                  <wp:extent cx="1225550" cy="1436370"/>
                  <wp:effectExtent l="0" t="0" r="0" b="0"/>
                  <wp:wrapTight wrapText="bothSides">
                    <wp:wrapPolygon edited="0">
                      <wp:start x="0" y="0"/>
                      <wp:lineTo x="0" y="21199"/>
                      <wp:lineTo x="21152" y="21199"/>
                      <wp:lineTo x="21152" y="0"/>
                      <wp:lineTo x="0" y="0"/>
                    </wp:wrapPolygon>
                  </wp:wrapTight>
                  <wp:docPr id="293470865" name="Obraz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93470865" name="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5550" cy="1436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</w:t>
            </w:r>
            <w:r w:rsidR="004F551A">
              <w:t xml:space="preserve"> </w:t>
            </w:r>
          </w:p>
        </w:tc>
      </w:tr>
      <w:tr w:rsidR="00636DDA" w14:paraId="3D822CA8" w14:textId="77777777" w:rsidTr="00F41492">
        <w:trPr>
          <w:trHeight w:val="1359"/>
        </w:trPr>
        <w:tc>
          <w:tcPr>
            <w:tcW w:w="11350" w:type="dxa"/>
            <w:gridSpan w:val="3"/>
          </w:tcPr>
          <w:p w14:paraId="7955B306" w14:textId="49C3F275" w:rsidR="004F551A" w:rsidRPr="004F551A" w:rsidRDefault="004F551A" w:rsidP="004F551A">
            <w:pPr>
              <w:rPr>
                <w:b/>
                <w:bCs/>
                <w:sz w:val="36"/>
                <w:szCs w:val="36"/>
              </w:rPr>
            </w:pPr>
            <w:r w:rsidRPr="004F551A">
              <w:rPr>
                <w:b/>
                <w:bCs/>
                <w:sz w:val="36"/>
                <w:szCs w:val="36"/>
              </w:rPr>
              <w:t>Kolejne kroki algorytmu:</w:t>
            </w:r>
          </w:p>
          <w:p w14:paraId="28A9059D" w14:textId="77777777" w:rsidR="004F551A" w:rsidRDefault="004F551A" w:rsidP="004F551A">
            <w:pPr>
              <w:rPr>
                <w:b/>
                <w:bCs/>
                <w:sz w:val="32"/>
                <w:szCs w:val="32"/>
              </w:rPr>
            </w:pPr>
          </w:p>
          <w:p w14:paraId="7F035288" w14:textId="466BD14C" w:rsidR="004F551A" w:rsidRPr="004F551A" w:rsidRDefault="004F551A" w:rsidP="004F551A">
            <w:pPr>
              <w:jc w:val="center"/>
              <w:rPr>
                <w:sz w:val="32"/>
                <w:szCs w:val="32"/>
              </w:rPr>
            </w:pPr>
            <w:r w:rsidRPr="004F551A">
              <w:rPr>
                <w:sz w:val="32"/>
                <w:szCs w:val="32"/>
              </w:rPr>
              <w:t xml:space="preserve">Wygenerowanie danych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Próbkowanie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FFT </w:t>
            </w:r>
            <w:r w:rsidRPr="004F551A">
              <w:rPr>
                <w:sz w:val="32"/>
                <w:szCs w:val="32"/>
              </w:rPr>
              <w:sym w:font="Wingdings" w:char="F0E0"/>
            </w:r>
            <w:r w:rsidRPr="004F551A">
              <w:rPr>
                <w:sz w:val="32"/>
                <w:szCs w:val="32"/>
              </w:rPr>
              <w:t xml:space="preserve"> </w:t>
            </w:r>
            <w:r>
              <w:rPr>
                <w:sz w:val="32"/>
                <w:szCs w:val="32"/>
              </w:rPr>
              <w:t>Sygnalizacja przez matrycę LED</w:t>
            </w:r>
          </w:p>
        </w:tc>
      </w:tr>
      <w:tr w:rsidR="003669D6" w:rsidRPr="0084485D" w14:paraId="1AF2E905" w14:textId="77777777" w:rsidTr="00F41492">
        <w:trPr>
          <w:trHeight w:val="827"/>
        </w:trPr>
        <w:tc>
          <w:tcPr>
            <w:tcW w:w="11350" w:type="dxa"/>
            <w:gridSpan w:val="3"/>
            <w:shd w:val="clear" w:color="auto" w:fill="auto"/>
            <w:vAlign w:val="center"/>
          </w:tcPr>
          <w:p w14:paraId="7ADA1209" w14:textId="315828D1" w:rsidR="003669D6" w:rsidRPr="003669D6" w:rsidRDefault="003669D6" w:rsidP="003669D6">
            <w:pPr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Zalety produktu</w:t>
            </w:r>
            <w:r w:rsidRPr="004F551A">
              <w:rPr>
                <w:b/>
                <w:bCs/>
                <w:sz w:val="36"/>
                <w:szCs w:val="36"/>
              </w:rPr>
              <w:t>:</w:t>
            </w:r>
          </w:p>
        </w:tc>
      </w:tr>
      <w:tr w:rsidR="00F9123A" w:rsidRPr="0084485D" w14:paraId="5B69EFA2" w14:textId="77777777" w:rsidTr="00F41492">
        <w:trPr>
          <w:trHeight w:val="718"/>
        </w:trPr>
        <w:tc>
          <w:tcPr>
            <w:tcW w:w="3790" w:type="dxa"/>
            <w:shd w:val="clear" w:color="auto" w:fill="auto"/>
            <w:vAlign w:val="center"/>
          </w:tcPr>
          <w:p w14:paraId="28156AC9" w14:textId="2D93B20A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Rozmiar i kompaktowość</w:t>
            </w:r>
          </w:p>
        </w:tc>
        <w:tc>
          <w:tcPr>
            <w:tcW w:w="3780" w:type="dxa"/>
            <w:vAlign w:val="center"/>
          </w:tcPr>
          <w:p w14:paraId="58AE729E" w14:textId="637953D7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Niska cena</w:t>
            </w:r>
          </w:p>
        </w:tc>
        <w:tc>
          <w:tcPr>
            <w:tcW w:w="3780" w:type="dxa"/>
            <w:vAlign w:val="center"/>
          </w:tcPr>
          <w:p w14:paraId="376FE9D2" w14:textId="1E5B3F8B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Dedykowana aplikacja</w:t>
            </w:r>
          </w:p>
        </w:tc>
      </w:tr>
      <w:tr w:rsidR="00F9123A" w:rsidRPr="0084485D" w14:paraId="5A1136BD" w14:textId="77777777" w:rsidTr="00F41492">
        <w:trPr>
          <w:trHeight w:val="561"/>
        </w:trPr>
        <w:tc>
          <w:tcPr>
            <w:tcW w:w="3790" w:type="dxa"/>
            <w:shd w:val="clear" w:color="auto" w:fill="auto"/>
            <w:vAlign w:val="center"/>
          </w:tcPr>
          <w:p w14:paraId="0A1B0B99" w14:textId="1EAF388C" w:rsidR="00F9123A" w:rsidRPr="00F9123A" w:rsidRDefault="00F9123A" w:rsidP="004F551A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F9123A">
              <w:rPr>
                <w:rFonts w:cstheme="minorHAnsi"/>
                <w:sz w:val="32"/>
                <w:szCs w:val="32"/>
              </w:rPr>
              <w:t>Ł</w:t>
            </w:r>
            <w:r w:rsidRPr="00F9123A">
              <w:rPr>
                <w:sz w:val="32"/>
                <w:szCs w:val="32"/>
              </w:rPr>
              <w:t>atwość rozbudowy o kolejne funkcjonalności</w:t>
            </w:r>
          </w:p>
        </w:tc>
        <w:tc>
          <w:tcPr>
            <w:tcW w:w="3780" w:type="dxa"/>
            <w:vAlign w:val="center"/>
          </w:tcPr>
          <w:p w14:paraId="4A9895B8" w14:textId="47032B8E" w:rsidR="00F9123A" w:rsidRPr="00F9123A" w:rsidRDefault="00F9123A" w:rsidP="004F551A">
            <w:pPr>
              <w:jc w:val="center"/>
              <w:rPr>
                <w:rStyle w:val="Pogrubienie"/>
                <w:rFonts w:cstheme="minorHAnsi"/>
                <w:sz w:val="32"/>
                <w:szCs w:val="32"/>
                <w:bdr w:val="single" w:sz="2" w:space="0" w:color="D9D9E3" w:frame="1"/>
                <w:shd w:val="clear" w:color="auto" w:fill="F7F7F8"/>
              </w:rPr>
            </w:pPr>
            <w:r w:rsidRPr="00F9123A">
              <w:rPr>
                <w:sz w:val="32"/>
                <w:szCs w:val="32"/>
              </w:rPr>
              <w:t>Niskie zużycie energii</w:t>
            </w:r>
          </w:p>
        </w:tc>
        <w:tc>
          <w:tcPr>
            <w:tcW w:w="3780" w:type="dxa"/>
            <w:vAlign w:val="center"/>
          </w:tcPr>
          <w:p w14:paraId="5AB482F7" w14:textId="570BABDE" w:rsidR="00F9123A" w:rsidRPr="00F9123A" w:rsidRDefault="00F9123A" w:rsidP="004F551A">
            <w:pPr>
              <w:jc w:val="center"/>
              <w:rPr>
                <w:rFonts w:cstheme="minorHAnsi"/>
                <w:sz w:val="32"/>
                <w:szCs w:val="32"/>
              </w:rPr>
            </w:pPr>
            <w:r w:rsidRPr="00F9123A">
              <w:rPr>
                <w:rFonts w:cstheme="minorHAnsi"/>
                <w:sz w:val="32"/>
                <w:szCs w:val="32"/>
              </w:rPr>
              <w:t>Szybkość działania</w:t>
            </w:r>
          </w:p>
        </w:tc>
      </w:tr>
    </w:tbl>
    <w:p w14:paraId="0C0966AF" w14:textId="2D2F66F5" w:rsidR="006D0FC8" w:rsidRDefault="00F41492">
      <w:r>
        <w:rPr>
          <w:noProof/>
        </w:rPr>
        <w:drawing>
          <wp:anchor distT="0" distB="0" distL="114300" distR="114300" simplePos="0" relativeHeight="251658240" behindDoc="1" locked="0" layoutInCell="1" allowOverlap="1" wp14:anchorId="223CD7C0" wp14:editId="75D865A1">
            <wp:simplePos x="0" y="0"/>
            <wp:positionH relativeFrom="column">
              <wp:posOffset>-2247801</wp:posOffset>
            </wp:positionH>
            <wp:positionV relativeFrom="paragraph">
              <wp:posOffset>439662</wp:posOffset>
            </wp:positionV>
            <wp:extent cx="10694035" cy="8021320"/>
            <wp:effectExtent l="2858" t="0" r="0" b="0"/>
            <wp:wrapNone/>
            <wp:docPr id="718039052" name="Obraz 7" descr="100+] Soft Blue Background s | Wallpaper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100+] Soft Blue Background s | Wallpapers.co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10694035" cy="802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6D0FC8" w:rsidSect="00636DDA">
      <w:pgSz w:w="11906" w:h="16838"/>
      <w:pgMar w:top="1418" w:right="1418" w:bottom="0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DB77E9"/>
    <w:multiLevelType w:val="hybridMultilevel"/>
    <w:tmpl w:val="DB1C603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5757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0AF"/>
    <w:rsid w:val="003320AF"/>
    <w:rsid w:val="00332B6D"/>
    <w:rsid w:val="00364213"/>
    <w:rsid w:val="003669D6"/>
    <w:rsid w:val="004F551A"/>
    <w:rsid w:val="005941C3"/>
    <w:rsid w:val="00636DDA"/>
    <w:rsid w:val="006D0FC8"/>
    <w:rsid w:val="0084485D"/>
    <w:rsid w:val="0096223D"/>
    <w:rsid w:val="00F41492"/>
    <w:rsid w:val="00F912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E634D"/>
  <w15:chartTrackingRefBased/>
  <w15:docId w15:val="{8D19B672-74BA-4B38-9AEA-347BF9EA76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3320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ogrubienie">
    <w:name w:val="Strong"/>
    <w:basedOn w:val="Domylnaczcionkaakapitu"/>
    <w:uiPriority w:val="22"/>
    <w:qFormat/>
    <w:rsid w:val="00636DDA"/>
    <w:rPr>
      <w:b/>
      <w:bCs/>
    </w:rPr>
  </w:style>
  <w:style w:type="paragraph" w:styleId="Tytu">
    <w:name w:val="Title"/>
    <w:basedOn w:val="Normalny"/>
    <w:next w:val="Normalny"/>
    <w:link w:val="TytuZnak"/>
    <w:uiPriority w:val="10"/>
    <w:qFormat/>
    <w:rsid w:val="0036421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642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kapitzlist">
    <w:name w:val="List Paragraph"/>
    <w:basedOn w:val="Normalny"/>
    <w:uiPriority w:val="34"/>
    <w:qFormat/>
    <w:rsid w:val="003669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154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Słota</dc:creator>
  <cp:keywords/>
  <dc:description/>
  <cp:lastModifiedBy>Jakub Słota</cp:lastModifiedBy>
  <cp:revision>5</cp:revision>
  <dcterms:created xsi:type="dcterms:W3CDTF">2023-10-14T14:32:00Z</dcterms:created>
  <dcterms:modified xsi:type="dcterms:W3CDTF">2023-10-14T15:23:00Z</dcterms:modified>
</cp:coreProperties>
</file>