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348B" w14:textId="7D807AC5" w:rsidR="00E44670" w:rsidRPr="00E44670" w:rsidRDefault="00E44670" w:rsidP="00E44670">
      <w:pPr>
        <w:rPr>
          <w:b/>
        </w:rPr>
      </w:pPr>
      <w:r>
        <w:rPr>
          <w:b/>
        </w:rPr>
        <w:t xml:space="preserve">               </w:t>
      </w:r>
      <w:r w:rsidR="005454AC">
        <w:rPr>
          <w:b/>
        </w:rPr>
        <w:t xml:space="preserve">                            </w:t>
      </w:r>
      <w:r w:rsidRPr="00E44670">
        <w:rPr>
          <w:b/>
        </w:rPr>
        <w:t>Tenis stołowy na Ziemi Lubelskiej</w:t>
      </w:r>
    </w:p>
    <w:p w14:paraId="6B43AEA8" w14:textId="77777777" w:rsidR="00E44670" w:rsidRPr="00E44670" w:rsidRDefault="00E44670" w:rsidP="00E44670"/>
    <w:p w14:paraId="1E904E08" w14:textId="77777777" w:rsidR="00E44670" w:rsidRPr="00E44670" w:rsidRDefault="00E44670" w:rsidP="00E44670">
      <w:pPr>
        <w:jc w:val="both"/>
      </w:pPr>
      <w:r>
        <w:t xml:space="preserve">                </w:t>
      </w:r>
      <w:r w:rsidRPr="00E44670">
        <w:t xml:space="preserve">Na </w:t>
      </w:r>
      <w:r>
        <w:t>„</w:t>
      </w:r>
      <w:r w:rsidRPr="00E44670">
        <w:t>Ziemi Lubelskiej</w:t>
      </w:r>
      <w:r>
        <w:t>”</w:t>
      </w:r>
      <w:r w:rsidRPr="00E44670">
        <w:t xml:space="preserve"> ping-pong najwcześniej zaprezentowano w Chełmie w 1925 r. Tamtejsza młodzież grała w świetlicach i w salkach parafialnych</w:t>
      </w:r>
      <w:r w:rsidRPr="00E44670">
        <w:rPr>
          <w:rStyle w:val="Odwoanieprzypisudolnego"/>
        </w:rPr>
        <w:footnoteReference w:id="1"/>
      </w:r>
      <w:r w:rsidRPr="00E44670">
        <w:t>. W 1927 r. dyscyplina ta była atrakcją lubelskiego „Tygodnia Akademickiego Związku Sportowego”. Dwudziestu s</w:t>
      </w:r>
      <w:r>
        <w:t>iedmiu studentów, w tym i Żydzi</w:t>
      </w:r>
      <w:r w:rsidRPr="00E44670">
        <w:t xml:space="preserve"> przez trzy dni grało o tytuł</w:t>
      </w:r>
      <w:r>
        <w:t xml:space="preserve"> najlepszego pingpongisty Lublina. Wtedy</w:t>
      </w:r>
      <w:r w:rsidRPr="00E44670">
        <w:t xml:space="preserve"> Zwyciężył Laryński, drugie miejsce przypadło Steinhauerowi, trzecie Pyzikowskiemu, a czwarte Rotrubowi</w:t>
      </w:r>
      <w:r w:rsidRPr="00E44670">
        <w:rPr>
          <w:rStyle w:val="Odwoanieprzypisudolnego"/>
        </w:rPr>
        <w:footnoteReference w:id="2"/>
      </w:r>
      <w:r w:rsidRPr="00E44670">
        <w:t>. Zainteresowanie tą dyscypliną w Lublinie było jednak nikłe. Kolejny turniej zorganizował ŻTGS Hakoah Lublin. Jednak dopiero za sprawą informacji przedstawionej na łamach „Głosu Lubelskiego” zaproszono</w:t>
      </w:r>
      <w:r>
        <w:t xml:space="preserve"> chętnych </w:t>
      </w:r>
      <w:r w:rsidRPr="00E44670">
        <w:t xml:space="preserve"> na treningu do nowo powstałej sekcji pingpongowej w WKS Unia (przewodniczący sekcji kapitan Schwab). Na oficjalne</w:t>
      </w:r>
      <w:r w:rsidR="00427A80">
        <w:t xml:space="preserve"> propagandowe</w:t>
      </w:r>
      <w:r w:rsidRPr="00E44670">
        <w:t xml:space="preserve"> zawody</w:t>
      </w:r>
      <w:r>
        <w:t xml:space="preserve"> pingpongowe</w:t>
      </w:r>
      <w:r w:rsidR="00427A80">
        <w:t xml:space="preserve"> została zaproszona</w:t>
      </w:r>
      <w:r>
        <w:t xml:space="preserve"> do Lublina (</w:t>
      </w:r>
      <w:r w:rsidRPr="00E44670">
        <w:t>2 i 3 stycznia 1932 r</w:t>
      </w:r>
      <w:r>
        <w:t>)</w:t>
      </w:r>
      <w:r w:rsidR="00427A80">
        <w:t xml:space="preserve"> YMCA Warszawa. Wówczas rozegrano trójmecz : YMCA,</w:t>
      </w:r>
      <w:r>
        <w:t xml:space="preserve"> </w:t>
      </w:r>
      <w:r w:rsidR="00427A80">
        <w:t>WKS, II</w:t>
      </w:r>
      <w:r w:rsidRPr="00E44670">
        <w:t xml:space="preserve"> reprezentacją Lublina). Mecze te odbyły się w sali gimnastycznej O. W. P przy ul. Szpitalnej 12 o godz. 18.30</w:t>
      </w:r>
      <w:r w:rsidRPr="00E44670">
        <w:rPr>
          <w:rStyle w:val="Odwoanieprzypisudolnego"/>
        </w:rPr>
        <w:footnoteReference w:id="3"/>
      </w:r>
      <w:r w:rsidRPr="00E44670">
        <w:t>. Z kwerendy w „</w:t>
      </w:r>
      <w:r w:rsidR="00427A80">
        <w:t xml:space="preserve"> </w:t>
      </w:r>
      <w:r w:rsidRPr="00E44670">
        <w:t>Sportcajtung” wynikało, że lubelski Hakoah został mistrzem Lublina w 1932 r. (Goldren, Silbereich, Kornisitz). Zespół kobiecy reprezentowały panny Nisenhof i Zimmerman. Kierownikiem sekcji był Sonnenschein</w:t>
      </w:r>
      <w:r w:rsidR="00427A80">
        <w:rPr>
          <w:rStyle w:val="Odwoanieprzypisudolnego"/>
        </w:rPr>
        <w:footnoteReference w:id="4"/>
      </w:r>
      <w:r w:rsidRPr="00E44670">
        <w:t xml:space="preserve">. </w:t>
      </w:r>
    </w:p>
    <w:p w14:paraId="210E4B12" w14:textId="77777777" w:rsidR="00E44670" w:rsidRPr="00E44670" w:rsidRDefault="00E44670" w:rsidP="00E44670">
      <w:r w:rsidRPr="00E44670">
        <w:rPr>
          <w:noProof/>
        </w:rPr>
        <w:drawing>
          <wp:inline distT="0" distB="0" distL="0" distR="0" wp14:anchorId="046B4915" wp14:editId="22DF6DB1">
            <wp:extent cx="2952750" cy="2266950"/>
            <wp:effectExtent l="0" t="0" r="0" b="0"/>
            <wp:docPr id="1" name="Obraz 1" descr="Opis: C:\Users\pawel\Desktop\2016-03-11 hakoah Lublin\hakoah Lublin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3" descr="Opis: C:\Users\pawel\Desktop\2016-03-11 hakoah Lublin\hakoah Lublin 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266950"/>
                    </a:xfrm>
                    <a:prstGeom prst="rect">
                      <a:avLst/>
                    </a:prstGeom>
                    <a:noFill/>
                    <a:ln>
                      <a:noFill/>
                    </a:ln>
                  </pic:spPr>
                </pic:pic>
              </a:graphicData>
            </a:graphic>
          </wp:inline>
        </w:drawing>
      </w:r>
    </w:p>
    <w:p w14:paraId="3C62B3ED" w14:textId="77777777" w:rsidR="00E44670" w:rsidRPr="00427A80" w:rsidRDefault="00E44670" w:rsidP="00E44670">
      <w:pPr>
        <w:rPr>
          <w:sz w:val="20"/>
          <w:szCs w:val="20"/>
        </w:rPr>
      </w:pPr>
      <w:r w:rsidRPr="00427A80">
        <w:rPr>
          <w:sz w:val="20"/>
          <w:szCs w:val="20"/>
        </w:rPr>
        <w:t>Mistrz Lublina</w:t>
      </w:r>
      <w:r w:rsidR="00B95650">
        <w:rPr>
          <w:sz w:val="20"/>
          <w:szCs w:val="20"/>
        </w:rPr>
        <w:t xml:space="preserve"> z 1932 r., </w:t>
      </w:r>
      <w:r w:rsidRPr="00427A80">
        <w:rPr>
          <w:sz w:val="20"/>
          <w:szCs w:val="20"/>
        </w:rPr>
        <w:t xml:space="preserve"> Hakoah Lublin.  Od lewej w górnym rzędzie: Goldman, Silbereich, Kornisitz, siedzą: Nisenhof, Sonneschein, Zimmerman</w:t>
      </w:r>
    </w:p>
    <w:p w14:paraId="319D6264" w14:textId="77777777" w:rsidR="00E44670" w:rsidRPr="00427A80" w:rsidRDefault="00E44670" w:rsidP="00E44670">
      <w:pPr>
        <w:rPr>
          <w:sz w:val="20"/>
          <w:szCs w:val="20"/>
        </w:rPr>
      </w:pPr>
      <w:r w:rsidRPr="00427A80">
        <w:rPr>
          <w:sz w:val="20"/>
          <w:szCs w:val="20"/>
        </w:rPr>
        <w:t>Źródło</w:t>
      </w:r>
      <w:r w:rsidR="00B95650">
        <w:rPr>
          <w:sz w:val="20"/>
          <w:szCs w:val="20"/>
        </w:rPr>
        <w:t>,</w:t>
      </w:r>
      <w:r w:rsidRPr="00427A80">
        <w:rPr>
          <w:sz w:val="20"/>
          <w:szCs w:val="20"/>
        </w:rPr>
        <w:t xml:space="preserve"> „Sportcajtung” 1932, nr 11</w:t>
      </w:r>
    </w:p>
    <w:p w14:paraId="7DD46141" w14:textId="77777777" w:rsidR="00E44670" w:rsidRPr="00E44670" w:rsidRDefault="00E44670" w:rsidP="00E44670"/>
    <w:p w14:paraId="57A3ED07" w14:textId="77777777" w:rsidR="00B95650" w:rsidRDefault="00427A80" w:rsidP="00427A80">
      <w:pPr>
        <w:jc w:val="both"/>
      </w:pPr>
      <w:r>
        <w:t xml:space="preserve">        </w:t>
      </w:r>
      <w:r w:rsidR="00E44670" w:rsidRPr="00E44670">
        <w:t>W Chełmi</w:t>
      </w:r>
      <w:r>
        <w:t>e działalność sportową prowadził</w:t>
      </w:r>
      <w:r w:rsidR="00E44670" w:rsidRPr="00E44670">
        <w:t>y trzy sekcje pingpongowe w żydowskich klubach sportowych. Istniały one w ŻKS Szamryja (czołowy tenisista stołowy tego klubu, Chaim Sztajner, w 1936 r. zdobył tytuł Mistrza Chełma</w:t>
      </w:r>
      <w:r w:rsidR="00E44670" w:rsidRPr="00E44670">
        <w:rPr>
          <w:rStyle w:val="Odwoanieprzypisudolnego"/>
        </w:rPr>
        <w:footnoteReference w:id="5"/>
      </w:r>
      <w:r w:rsidR="00E44670" w:rsidRPr="00E44670">
        <w:t>), ŻKS Makkabi i ŻKS Bajtar. Trzykrotne mistrzostwo Lublina zdobył Hapoel Lublin, który wówczas reprezentowali: Josef Goldstein, Milsztajn i Bieniek Rochman</w:t>
      </w:r>
      <w:r w:rsidR="00E44670" w:rsidRPr="00E44670">
        <w:rPr>
          <w:rStyle w:val="Odwoanieprzypisudolnego"/>
        </w:rPr>
        <w:footnoteReference w:id="6"/>
      </w:r>
      <w:r w:rsidR="00E44670" w:rsidRPr="00E44670">
        <w:t xml:space="preserve">. Z inicjatywy Klubu Sportowego Lubelskiej Wytwórni Samolotów (LWS) z lutym 1937 r doszło do spotkania przedstawicieli </w:t>
      </w:r>
      <w:r>
        <w:t>14 stowarzyszeń w</w:t>
      </w:r>
      <w:r w:rsidR="00E44670" w:rsidRPr="00E44670">
        <w:t xml:space="preserve"> celu powołania Okręgowego Związku Tenisa Stołowego. W „Expresie Lubelskim”</w:t>
      </w:r>
      <w:r w:rsidR="00E44670" w:rsidRPr="00E44670">
        <w:rPr>
          <w:rStyle w:val="Odwoanieprzypisudolnego"/>
        </w:rPr>
        <w:footnoteReference w:id="7"/>
      </w:r>
      <w:r w:rsidR="00E44670" w:rsidRPr="00E44670">
        <w:t xml:space="preserve"> odnotowano obecność delegatów z LWS, Hapoelu, Hakoahu, Gwiazdy,Makkabi, OMP i Odrodzenia. Po dyskusji zebrani powołali 6-osobową grupę inicjatywną. Grupa nawiązała kontakt z PZTS, następnie opracowała statut OZTS w Lublinie. W międzyczasie zakończyła </w:t>
      </w:r>
      <w:r w:rsidR="00B95650">
        <w:t>się I runda drużynowych mistrzostw Lublina</w:t>
      </w:r>
      <w:r w:rsidR="00E44670" w:rsidRPr="00E44670">
        <w:t xml:space="preserve"> (1. LWS, 2. Hapoel, 3. Odrodzenie). </w:t>
      </w:r>
      <w:r w:rsidR="00B95650">
        <w:t xml:space="preserve"> </w:t>
      </w:r>
    </w:p>
    <w:p w14:paraId="46C90D78" w14:textId="77777777" w:rsidR="00E44670" w:rsidRPr="00E44670" w:rsidRDefault="00B95650" w:rsidP="00427A80">
      <w:pPr>
        <w:jc w:val="both"/>
      </w:pPr>
      <w:r>
        <w:lastRenderedPageBreak/>
        <w:t xml:space="preserve">       </w:t>
      </w:r>
      <w:r w:rsidR="00E44670" w:rsidRPr="00E44670">
        <w:t>Organizacyjne zebranie LOZTS odbyło się 24 marca 1937 r. w gmachu LWS przy Krakowskim Przedmieściu 24</w:t>
      </w:r>
      <w:r w:rsidR="00E44670" w:rsidRPr="00E44670">
        <w:rPr>
          <w:rStyle w:val="Odwoanieprzypisudolnego"/>
        </w:rPr>
        <w:footnoteReference w:id="8"/>
      </w:r>
      <w:r w:rsidR="00E44670" w:rsidRPr="00E44670">
        <w:t>. W wyniku wyborów prezesem został Smoliński (Unia), wiceprezesem Kwietniewski (LWS), sekretarzem Brenmen (Makkabi), skarbnikiem Bieniek Rochman (Hapoel). Skawiński (LWS), Goldszer (Gwiazda). Przewodniczącym WGiD wybrano Skawińskiego, któremu w pracy pomagali: Olszowy, Wilnicki oraz Kurs i Kwieciński</w:t>
      </w:r>
      <w:r w:rsidR="00E44670" w:rsidRPr="00E44670">
        <w:rPr>
          <w:rStyle w:val="Odwoanieprzypisudolnego"/>
        </w:rPr>
        <w:footnoteReference w:id="9"/>
      </w:r>
      <w:r w:rsidR="00E44670" w:rsidRPr="00E44670">
        <w:t>. Wtedy okręg liczył 9 klubów, a mistrzostwa Lublina organizowano w sali Okręgowego Ośrodka Wychowania Fizycznego i Przysposobienia Wojskowego</w:t>
      </w:r>
      <w:r w:rsidR="00E44670" w:rsidRPr="00E44670">
        <w:rPr>
          <w:color w:val="FF0000"/>
        </w:rPr>
        <w:t xml:space="preserve">. </w:t>
      </w:r>
      <w:r w:rsidR="00E44670" w:rsidRPr="00E44670">
        <w:t xml:space="preserve">Sekcja tenisa Stowarzyszenia Młodzieży Chrześcijańsko-Społecznej podjęła się trudów organizacji mistrzostw Lublina na 1938 r. </w:t>
      </w:r>
      <w:r w:rsidR="00E44670" w:rsidRPr="00E44670">
        <w:rPr>
          <w:rStyle w:val="Odwoanieprzypisudolnego"/>
        </w:rPr>
        <w:footnoteReference w:id="10"/>
      </w:r>
    </w:p>
    <w:p w14:paraId="2A168BF6" w14:textId="77777777" w:rsidR="00E44670" w:rsidRPr="00E44670" w:rsidRDefault="00B95650" w:rsidP="00B95650">
      <w:pPr>
        <w:jc w:val="both"/>
      </w:pPr>
      <w:r>
        <w:t xml:space="preserve">        </w:t>
      </w:r>
      <w:r w:rsidR="00E44670" w:rsidRPr="00E44670">
        <w:t xml:space="preserve">W Lublinie w II RP powołano okręgowy związek (zaledwie dwa lata przed wybuchem II wojny światowej), który wziął na siebie odpowiedzialność za organizację rozgrywek indywidualnych i drużynowych. Pingpongiści z tego młodego okręgu nie wystąpili w przedwojennych mistrzostwach Polski. Jak podaje Adima Cimet – autorka książki </w:t>
      </w:r>
      <w:r w:rsidR="00E44670" w:rsidRPr="00E44670">
        <w:rPr>
          <w:i/>
        </w:rPr>
        <w:t>Jewish Lublin</w:t>
      </w:r>
      <w:r w:rsidR="00E44670" w:rsidRPr="00E44670">
        <w:t xml:space="preserve"> gra w tenisa stołowego w środowisku żydowskim cieszyła się sporym zainteresowaniem młodzieży, dla nich główne organizowano mecze i turnieje wewnętrzne. </w:t>
      </w:r>
    </w:p>
    <w:p w14:paraId="3E042E44" w14:textId="77777777" w:rsidR="00E44670" w:rsidRPr="00E44670" w:rsidRDefault="00B95650" w:rsidP="00B95650">
      <w:pPr>
        <w:jc w:val="both"/>
      </w:pPr>
      <w:r>
        <w:t xml:space="preserve">         </w:t>
      </w:r>
      <w:r w:rsidR="00E44670" w:rsidRPr="00E44670">
        <w:t xml:space="preserve">W województwie lubelskim zainteresowanie tą dyscypliną sportu było nieznaczne, a uprawiano go zaledwie przez dwa miesiące na przełomie grudnia i stycznia. </w:t>
      </w:r>
    </w:p>
    <w:p w14:paraId="416FAEA2" w14:textId="77777777" w:rsidR="00C94EEF" w:rsidRDefault="00C94EEF" w:rsidP="00001F10">
      <w:pPr>
        <w:ind w:left="60"/>
        <w:jc w:val="both"/>
        <w:rPr>
          <w:b/>
        </w:rPr>
      </w:pPr>
    </w:p>
    <w:p w14:paraId="748B6513" w14:textId="77777777" w:rsidR="00001F10" w:rsidRDefault="00C94EEF" w:rsidP="00001F10">
      <w:pPr>
        <w:ind w:left="60"/>
        <w:jc w:val="both"/>
        <w:rPr>
          <w:b/>
        </w:rPr>
      </w:pPr>
      <w:r>
        <w:rPr>
          <w:b/>
        </w:rPr>
        <w:t>Lubelski Okręgowy Zwią</w:t>
      </w:r>
      <w:r w:rsidR="00001F10" w:rsidRPr="00C307F3">
        <w:rPr>
          <w:b/>
        </w:rPr>
        <w:t>zek Tenisa Stołowego</w:t>
      </w:r>
      <w:r w:rsidR="00B95650">
        <w:rPr>
          <w:b/>
        </w:rPr>
        <w:t xml:space="preserve"> (</w:t>
      </w:r>
      <w:r>
        <w:rPr>
          <w:b/>
        </w:rPr>
        <w:t>1945-1949)</w:t>
      </w:r>
    </w:p>
    <w:p w14:paraId="22B17D25" w14:textId="77777777" w:rsidR="00001F10" w:rsidRDefault="00001F10" w:rsidP="00001F10">
      <w:pPr>
        <w:ind w:left="60"/>
        <w:jc w:val="both"/>
        <w:rPr>
          <w:b/>
        </w:rPr>
      </w:pPr>
    </w:p>
    <w:p w14:paraId="0E1AB602" w14:textId="77777777" w:rsidR="00001F10" w:rsidRDefault="00001F10" w:rsidP="00001F10">
      <w:pPr>
        <w:ind w:left="60"/>
        <w:jc w:val="both"/>
      </w:pPr>
      <w:r>
        <w:t xml:space="preserve">        W skład  województwa lubelskiego weszło 17 powiatów. Głównymi miastami były: Biała Podlaska, Biłgoraj, Chełm, Dęblin, Hrubieszów, Krasnystaw, Kraśnik, Lubartów, Łeczna,  Łuków,  Włodawa, Puławy,  Siedlce i Zamość.  </w:t>
      </w:r>
    </w:p>
    <w:p w14:paraId="31C51BBB" w14:textId="77777777" w:rsidR="00001F10" w:rsidRPr="004E1350" w:rsidRDefault="00001F10" w:rsidP="00001F10">
      <w:pPr>
        <w:ind w:left="60"/>
        <w:jc w:val="both"/>
        <w:rPr>
          <w:b/>
        </w:rPr>
      </w:pPr>
      <w:r>
        <w:t xml:space="preserve">          Lublin  przed  wojna nie miał tradycji w tej grze. Nie istniało stowarzyszenie odpowiedzialne za rozwój   tenisa stołowego na badanym terenie. Za rozwój tej dyscypliny sportu  na Lubelszczyźnie odpowiedzialność spadła na organizację młodzieżowe. Inicjatywę przejawiał OM TUR, który  prz</w:t>
      </w:r>
      <w:r w:rsidR="00C94EEF">
        <w:t>eprowadził dla swych członków wewnętrzny turniej</w:t>
      </w:r>
      <w:r>
        <w:t>, w którym najleps</w:t>
      </w:r>
      <w:r w:rsidR="00C94EEF">
        <w:t>zym pingpongistą</w:t>
      </w:r>
      <w:r>
        <w:t xml:space="preserve"> okazał się  Tatedusz Patyński, drugi był Szelupski a na najniższym </w:t>
      </w:r>
      <w:r w:rsidR="00C94EEF">
        <w:t>stopniu staną</w:t>
      </w:r>
      <w:r>
        <w:t>ł L. Patyński</w:t>
      </w:r>
      <w:r>
        <w:rPr>
          <w:rStyle w:val="Odwoanieprzypisudolnego"/>
        </w:rPr>
        <w:footnoteReference w:id="11"/>
      </w:r>
      <w:r>
        <w:t xml:space="preserve">.  Z inicjatywy OM TUR </w:t>
      </w:r>
      <w:r>
        <w:rPr>
          <w:b/>
        </w:rPr>
        <w:t xml:space="preserve"> </w:t>
      </w:r>
      <w:r>
        <w:t>w Lublinie</w:t>
      </w:r>
      <w:r>
        <w:rPr>
          <w:b/>
        </w:rPr>
        <w:t xml:space="preserve"> </w:t>
      </w:r>
      <w:r>
        <w:t xml:space="preserve"> powołano o w dniu 30.01. 1946 r.  LOZTS . Zebraniu przewodniczył mjr Szelubski. Historycznym  pierwszym mistrzem   Lublina  1945 r.został Bernard Bukiet ( B. Pukiet -wicemistrz Polski z 1938 r.) z Lublinianki , srebrny medal wręczono T.Patyńskiemu.   </w:t>
      </w:r>
    </w:p>
    <w:p w14:paraId="71C5A6D4" w14:textId="77777777" w:rsidR="00001F10" w:rsidRDefault="00001F10" w:rsidP="00001F10">
      <w:pPr>
        <w:jc w:val="both"/>
      </w:pPr>
      <w:r>
        <w:t xml:space="preserve">        </w:t>
      </w:r>
      <w:r w:rsidR="00C94EEF">
        <w:t xml:space="preserve"> Rozpoczęte w</w:t>
      </w:r>
      <w:r>
        <w:t>spółzawodnictwo sportowe</w:t>
      </w:r>
      <w:r w:rsidR="00B95650">
        <w:t xml:space="preserve"> (1947-194</w:t>
      </w:r>
      <w:r w:rsidR="00C94EEF">
        <w:t>8</w:t>
      </w:r>
      <w:r>
        <w:t>) poprzedzono wyborami Zarzą</w:t>
      </w:r>
      <w:r w:rsidR="00C94EEF">
        <w:t>du</w:t>
      </w:r>
      <w:r>
        <w:t>: prezes-K. Szczerbiński,wiceprezes- Mieczysław Soliński , wiceprezesi – Marian Krawczyk , sekretarz-Zwierzchowski, skarbnik- Studziński, kapitan sportowy –Stefan Wąsik, Wacław Zalewski, Henryk Wysocki, Czajkowski, Tadeusz Malec, Stanisław Dziaduch</w:t>
      </w:r>
      <w:r>
        <w:rPr>
          <w:rStyle w:val="Odwoanieprzypisudolnego"/>
        </w:rPr>
        <w:footnoteReference w:id="12"/>
      </w:r>
      <w:r>
        <w:t>. Liczba klubów w klasie”A” wynosiła 11, a w klasie „B” -6. Zgodę na grę w tych klasach miało 96 pingpongistów.  Drużynowe mistrzostwa Lublina na starcie  zgromadziły: „Garbarnię”, „Lubliniankę”, AZS, ZMP Samorządowiec, MKS, ZMP Kraśnik. W kalendarzu sportowym na ten rok  przewidziano  mecze międzyokręgowe , w których Lublinianie ( T.Patyński, Skirmunt, Kwiatkowski) pokonali Radom (Guzikówna, Majewski, Sławiński,Stanios) 6:5</w:t>
      </w:r>
      <w:r>
        <w:rPr>
          <w:rStyle w:val="Odwoanieprzypisudolnego"/>
        </w:rPr>
        <w:footnoteReference w:id="13"/>
      </w:r>
      <w:r>
        <w:t xml:space="preserve"> i przegrali  w obecności 1000 widzów  z Łodzią ( Krzysik, Bachowski,Supeł, Witkowski) 4:5 </w:t>
      </w:r>
      <w:r>
        <w:rPr>
          <w:rStyle w:val="Odwoanieprzypisudolnego"/>
        </w:rPr>
        <w:footnoteReference w:id="14"/>
      </w:r>
      <w:r>
        <w:t>.W końcu 1948 r. wyłoniono najlepsze pingpongistki  okręgu lubelskiego. Zwyciężyła  A.Kiszczyńska z AZS Lublin przed Brudz z MKS i B.Trzaskowska z AZS</w:t>
      </w:r>
      <w:r>
        <w:rPr>
          <w:rStyle w:val="Odwoanieprzypisudolnego"/>
        </w:rPr>
        <w:footnoteReference w:id="15"/>
      </w:r>
      <w:r>
        <w:t xml:space="preserve">. W pierwszych Drużynowych Mistrzostwach Lublina (kobiety) , które były jednocześnie eliminacja do MP,    triumfował  AZS, drugi był KS Samorządowiec. Ciekawostka tych czasów była gra pomiędzy reprezentacją klubów związkowych (Sygnał, Garbarnia, Samorządowiec), a klubami </w:t>
      </w:r>
      <w:r>
        <w:lastRenderedPageBreak/>
        <w:t>międzyuczelnianymi ( AZS, MKS) , z której dochód przeznaczono na budowę Wspólnego Domu Partii Robotniczej</w:t>
      </w:r>
      <w:r>
        <w:rPr>
          <w:rStyle w:val="Odwoanieprzypisudolnego"/>
        </w:rPr>
        <w:footnoteReference w:id="16"/>
      </w:r>
      <w:r>
        <w:t xml:space="preserve">.  Mistrzem Lublina w grze pojedynczej został T.Patyński (w finale wygrał z Kwiatkowskim) w grze podwójnej zwyciężyli T.Patyński z Kwiatkowskim, a w grze mieszanej Szabatowa z T.Patyńskim. </w:t>
      </w:r>
    </w:p>
    <w:p w14:paraId="469E014F" w14:textId="77777777" w:rsidR="00001F10" w:rsidRDefault="00001F10" w:rsidP="00001F10">
      <w:pPr>
        <w:jc w:val="both"/>
      </w:pPr>
      <w:r>
        <w:t xml:space="preserve">          Rolę gospodarza III powojennych Indywidualnych Mistrzostw Polski  w 1949 r. pełnił Lublin. Do tych mistrzostw przygotowywano się starannie. Jak wtedy bywało zawodnicy wysłali depeszę do Prezydenta Rzeczypospolitej Bolesława Bieruta  „..że będą kroczyć w swej pracy w myśl wskazań Rządu i Partii w kierunku wychowania sportowców na świadomych obywateli zawsze gotowych służyć Polsce Socjalistycznej…” .Mistrzostwa te  nie wyłoniły mistrza Polski,  wyeliminowano A.Ehrlicha, a tytuł od PZTS otrzymał W.Gaj</w:t>
      </w:r>
      <w:r>
        <w:rPr>
          <w:rStyle w:val="Odwoanieprzypisudolnego"/>
        </w:rPr>
        <w:footnoteReference w:id="17"/>
      </w:r>
      <w:r>
        <w:t>.</w:t>
      </w:r>
    </w:p>
    <w:p w14:paraId="36A51BED" w14:textId="77777777" w:rsidR="00001F10" w:rsidRDefault="00001F10" w:rsidP="00001F10">
      <w:pPr>
        <w:jc w:val="both"/>
      </w:pPr>
      <w:r>
        <w:t xml:space="preserve">         OZTS szukał dochodów na działalność statutową w tym celu  zorganizował  w sali Miejskiej Rady Narodowej zabawę taneczną ( 29.01.1949r). Dodatkowo od Wojewódzkiego Urzędu Kultury Fizycznej otrzymał dotację w wysokości 150 000 zł na ożywienie działalności (dotychczas deficytowego okręgu) sportowej</w:t>
      </w:r>
      <w:r>
        <w:rPr>
          <w:rStyle w:val="Odwoanieprzypisudolnego"/>
        </w:rPr>
        <w:footnoteReference w:id="18"/>
      </w:r>
      <w:r>
        <w:t xml:space="preserve">. Podczas Walnego zebrania LOZTS  (21 .05. 1949 r.) wybrano  zarząd. Prezes- Henryk Wysocki, wiceprezes sportowy –Henryk Kisielewicz, wiceprezes organizacyjny por. Edmund Papliński, wiceprezes organizacyjny II –Wojciech Szydłowski, sekretarz- Kazimierz Boczek, skarbnik- Władysław Blicharz, kapitan sportowy- Stefan Wąsik, gospodarz- Władysław Kozioł, kronikarz –Jerzy Zwierzchowski oraz Józef Madej i Zdzisław Herman  </w:t>
      </w:r>
      <w:r>
        <w:rPr>
          <w:rStyle w:val="Odwoanieprzypisudolnego"/>
        </w:rPr>
        <w:footnoteReference w:id="19"/>
      </w:r>
      <w:r>
        <w:t xml:space="preserve">.   W tym zebraniu uczestniczyli  delegaci z trzech zrzeszeń sportowych:  WKS Lublinianka, ZS Kolejarz, ZS Stal oraz  członkowie Zarządu. Wtedy zebrania zarządu w sezonie letnim odbywały się raz w miesiącu , a w okresie jesienno-zimowym co dwa tygodnie. Postanowiono także o płatnym stanowisku dla sekretarza OZTS oraz o włączeniu do zarządu  kobiety. Sekretariat LOZTS mieścił się w Wojewódzkim Urzędzie Kultury Fizycznej przy ul. Żwirki i Wigury ( Dom Żołnierza) i był czynny w poniedziałek i czwartek w godz.17.00-19.00.   </w:t>
      </w:r>
    </w:p>
    <w:p w14:paraId="772D1FF9" w14:textId="77777777" w:rsidR="00001F10" w:rsidRDefault="00001F10" w:rsidP="00001F10">
      <w:pPr>
        <w:jc w:val="both"/>
      </w:pPr>
      <w:r>
        <w:t xml:space="preserve">         Udanym przedsięwzięciem była organizacja zawodów międzyokręgowych, których rozegrano  12  (trzykrotnie z Radomiem, po dwa razy z Warszawą i z Krakowem oraz z Łodzią, Częstochową, Śląskiem i Białymstokiem). Przed tymi meczami  rozgrywano przedmecz  kobiet. W Mistrzostwach województwa juniorów złoty medal  zdobył  Mazurek (MKS), srebrny  wywalczył Czajkowski (MKS), a trzeci był Chodom (Lublinianka), wśród juniorek pojawił się tylko jeden zespół  KS Czyn. Z okazji 1 maja  1949 r.(święta pracy) LOZTS przeprowadził błyskawiczny turniej oraz masowy turniej dla niestowarzyszonych (zwyciężył T.Patyński). W  klasie „A”  występowały ZS Ogniwo, ZS Związkowiec, ZS Kolejarz, Legia,</w:t>
      </w:r>
      <w:r w:rsidR="00C94EEF">
        <w:t xml:space="preserve"> MKS</w:t>
      </w:r>
      <w:r>
        <w:t xml:space="preserve">, ZMP Kraśnik i AZS , W klasie „B” rywalizowały: Gwardia, ZS Stal, ZS Kolejarz Chełm, ZS Kolejarz Dęblin. Aktywność działaczy OZTS polegała m.in. na organizowaniu zawodów propagandowych w Radzyniu, Białej Podlaskiej, Włodawie, Biłgoraju, Łukowie, Zamościu , Puławach, Hrubieszowie i  Krasnystawie . Na ten cel przeznaczono   39.920 zł. W dniu 29.12. tego roku do struktury OZTS  wprowadzono dwa wydziały: szkolenia i  spraw sędziowskich. </w:t>
      </w:r>
    </w:p>
    <w:p w14:paraId="19307B3C" w14:textId="5711C19D" w:rsidR="00001F10" w:rsidRDefault="00001F10" w:rsidP="00001F10">
      <w:pPr>
        <w:ind w:left="60"/>
        <w:jc w:val="both"/>
      </w:pPr>
      <w:r>
        <w:rPr>
          <w:b/>
        </w:rPr>
        <w:t xml:space="preserve">       </w:t>
      </w:r>
      <w:r>
        <w:t>Ś</w:t>
      </w:r>
      <w:r w:rsidRPr="00622735">
        <w:t>rodowisko pingpongowe w Lublinie  zrealizowało postawiony cel. Wypromowała wspólnie z „Życiem Lubelskim” tenis stołowy jako</w:t>
      </w:r>
      <w:r>
        <w:t xml:space="preserve"> dy</w:t>
      </w:r>
      <w:r w:rsidRPr="00622735">
        <w:t>scyplinę sportu łatwą i przyjemną</w:t>
      </w:r>
      <w:r>
        <w:t xml:space="preserve"> dla różnych grup społecznych (</w:t>
      </w:r>
      <w:r w:rsidRPr="00622735">
        <w:t xml:space="preserve">uczniowie, studenci, </w:t>
      </w:r>
      <w:r>
        <w:t xml:space="preserve"> młodzież</w:t>
      </w:r>
      <w:r w:rsidRPr="00622735">
        <w:t xml:space="preserve"> wiejsk</w:t>
      </w:r>
      <w:r>
        <w:t>a i małomiasteczkowa, robotnicy</w:t>
      </w:r>
      <w:r w:rsidRPr="00622735">
        <w:t>, inteligencja miasteczka).  Działacze OZTS sprawdzili się jako sprawni</w:t>
      </w:r>
      <w:r>
        <w:t xml:space="preserve"> organizatorzy przy okazji mistrzostw Polski (1949).  </w:t>
      </w:r>
    </w:p>
    <w:p w14:paraId="5F3D78C7" w14:textId="544F54D7" w:rsidR="00875804" w:rsidRDefault="00875804" w:rsidP="00001F10">
      <w:pPr>
        <w:ind w:left="60"/>
        <w:jc w:val="both"/>
      </w:pPr>
    </w:p>
    <w:p w14:paraId="0873FD7D" w14:textId="64D04EBE" w:rsidR="00875804" w:rsidRDefault="00875804" w:rsidP="00001F10">
      <w:pPr>
        <w:ind w:left="60"/>
        <w:jc w:val="both"/>
      </w:pPr>
    </w:p>
    <w:p w14:paraId="73F4764C" w14:textId="77777777" w:rsidR="00001F10" w:rsidRDefault="00001F10"/>
    <w:sectPr w:rsidR="00001F10" w:rsidSect="00FB507F">
      <w:pgSz w:w="11906" w:h="16838"/>
      <w:pgMar w:top="426"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6BF8" w14:textId="77777777" w:rsidR="00F93BBF" w:rsidRDefault="00F93BBF" w:rsidP="00001F10">
      <w:r>
        <w:separator/>
      </w:r>
    </w:p>
  </w:endnote>
  <w:endnote w:type="continuationSeparator" w:id="0">
    <w:p w14:paraId="37928AD6" w14:textId="77777777" w:rsidR="00F93BBF" w:rsidRDefault="00F93BBF" w:rsidP="0000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59EF0" w14:textId="77777777" w:rsidR="00F93BBF" w:rsidRDefault="00F93BBF" w:rsidP="00001F10">
      <w:r>
        <w:separator/>
      </w:r>
    </w:p>
  </w:footnote>
  <w:footnote w:type="continuationSeparator" w:id="0">
    <w:p w14:paraId="18F36A4A" w14:textId="77777777" w:rsidR="00F93BBF" w:rsidRDefault="00F93BBF" w:rsidP="00001F10">
      <w:r>
        <w:continuationSeparator/>
      </w:r>
    </w:p>
  </w:footnote>
  <w:footnote w:id="1">
    <w:p w14:paraId="7D794343" w14:textId="77777777" w:rsidR="00E44670" w:rsidRPr="00B95650" w:rsidRDefault="00E44670" w:rsidP="00B95650">
      <w:pPr>
        <w:rPr>
          <w:sz w:val="20"/>
          <w:szCs w:val="20"/>
        </w:rPr>
      </w:pPr>
      <w:r w:rsidRPr="00B95650">
        <w:rPr>
          <w:rStyle w:val="Odwoanieprzypisudolnego"/>
          <w:sz w:val="20"/>
          <w:szCs w:val="20"/>
        </w:rPr>
        <w:footnoteRef/>
      </w:r>
      <w:r w:rsidRPr="00B95650">
        <w:rPr>
          <w:sz w:val="20"/>
          <w:szCs w:val="20"/>
        </w:rPr>
        <w:t xml:space="preserve"> W. Pięta, Tenis stołowy wśród Żydów w Polsce w latach 1924-1949, s. 81; W. A. Kozłowski, Życie sportowe w Chełmie w latach 1918-1939, Chełm 2004, s. 90. </w:t>
      </w:r>
    </w:p>
  </w:footnote>
  <w:footnote w:id="2">
    <w:p w14:paraId="301662F8" w14:textId="77777777" w:rsidR="00E44670" w:rsidRPr="00B95650" w:rsidRDefault="00E44670" w:rsidP="00B95650">
      <w:pPr>
        <w:rPr>
          <w:sz w:val="20"/>
          <w:szCs w:val="20"/>
        </w:rPr>
      </w:pPr>
      <w:r w:rsidRPr="00B95650">
        <w:rPr>
          <w:rStyle w:val="Odwoanieprzypisudolnego"/>
          <w:sz w:val="20"/>
          <w:szCs w:val="20"/>
        </w:rPr>
        <w:footnoteRef/>
      </w:r>
      <w:r w:rsidRPr="00B95650">
        <w:rPr>
          <w:sz w:val="20"/>
          <w:szCs w:val="20"/>
        </w:rPr>
        <w:t xml:space="preserve"> „Przegląd Sportowy”</w:t>
      </w:r>
      <w:r w:rsidR="00B95650">
        <w:rPr>
          <w:sz w:val="20"/>
          <w:szCs w:val="20"/>
        </w:rPr>
        <w:t>, 1927</w:t>
      </w:r>
      <w:r w:rsidRPr="00B95650">
        <w:rPr>
          <w:sz w:val="20"/>
          <w:szCs w:val="20"/>
        </w:rPr>
        <w:t xml:space="preserve"> nr 9. </w:t>
      </w:r>
    </w:p>
  </w:footnote>
  <w:footnote w:id="3">
    <w:p w14:paraId="65DF80DC" w14:textId="77777777" w:rsidR="00E44670" w:rsidRPr="00B95650" w:rsidRDefault="00E44670" w:rsidP="00B95650">
      <w:pPr>
        <w:rPr>
          <w:sz w:val="20"/>
          <w:szCs w:val="20"/>
        </w:rPr>
      </w:pPr>
      <w:r w:rsidRPr="00B95650">
        <w:rPr>
          <w:rStyle w:val="Odwoanieprzypisudolnego"/>
          <w:sz w:val="20"/>
          <w:szCs w:val="20"/>
        </w:rPr>
        <w:footnoteRef/>
      </w:r>
      <w:r w:rsidRPr="00B95650">
        <w:rPr>
          <w:sz w:val="20"/>
          <w:szCs w:val="20"/>
        </w:rPr>
        <w:t xml:space="preserve"> „Głos Lubelski”</w:t>
      </w:r>
      <w:r w:rsidR="00B95650">
        <w:rPr>
          <w:sz w:val="20"/>
          <w:szCs w:val="20"/>
        </w:rPr>
        <w:t>,</w:t>
      </w:r>
      <w:r w:rsidRPr="00B95650">
        <w:rPr>
          <w:sz w:val="20"/>
          <w:szCs w:val="20"/>
        </w:rPr>
        <w:t xml:space="preserve"> 1932 nr 369. (Nazwisk zawodników i wyniku z tych meczów prasa nie podała). </w:t>
      </w:r>
    </w:p>
  </w:footnote>
  <w:footnote w:id="4">
    <w:p w14:paraId="4A5F5DAD" w14:textId="77777777" w:rsidR="00427A80" w:rsidRPr="00B95650" w:rsidRDefault="00427A80" w:rsidP="00B95650">
      <w:pPr>
        <w:rPr>
          <w:sz w:val="20"/>
          <w:szCs w:val="20"/>
        </w:rPr>
      </w:pPr>
      <w:r w:rsidRPr="00B95650">
        <w:rPr>
          <w:rStyle w:val="Odwoanieprzypisudolnego"/>
          <w:sz w:val="20"/>
          <w:szCs w:val="20"/>
        </w:rPr>
        <w:footnoteRef/>
      </w:r>
      <w:r w:rsidRPr="00B95650">
        <w:rPr>
          <w:sz w:val="20"/>
          <w:szCs w:val="20"/>
        </w:rPr>
        <w:t xml:space="preserve"> „Sportcajtung”, 1932 nr 11.</w:t>
      </w:r>
    </w:p>
  </w:footnote>
  <w:footnote w:id="5">
    <w:p w14:paraId="479982F3" w14:textId="77777777" w:rsidR="00E44670" w:rsidRPr="00B95650" w:rsidRDefault="00E44670" w:rsidP="00B95650">
      <w:pPr>
        <w:rPr>
          <w:sz w:val="20"/>
          <w:szCs w:val="20"/>
        </w:rPr>
      </w:pPr>
      <w:r w:rsidRPr="00B95650">
        <w:rPr>
          <w:rStyle w:val="Odwoanieprzypisudolnego"/>
          <w:sz w:val="20"/>
          <w:szCs w:val="20"/>
        </w:rPr>
        <w:footnoteRef/>
      </w:r>
      <w:r w:rsidRPr="00B95650">
        <w:rPr>
          <w:sz w:val="20"/>
          <w:szCs w:val="20"/>
        </w:rPr>
        <w:t xml:space="preserve"> „Kronika Nadbużańska”, 1937 nr 52. Gra w „mistrz” polegała na tym, że wygrywający pozostawał przy stole, a przegrany płacił 5 groszy i oczekiwał na swoją kolejkę. </w:t>
      </w:r>
    </w:p>
  </w:footnote>
  <w:footnote w:id="6">
    <w:p w14:paraId="67417A98" w14:textId="77777777" w:rsidR="00E44670" w:rsidRPr="00ED6B35" w:rsidRDefault="00E44670" w:rsidP="00B95650">
      <w:r w:rsidRPr="00B95650">
        <w:rPr>
          <w:rStyle w:val="Odwoanieprzypisudolnego"/>
          <w:sz w:val="20"/>
          <w:szCs w:val="20"/>
        </w:rPr>
        <w:footnoteRef/>
      </w:r>
      <w:r w:rsidRPr="00B95650">
        <w:rPr>
          <w:sz w:val="20"/>
          <w:szCs w:val="20"/>
        </w:rPr>
        <w:t xml:space="preserve"> „Gazeta Wyborcza”</w:t>
      </w:r>
      <w:r w:rsidR="00B95650">
        <w:rPr>
          <w:sz w:val="20"/>
          <w:szCs w:val="20"/>
        </w:rPr>
        <w:t>,</w:t>
      </w:r>
      <w:r w:rsidRPr="00B95650">
        <w:rPr>
          <w:sz w:val="20"/>
          <w:szCs w:val="20"/>
        </w:rPr>
        <w:t xml:space="preserve"> </w:t>
      </w:r>
      <w:r w:rsidR="00B95650">
        <w:rPr>
          <w:sz w:val="20"/>
          <w:szCs w:val="20"/>
        </w:rPr>
        <w:t xml:space="preserve">Lublin </w:t>
      </w:r>
      <w:r w:rsidRPr="00B95650">
        <w:rPr>
          <w:sz w:val="20"/>
          <w:szCs w:val="20"/>
        </w:rPr>
        <w:t>z dnia 16 kwietnia</w:t>
      </w:r>
      <w:r w:rsidR="00B95650">
        <w:rPr>
          <w:sz w:val="20"/>
          <w:szCs w:val="20"/>
        </w:rPr>
        <w:t xml:space="preserve"> 2011</w:t>
      </w:r>
      <w:r w:rsidRPr="00B95650">
        <w:rPr>
          <w:sz w:val="20"/>
          <w:szCs w:val="20"/>
        </w:rPr>
        <w:t>. Lubelski sport żydowski. W barwach Jutrzni i Mak</w:t>
      </w:r>
      <w:r w:rsidR="00B95650">
        <w:rPr>
          <w:sz w:val="20"/>
          <w:szCs w:val="20"/>
        </w:rPr>
        <w:t>k</w:t>
      </w:r>
      <w:r w:rsidRPr="00B95650">
        <w:rPr>
          <w:sz w:val="20"/>
          <w:szCs w:val="20"/>
        </w:rPr>
        <w:t>abi.</w:t>
      </w:r>
      <w:r>
        <w:t xml:space="preserve"> </w:t>
      </w:r>
    </w:p>
  </w:footnote>
  <w:footnote w:id="7">
    <w:p w14:paraId="5608FCA6" w14:textId="77777777" w:rsidR="00E44670" w:rsidRPr="00ED6B35" w:rsidRDefault="00E44670" w:rsidP="00E44670">
      <w:pPr>
        <w:pStyle w:val="Tekstprzypisudolnego"/>
        <w:spacing w:line="276" w:lineRule="auto"/>
        <w:ind w:right="113"/>
        <w:contextualSpacing/>
        <w:jc w:val="both"/>
      </w:pPr>
      <w:r w:rsidRPr="00ED6B35">
        <w:rPr>
          <w:rStyle w:val="Odwoanieprzypisudolnego"/>
        </w:rPr>
        <w:footnoteRef/>
      </w:r>
      <w:r>
        <w:t xml:space="preserve"> „Exspress Lubelski”</w:t>
      </w:r>
      <w:r w:rsidRPr="00ED6B35">
        <w:t xml:space="preserve"> 1937 nr 53 </w:t>
      </w:r>
      <w:r>
        <w:t xml:space="preserve">z dnia 22 lutego. </w:t>
      </w:r>
    </w:p>
  </w:footnote>
  <w:footnote w:id="8">
    <w:p w14:paraId="31D14792" w14:textId="77777777" w:rsidR="00E44670" w:rsidRPr="00ED6B35" w:rsidRDefault="00E44670" w:rsidP="00E44670">
      <w:pPr>
        <w:pStyle w:val="Tekstprzypisudolnego"/>
        <w:spacing w:line="276" w:lineRule="auto"/>
        <w:ind w:right="113"/>
        <w:contextualSpacing/>
        <w:jc w:val="both"/>
      </w:pPr>
      <w:r w:rsidRPr="00ED6B35">
        <w:rPr>
          <w:rStyle w:val="Odwoanieprzypisudolnego"/>
        </w:rPr>
        <w:footnoteRef/>
      </w:r>
      <w:r w:rsidRPr="00ED6B35">
        <w:t xml:space="preserve"> „Exspress Lubelski</w:t>
      </w:r>
      <w:r>
        <w:t>”</w:t>
      </w:r>
      <w:r w:rsidRPr="00ED6B35">
        <w:t xml:space="preserve"> 1937 nr 81</w:t>
      </w:r>
      <w:r>
        <w:t xml:space="preserve">z dnia 22 marca. </w:t>
      </w:r>
    </w:p>
  </w:footnote>
  <w:footnote w:id="9">
    <w:p w14:paraId="44B368A8" w14:textId="77777777" w:rsidR="00E44670" w:rsidRPr="00ED6B35" w:rsidRDefault="00E44670" w:rsidP="00E44670">
      <w:pPr>
        <w:pStyle w:val="Tekstprzypisudolnego"/>
        <w:spacing w:line="276" w:lineRule="auto"/>
        <w:ind w:right="113"/>
        <w:contextualSpacing/>
        <w:jc w:val="both"/>
      </w:pPr>
      <w:r w:rsidRPr="00ED6B35">
        <w:rPr>
          <w:rStyle w:val="Odwoanieprzypisudolnego"/>
        </w:rPr>
        <w:footnoteRef/>
      </w:r>
      <w:r w:rsidRPr="00ED6B35">
        <w:t xml:space="preserve"> „Exspress Lubelski</w:t>
      </w:r>
      <w:r>
        <w:t>”</w:t>
      </w:r>
      <w:r w:rsidRPr="00ED6B35">
        <w:t xml:space="preserve"> 1937</w:t>
      </w:r>
      <w:r>
        <w:t>,</w:t>
      </w:r>
      <w:r w:rsidRPr="00ED6B35">
        <w:t xml:space="preserve"> nr 89 </w:t>
      </w:r>
      <w:r>
        <w:t xml:space="preserve">z dnia 10 lutego. </w:t>
      </w:r>
    </w:p>
  </w:footnote>
  <w:footnote w:id="10">
    <w:p w14:paraId="31C2CCD9" w14:textId="77777777" w:rsidR="00E44670" w:rsidRPr="003A72C1" w:rsidRDefault="00E44670" w:rsidP="00E44670">
      <w:pPr>
        <w:pStyle w:val="Tekstprzypisudolnego"/>
        <w:spacing w:line="276" w:lineRule="auto"/>
        <w:ind w:right="113"/>
        <w:contextualSpacing/>
        <w:jc w:val="both"/>
      </w:pPr>
      <w:r w:rsidRPr="003A72C1">
        <w:rPr>
          <w:rStyle w:val="Odwoanieprzypisudolnego"/>
        </w:rPr>
        <w:footnoteRef/>
      </w:r>
      <w:r w:rsidRPr="003A72C1">
        <w:t xml:space="preserve"> „Exspress Lubelski” 1938, nr 31 z dnia 31 stycznia</w:t>
      </w:r>
      <w:r>
        <w:t xml:space="preserve">. </w:t>
      </w:r>
    </w:p>
  </w:footnote>
  <w:footnote w:id="11">
    <w:p w14:paraId="1939762E" w14:textId="77777777" w:rsidR="00001F10" w:rsidRDefault="00001F10" w:rsidP="00001F10">
      <w:pPr>
        <w:pStyle w:val="Tekstprzypisudolnego"/>
      </w:pPr>
      <w:r>
        <w:rPr>
          <w:rStyle w:val="Odwoanieprzypisudolnego"/>
        </w:rPr>
        <w:footnoteRef/>
      </w:r>
      <w:r>
        <w:t xml:space="preserve"> „Sportowiec Poznański” , 1946 r. z dnia 5 stycznia. </w:t>
      </w:r>
    </w:p>
  </w:footnote>
  <w:footnote w:id="12">
    <w:p w14:paraId="4C7771EA" w14:textId="77777777" w:rsidR="00001F10" w:rsidRDefault="00001F10" w:rsidP="00001F10">
      <w:pPr>
        <w:pStyle w:val="Tekstprzypisudolnego"/>
      </w:pPr>
      <w:r>
        <w:rPr>
          <w:rStyle w:val="Odwoanieprzypisudolnego"/>
        </w:rPr>
        <w:footnoteRef/>
      </w:r>
      <w:r>
        <w:t xml:space="preserve"> Arc</w:t>
      </w:r>
      <w:r w:rsidR="00B95650">
        <w:t xml:space="preserve">hiwum Akt Nowych, </w:t>
      </w:r>
      <w:r>
        <w:t xml:space="preserve"> Główny Urząd Kultury Fizycznej , syg.39.s.69.</w:t>
      </w:r>
    </w:p>
  </w:footnote>
  <w:footnote w:id="13">
    <w:p w14:paraId="1D5A087C" w14:textId="77777777" w:rsidR="00001F10" w:rsidRDefault="00001F10" w:rsidP="00001F10">
      <w:pPr>
        <w:pStyle w:val="Tekstprzypisudolnego"/>
      </w:pPr>
      <w:r>
        <w:rPr>
          <w:rStyle w:val="Odwoanieprzypisudolnego"/>
        </w:rPr>
        <w:footnoteRef/>
      </w:r>
      <w:r>
        <w:t xml:space="preserve"> „Sztandar Ludu”  z dnia 29 listopada 1948r.</w:t>
      </w:r>
    </w:p>
  </w:footnote>
  <w:footnote w:id="14">
    <w:p w14:paraId="220434CC" w14:textId="77777777" w:rsidR="00001F10" w:rsidRDefault="00001F10" w:rsidP="00001F10">
      <w:pPr>
        <w:pStyle w:val="Tekstprzypisudolnego"/>
      </w:pPr>
      <w:r>
        <w:rPr>
          <w:rStyle w:val="Odwoanieprzypisudolnego"/>
        </w:rPr>
        <w:footnoteRef/>
      </w:r>
      <w:r>
        <w:t xml:space="preserve"> „Życie Lubelskie” z dnia 7 grudnia 1948 r. </w:t>
      </w:r>
    </w:p>
  </w:footnote>
  <w:footnote w:id="15">
    <w:p w14:paraId="166A2EFC" w14:textId="77777777" w:rsidR="00001F10" w:rsidRDefault="00001F10" w:rsidP="00001F10">
      <w:pPr>
        <w:pStyle w:val="Tekstprzypisudolnego"/>
      </w:pPr>
      <w:r>
        <w:rPr>
          <w:rStyle w:val="Odwoanieprzypisudolnego"/>
        </w:rPr>
        <w:footnoteRef/>
      </w:r>
      <w:r>
        <w:t xml:space="preserve"> „Życie Lubelskie” z dnia 7 grudnia 1848r.</w:t>
      </w:r>
    </w:p>
  </w:footnote>
  <w:footnote w:id="16">
    <w:p w14:paraId="029927DB" w14:textId="77777777" w:rsidR="00001F10" w:rsidRDefault="00001F10" w:rsidP="00001F10">
      <w:pPr>
        <w:pStyle w:val="Tekstprzypisudolnego"/>
      </w:pPr>
      <w:r>
        <w:rPr>
          <w:rStyle w:val="Odwoanieprzypisudolnego"/>
        </w:rPr>
        <w:footnoteRef/>
      </w:r>
      <w:r>
        <w:t xml:space="preserve"> ‘Sztandar Ludu” z dnia 11 grudnia 1948r.</w:t>
      </w:r>
    </w:p>
  </w:footnote>
  <w:footnote w:id="17">
    <w:p w14:paraId="489AB9C6" w14:textId="77777777" w:rsidR="00001F10" w:rsidRDefault="00001F10" w:rsidP="00001F10">
      <w:pPr>
        <w:pStyle w:val="Tekstprzypisudolnego"/>
      </w:pPr>
      <w:r>
        <w:rPr>
          <w:rStyle w:val="Odwoanieprzypisudolnego"/>
        </w:rPr>
        <w:footnoteRef/>
      </w:r>
      <w:r>
        <w:t xml:space="preserve"> „Życie Lubelskie” z dnia 17 stycznia 1949r.</w:t>
      </w:r>
    </w:p>
  </w:footnote>
  <w:footnote w:id="18">
    <w:p w14:paraId="72D5CA21" w14:textId="77777777" w:rsidR="00001F10" w:rsidRDefault="00001F10" w:rsidP="00001F10">
      <w:pPr>
        <w:pStyle w:val="Tekstprzypisudolnego"/>
      </w:pPr>
      <w:r>
        <w:rPr>
          <w:rStyle w:val="Odwoanieprzypisudolnego"/>
        </w:rPr>
        <w:footnoteRef/>
      </w:r>
      <w:r>
        <w:t xml:space="preserve"> „Życie Lubelskie” z dnia 25 kwietnia 1949r.</w:t>
      </w:r>
    </w:p>
  </w:footnote>
  <w:footnote w:id="19">
    <w:p w14:paraId="0EB845BC" w14:textId="548EFEAC" w:rsidR="00001F10" w:rsidRDefault="00001F10" w:rsidP="00001F10">
      <w:pPr>
        <w:pStyle w:val="Tekstprzypisudolnego"/>
      </w:pPr>
      <w:r>
        <w:rPr>
          <w:rStyle w:val="Odwoanieprzypisudolnego"/>
        </w:rPr>
        <w:footnoteRef/>
      </w:r>
      <w:r>
        <w:t xml:space="preserve"> Protokół z Walnego Zebrania Lubelskiego Okręgowego Związku Tenisa Stołowego ( 21.05. 1949r.</w:t>
      </w:r>
      <w:r w:rsidR="005B07E4">
        <w:t>)</w:t>
      </w:r>
      <w:r>
        <w:t xml:space="preserve"> </w:t>
      </w:r>
    </w:p>
    <w:p w14:paraId="0CCCED4C" w14:textId="2CB823CC" w:rsidR="005454AC" w:rsidRDefault="005454AC" w:rsidP="00001F10">
      <w:pPr>
        <w:pStyle w:val="Tekstprzypisudolnego"/>
      </w:pPr>
    </w:p>
    <w:p w14:paraId="2F4222E0" w14:textId="1740B615" w:rsidR="005454AC" w:rsidRDefault="005454AC" w:rsidP="00001F10">
      <w:pPr>
        <w:pStyle w:val="Tekstprzypisudolnego"/>
      </w:pPr>
    </w:p>
    <w:p w14:paraId="2895FAC7" w14:textId="61E642AE" w:rsidR="005454AC" w:rsidRDefault="005454AC" w:rsidP="005454AC">
      <w:pPr>
        <w:ind w:left="60"/>
        <w:jc w:val="both"/>
      </w:pPr>
      <w:r w:rsidRPr="00875804">
        <w:rPr>
          <w:b/>
          <w:bCs/>
          <w:u w:val="single"/>
        </w:rPr>
        <w:t>Przytoczony tekst pochodzi z opracowań Pana dr. Wiesława Pięty</w:t>
      </w:r>
      <w:r w:rsidR="00FB507F">
        <w:rPr>
          <w:b/>
          <w:bCs/>
          <w:u w:val="single"/>
        </w:rPr>
        <w:t xml:space="preserve"> z Częstochowy.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F10"/>
    <w:rsid w:val="00001F10"/>
    <w:rsid w:val="002C7BBF"/>
    <w:rsid w:val="00427A80"/>
    <w:rsid w:val="005454AC"/>
    <w:rsid w:val="005B07E4"/>
    <w:rsid w:val="00872ADB"/>
    <w:rsid w:val="00875804"/>
    <w:rsid w:val="00B95650"/>
    <w:rsid w:val="00C94EEF"/>
    <w:rsid w:val="00E44670"/>
    <w:rsid w:val="00F93BBF"/>
    <w:rsid w:val="00FB50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8535"/>
  <w15:docId w15:val="{63B89F4E-2AC3-423F-9931-7DC9458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01F10"/>
    <w:pPr>
      <w:spacing w:after="0" w:line="240" w:lineRule="auto"/>
    </w:pPr>
    <w:rPr>
      <w:rFonts w:ascii="Times New Roman" w:eastAsia="SimSun" w:hAnsi="Times New Roman" w:cs="Times New Roman"/>
      <w:sz w:val="24"/>
      <w:szCs w:val="24"/>
      <w:lang w:eastAsia="zh-CN"/>
    </w:rPr>
  </w:style>
  <w:style w:type="paragraph" w:styleId="Nagwek1">
    <w:name w:val="heading 1"/>
    <w:basedOn w:val="Normalny"/>
    <w:next w:val="Normalny"/>
    <w:link w:val="Nagwek1Znak"/>
    <w:uiPriority w:val="9"/>
    <w:qFormat/>
    <w:rsid w:val="00E446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rsid w:val="00001F10"/>
    <w:rPr>
      <w:sz w:val="20"/>
      <w:szCs w:val="20"/>
    </w:rPr>
  </w:style>
  <w:style w:type="character" w:customStyle="1" w:styleId="TekstprzypisudolnegoZnak">
    <w:name w:val="Tekst przypisu dolnego Znak"/>
    <w:basedOn w:val="Domylnaczcionkaakapitu"/>
    <w:link w:val="Tekstprzypisudolnego"/>
    <w:semiHidden/>
    <w:rsid w:val="00001F10"/>
    <w:rPr>
      <w:rFonts w:ascii="Times New Roman" w:eastAsia="SimSun" w:hAnsi="Times New Roman" w:cs="Times New Roman"/>
      <w:sz w:val="20"/>
      <w:szCs w:val="20"/>
      <w:lang w:eastAsia="zh-CN"/>
    </w:rPr>
  </w:style>
  <w:style w:type="character" w:styleId="Odwoanieprzypisudolnego">
    <w:name w:val="footnote reference"/>
    <w:semiHidden/>
    <w:rsid w:val="00001F10"/>
    <w:rPr>
      <w:vertAlign w:val="superscript"/>
    </w:rPr>
  </w:style>
  <w:style w:type="paragraph" w:customStyle="1" w:styleId="Tekstgwny">
    <w:name w:val="Tekst główny"/>
    <w:basedOn w:val="Normalny"/>
    <w:link w:val="TekstgwnyZnak"/>
    <w:rsid w:val="00E44670"/>
    <w:pPr>
      <w:spacing w:line="260" w:lineRule="exact"/>
      <w:ind w:firstLine="397"/>
      <w:jc w:val="both"/>
    </w:pPr>
    <w:rPr>
      <w:sz w:val="22"/>
      <w:lang w:eastAsia="pl-PL"/>
    </w:rPr>
  </w:style>
  <w:style w:type="character" w:customStyle="1" w:styleId="TekstgwnyZnak">
    <w:name w:val="Tekst główny Znak"/>
    <w:link w:val="Tekstgwny"/>
    <w:rsid w:val="00E44670"/>
    <w:rPr>
      <w:rFonts w:ascii="Times New Roman" w:eastAsia="SimSun" w:hAnsi="Times New Roman" w:cs="Times New Roman"/>
      <w:szCs w:val="24"/>
      <w:lang w:eastAsia="pl-PL"/>
    </w:rPr>
  </w:style>
  <w:style w:type="paragraph" w:customStyle="1" w:styleId="Podrozdzia1">
    <w:name w:val="Podrozdział 1"/>
    <w:basedOn w:val="Nagwek1"/>
    <w:next w:val="Tekstgwny"/>
    <w:rsid w:val="00E44670"/>
    <w:pPr>
      <w:keepLines w:val="0"/>
      <w:tabs>
        <w:tab w:val="left" w:pos="7425"/>
      </w:tabs>
      <w:spacing w:before="240" w:after="120"/>
      <w:jc w:val="both"/>
    </w:pPr>
    <w:rPr>
      <w:rFonts w:ascii="Times New Roman" w:eastAsia="Times New Roman" w:hAnsi="Times New Roman" w:cs="Times New Roman"/>
      <w:color w:val="auto"/>
      <w:sz w:val="24"/>
      <w:szCs w:val="24"/>
      <w:lang w:eastAsia="pl-PL"/>
    </w:rPr>
  </w:style>
  <w:style w:type="character" w:customStyle="1" w:styleId="Nagwek1Znak">
    <w:name w:val="Nagłówek 1 Znak"/>
    <w:basedOn w:val="Domylnaczcionkaakapitu"/>
    <w:link w:val="Nagwek1"/>
    <w:uiPriority w:val="9"/>
    <w:rsid w:val="00E44670"/>
    <w:rPr>
      <w:rFonts w:asciiTheme="majorHAnsi" w:eastAsiaTheme="majorEastAsia" w:hAnsiTheme="majorHAnsi" w:cstheme="majorBidi"/>
      <w:b/>
      <w:bCs/>
      <w:color w:val="365F91" w:themeColor="accent1" w:themeShade="BF"/>
      <w:sz w:val="28"/>
      <w:szCs w:val="28"/>
      <w:lang w:eastAsia="zh-CN"/>
    </w:rPr>
  </w:style>
  <w:style w:type="paragraph" w:styleId="Tekstdymka">
    <w:name w:val="Balloon Text"/>
    <w:basedOn w:val="Normalny"/>
    <w:link w:val="TekstdymkaZnak"/>
    <w:uiPriority w:val="99"/>
    <w:semiHidden/>
    <w:unhideWhenUsed/>
    <w:rsid w:val="00E44670"/>
    <w:rPr>
      <w:rFonts w:ascii="Tahoma" w:hAnsi="Tahoma" w:cs="Tahoma"/>
      <w:sz w:val="16"/>
      <w:szCs w:val="16"/>
    </w:rPr>
  </w:style>
  <w:style w:type="character" w:customStyle="1" w:styleId="TekstdymkaZnak">
    <w:name w:val="Tekst dymka Znak"/>
    <w:basedOn w:val="Domylnaczcionkaakapitu"/>
    <w:link w:val="Tekstdymka"/>
    <w:uiPriority w:val="99"/>
    <w:semiHidden/>
    <w:rsid w:val="00E44670"/>
    <w:rPr>
      <w:rFonts w:ascii="Tahoma" w:eastAsia="SimSun" w:hAnsi="Tahoma" w:cs="Tahoma"/>
      <w:sz w:val="16"/>
      <w:szCs w:val="16"/>
      <w:lang w:eastAsia="zh-CN"/>
    </w:rPr>
  </w:style>
  <w:style w:type="paragraph" w:styleId="Bezodstpw">
    <w:name w:val="No Spacing"/>
    <w:uiPriority w:val="1"/>
    <w:qFormat/>
    <w:rsid w:val="00E44670"/>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75985-5EE1-4FC4-9633-BEF418C9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1389</Words>
  <Characters>8336</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Wiesław Pięta</dc:creator>
  <cp:lastModifiedBy>Dariusz Wierzchowski</cp:lastModifiedBy>
  <cp:revision>4</cp:revision>
  <dcterms:created xsi:type="dcterms:W3CDTF">2021-01-30T08:56:00Z</dcterms:created>
  <dcterms:modified xsi:type="dcterms:W3CDTF">2021-12-26T14:01:00Z</dcterms:modified>
</cp:coreProperties>
</file>