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Default="001E4172" w:rsidP="001E4172">
      <w:pPr>
        <w:pStyle w:val="Tytu"/>
        <w:ind w:left="2124" w:firstLine="708"/>
        <w:jc w:val="left"/>
      </w:pPr>
      <w:r>
        <w:rPr>
          <w:sz w:val="24"/>
        </w:rPr>
        <w:t xml:space="preserve">         </w:t>
      </w:r>
      <w:r w:rsidR="00F41186">
        <w:rPr>
          <w:sz w:val="24"/>
        </w:rPr>
        <w:t>KOMUNIKAT ORGANIZACYJNY</w:t>
      </w:r>
    </w:p>
    <w:p w14:paraId="2F4B2A5B" w14:textId="3E85C852" w:rsidR="003C1625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>
        <w:rPr>
          <w:szCs w:val="24"/>
        </w:rPr>
        <w:t xml:space="preserve">I </w:t>
      </w:r>
      <w:r w:rsidRPr="009F4C1C">
        <w:rPr>
          <w:rFonts w:ascii="Times New Roman" w:hAnsi="Times New Roman" w:cs="Times New Roman"/>
          <w:szCs w:val="24"/>
        </w:rPr>
        <w:t>KW</w:t>
      </w:r>
      <w:r w:rsidR="00956E81" w:rsidRPr="009F4C1C">
        <w:rPr>
          <w:rFonts w:ascii="Times New Roman" w:hAnsi="Times New Roman" w:cs="Times New Roman"/>
          <w:szCs w:val="24"/>
        </w:rPr>
        <w:t>GPP/</w:t>
      </w:r>
      <w:r w:rsidRPr="009F4C1C">
        <w:rPr>
          <w:rFonts w:ascii="Times New Roman" w:hAnsi="Times New Roman" w:cs="Times New Roman"/>
          <w:szCs w:val="24"/>
        </w:rPr>
        <w:t xml:space="preserve">WTK </w:t>
      </w:r>
      <w:r w:rsidR="009F4C1C" w:rsidRPr="009F4C1C">
        <w:rPr>
          <w:rFonts w:ascii="Times New Roman" w:hAnsi="Times New Roman" w:cs="Times New Roman"/>
          <w:szCs w:val="24"/>
        </w:rPr>
        <w:t xml:space="preserve"> </w:t>
      </w:r>
      <w:r w:rsidR="00B8019F">
        <w:rPr>
          <w:rFonts w:ascii="Times New Roman" w:hAnsi="Times New Roman" w:cs="Times New Roman"/>
          <w:szCs w:val="24"/>
        </w:rPr>
        <w:t xml:space="preserve">Żaków i </w:t>
      </w:r>
      <w:r w:rsidR="00405DD6">
        <w:rPr>
          <w:rFonts w:ascii="Times New Roman" w:hAnsi="Times New Roman" w:cs="Times New Roman"/>
          <w:szCs w:val="24"/>
        </w:rPr>
        <w:t>Ż</w:t>
      </w:r>
      <w:r w:rsidR="00B8019F">
        <w:rPr>
          <w:rFonts w:ascii="Times New Roman" w:hAnsi="Times New Roman" w:cs="Times New Roman"/>
          <w:szCs w:val="24"/>
        </w:rPr>
        <w:t>aczek</w:t>
      </w:r>
    </w:p>
    <w:p w14:paraId="42ED5D5F" w14:textId="2FDDCB04" w:rsidR="00F41186" w:rsidRDefault="00F41186" w:rsidP="003C1625">
      <w:pPr>
        <w:pStyle w:val="Podtytu"/>
        <w:rPr>
          <w:sz w:val="28"/>
          <w:szCs w:val="28"/>
        </w:rPr>
      </w:pPr>
      <w:r w:rsidRPr="009F4C1C">
        <w:rPr>
          <w:rFonts w:ascii="Times New Roman" w:hAnsi="Times New Roman" w:cs="Times New Roman"/>
          <w:sz w:val="28"/>
          <w:szCs w:val="28"/>
        </w:rPr>
        <w:t>w tenisie stołowym</w:t>
      </w:r>
      <w:r>
        <w:rPr>
          <w:sz w:val="28"/>
          <w:szCs w:val="28"/>
        </w:rPr>
        <w:t xml:space="preserve"> </w:t>
      </w:r>
      <w:r w:rsidR="00EF5CD4">
        <w:rPr>
          <w:color w:val="FF0000"/>
        </w:rPr>
        <w:t>17</w:t>
      </w:r>
      <w:r>
        <w:rPr>
          <w:color w:val="FF0000"/>
        </w:rPr>
        <w:t>.0</w:t>
      </w:r>
      <w:r w:rsidR="00EF5CD4">
        <w:rPr>
          <w:color w:val="FF0000"/>
        </w:rPr>
        <w:t>9</w:t>
      </w:r>
      <w:r>
        <w:rPr>
          <w:color w:val="FF0000"/>
        </w:rPr>
        <w:t>.202</w:t>
      </w:r>
      <w:r w:rsidR="00AD6940">
        <w:rPr>
          <w:color w:val="FF0000"/>
        </w:rPr>
        <w:t xml:space="preserve">3 </w:t>
      </w:r>
      <w:r>
        <w:rPr>
          <w:color w:val="FF0000"/>
        </w:rPr>
        <w:t>r</w:t>
      </w:r>
      <w:r w:rsidR="00AD6940">
        <w:rPr>
          <w:color w:val="FF0000"/>
        </w:rPr>
        <w:t>.</w:t>
      </w:r>
      <w:r>
        <w:rPr>
          <w:color w:val="FF0000"/>
        </w:rPr>
        <w:t xml:space="preserve"> ( </w:t>
      </w:r>
      <w:r w:rsidR="00EF5CD4">
        <w:t>niedziela</w:t>
      </w:r>
      <w:r>
        <w:rPr>
          <w:color w:val="FF0000"/>
        </w:rPr>
        <w:t xml:space="preserve">) </w:t>
      </w:r>
      <w:r w:rsidR="00EF5CD4">
        <w:rPr>
          <w:color w:val="FF0000"/>
        </w:rPr>
        <w:t>Szczebrzeszyn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24268608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Lubelski Okręgowy Związek Tenisa Stołowego</w:t>
      </w:r>
    </w:p>
    <w:p w14:paraId="758550DA" w14:textId="1445EDAB" w:rsidR="00F41186" w:rsidRPr="00CF734B" w:rsidRDefault="00755B3E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5CD4">
        <w:rPr>
          <w:rFonts w:ascii="Times New Roman" w:hAnsi="Times New Roman" w:cs="Times New Roman"/>
        </w:rPr>
        <w:t>MUKS „Roztocze” Szczebrzeszyn</w:t>
      </w:r>
    </w:p>
    <w:p w14:paraId="167BBC87" w14:textId="77777777" w:rsidR="004A5CBB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Cel</w:t>
      </w:r>
      <w:r w:rsidRPr="00CF734B">
        <w:rPr>
          <w:rFonts w:ascii="Times New Roman" w:hAnsi="Times New Roman" w:cs="Times New Roman"/>
          <w:sz w:val="24"/>
          <w:szCs w:val="24"/>
        </w:rPr>
        <w:t xml:space="preserve"> </w:t>
      </w:r>
      <w:r w:rsidRPr="00CF734B">
        <w:rPr>
          <w:rFonts w:ascii="Times New Roman" w:hAnsi="Times New Roman" w:cs="Times New Roman"/>
        </w:rPr>
        <w:t xml:space="preserve">:  </w:t>
      </w:r>
    </w:p>
    <w:p w14:paraId="7C9637BC" w14:textId="0BFC090F" w:rsidR="00405DD6" w:rsidRPr="00CF734B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</w:t>
      </w:r>
      <w:r w:rsidR="00F41186" w:rsidRPr="00CF734B">
        <w:rPr>
          <w:rFonts w:ascii="Times New Roman" w:hAnsi="Times New Roman" w:cs="Times New Roman"/>
        </w:rPr>
        <w:t>yłonienie reprezentantów  województwa  w  na  I GPP</w:t>
      </w:r>
      <w:r w:rsidR="00F347BD" w:rsidRPr="00CF734B">
        <w:rPr>
          <w:rFonts w:ascii="Times New Roman" w:hAnsi="Times New Roman" w:cs="Times New Roman"/>
        </w:rPr>
        <w:t xml:space="preserve"> </w:t>
      </w:r>
      <w:r w:rsidR="00B8019F" w:rsidRPr="00CF734B">
        <w:rPr>
          <w:rFonts w:ascii="Times New Roman" w:hAnsi="Times New Roman" w:cs="Times New Roman"/>
        </w:rPr>
        <w:t xml:space="preserve"> żaków/ żaczek</w:t>
      </w:r>
      <w:r w:rsidR="004B7182" w:rsidRPr="00CF734B">
        <w:rPr>
          <w:rFonts w:ascii="Times New Roman" w:hAnsi="Times New Roman" w:cs="Times New Roman"/>
        </w:rPr>
        <w:t>, który odbędzie się  w  dniach</w:t>
      </w:r>
      <w:r w:rsidR="00F41186" w:rsidRPr="00CF734B">
        <w:rPr>
          <w:rFonts w:ascii="Times New Roman" w:hAnsi="Times New Roman" w:cs="Times New Roman"/>
        </w:rPr>
        <w:t xml:space="preserve">  </w:t>
      </w:r>
      <w:r w:rsidR="00EF5CD4">
        <w:rPr>
          <w:rFonts w:ascii="Times New Roman" w:hAnsi="Times New Roman" w:cs="Times New Roman"/>
        </w:rPr>
        <w:t xml:space="preserve">29.10 </w:t>
      </w:r>
      <w:r w:rsidR="00AD6940">
        <w:rPr>
          <w:rFonts w:ascii="Times New Roman" w:hAnsi="Times New Roman" w:cs="Times New Roman"/>
        </w:rPr>
        <w:t>-</w:t>
      </w:r>
      <w:r w:rsidR="00EF5CD4">
        <w:rPr>
          <w:rFonts w:ascii="Times New Roman" w:hAnsi="Times New Roman" w:cs="Times New Roman"/>
        </w:rPr>
        <w:t xml:space="preserve"> 01</w:t>
      </w:r>
      <w:r w:rsidR="00AD6940">
        <w:rPr>
          <w:rFonts w:ascii="Times New Roman" w:hAnsi="Times New Roman" w:cs="Times New Roman"/>
        </w:rPr>
        <w:t>.</w:t>
      </w:r>
      <w:r w:rsidR="00EF5CD4">
        <w:rPr>
          <w:rFonts w:ascii="Times New Roman" w:hAnsi="Times New Roman" w:cs="Times New Roman"/>
        </w:rPr>
        <w:t>10</w:t>
      </w:r>
      <w:r w:rsidR="00F57054" w:rsidRPr="00CF734B">
        <w:rPr>
          <w:rFonts w:ascii="Times New Roman" w:hAnsi="Times New Roman" w:cs="Times New Roman"/>
        </w:rPr>
        <w:t>.20</w:t>
      </w:r>
      <w:r w:rsidR="00F41186" w:rsidRPr="00CF734B">
        <w:rPr>
          <w:rFonts w:ascii="Times New Roman" w:hAnsi="Times New Roman" w:cs="Times New Roman"/>
        </w:rPr>
        <w:t>2</w:t>
      </w:r>
      <w:r w:rsidR="00AD6940">
        <w:rPr>
          <w:rFonts w:ascii="Times New Roman" w:hAnsi="Times New Roman" w:cs="Times New Roman"/>
        </w:rPr>
        <w:t xml:space="preserve">3 </w:t>
      </w:r>
      <w:r w:rsidR="00F41186" w:rsidRPr="00CF734B">
        <w:rPr>
          <w:rFonts w:ascii="Times New Roman" w:hAnsi="Times New Roman" w:cs="Times New Roman"/>
        </w:rPr>
        <w:t xml:space="preserve">r.  </w:t>
      </w:r>
      <w:r w:rsidR="00EF5CD4">
        <w:rPr>
          <w:rFonts w:ascii="Times New Roman" w:hAnsi="Times New Roman" w:cs="Times New Roman"/>
        </w:rPr>
        <w:t xml:space="preserve">w Zielonej Górze </w:t>
      </w:r>
      <w:r w:rsidR="00F41186" w:rsidRPr="00CF734B">
        <w:rPr>
          <w:rFonts w:ascii="Times New Roman" w:hAnsi="Times New Roman" w:cs="Times New Roman"/>
          <w:bCs/>
        </w:rPr>
        <w:t>oraz  zdobycie  punktów  do rozstawiania  na  Mistrzostwach  Województwa</w:t>
      </w:r>
      <w:r w:rsidR="00B23126">
        <w:rPr>
          <w:rFonts w:ascii="Times New Roman" w:hAnsi="Times New Roman" w:cs="Times New Roman"/>
          <w:bCs/>
        </w:rPr>
        <w:t xml:space="preserve"> Żaków</w:t>
      </w:r>
      <w:r w:rsidR="00F41186" w:rsidRPr="00CF734B">
        <w:rPr>
          <w:rFonts w:ascii="Times New Roman" w:hAnsi="Times New Roman" w:cs="Times New Roman"/>
          <w:bCs/>
        </w:rPr>
        <w:t>.</w:t>
      </w:r>
      <w:r w:rsidR="00F41186" w:rsidRPr="00CF734B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CF734B" w:rsidRDefault="00F41186" w:rsidP="00F347BD">
      <w:pPr>
        <w:ind w:left="114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CF734B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CF734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>.</w:t>
      </w:r>
      <w:r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F734B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CF734B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7F5A8E9B" w:rsidR="00E87B44" w:rsidRPr="00CF734B" w:rsidRDefault="00EF5CD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17</w:t>
      </w:r>
      <w:r w:rsidR="00AD6940">
        <w:rPr>
          <w:rFonts w:ascii="Times New Roman" w:hAnsi="Times New Roman" w:cs="Times New Roman"/>
          <w:szCs w:val="28"/>
        </w:rPr>
        <w:t>.0</w:t>
      </w:r>
      <w:r>
        <w:rPr>
          <w:rFonts w:ascii="Times New Roman" w:hAnsi="Times New Roman" w:cs="Times New Roman"/>
          <w:szCs w:val="28"/>
        </w:rPr>
        <w:t>9</w:t>
      </w:r>
      <w:r w:rsidR="00F41186" w:rsidRPr="00CF734B">
        <w:rPr>
          <w:rFonts w:ascii="Times New Roman" w:hAnsi="Times New Roman" w:cs="Times New Roman"/>
          <w:szCs w:val="28"/>
        </w:rPr>
        <w:t>.202</w:t>
      </w:r>
      <w:r w:rsidR="00AD6940">
        <w:rPr>
          <w:rFonts w:ascii="Times New Roman" w:hAnsi="Times New Roman" w:cs="Times New Roman"/>
          <w:szCs w:val="28"/>
        </w:rPr>
        <w:t xml:space="preserve">3 </w:t>
      </w:r>
      <w:r w:rsidR="00F41186" w:rsidRPr="00CF734B">
        <w:rPr>
          <w:rFonts w:ascii="Times New Roman" w:hAnsi="Times New Roman" w:cs="Times New Roman"/>
          <w:szCs w:val="28"/>
        </w:rPr>
        <w:t>r.</w:t>
      </w:r>
      <w:r w:rsidR="00F57054" w:rsidRPr="00CF734B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niedziela</w:t>
      </w:r>
      <w:r w:rsidR="00F41186" w:rsidRPr="00CF734B">
        <w:rPr>
          <w:rFonts w:ascii="Times New Roman" w:hAnsi="Times New Roman" w:cs="Times New Roman"/>
          <w:szCs w:val="28"/>
        </w:rPr>
        <w:t xml:space="preserve">) </w:t>
      </w:r>
      <w:r w:rsidR="00F41186" w:rsidRPr="00CF734B">
        <w:rPr>
          <w:rFonts w:ascii="Times New Roman" w:hAnsi="Times New Roman" w:cs="Times New Roman"/>
        </w:rPr>
        <w:t xml:space="preserve">godz.  </w:t>
      </w:r>
      <w:r w:rsidR="00B23126">
        <w:rPr>
          <w:rFonts w:ascii="Times New Roman" w:hAnsi="Times New Roman" w:cs="Times New Roman"/>
        </w:rPr>
        <w:t>09</w:t>
      </w:r>
      <w:r w:rsidR="00F41186" w:rsidRPr="00CF734B">
        <w:rPr>
          <w:rFonts w:ascii="Times New Roman" w:hAnsi="Times New Roman" w:cs="Times New Roman"/>
          <w:vertAlign w:val="superscript"/>
        </w:rPr>
        <w:t>00</w:t>
      </w:r>
      <w:r w:rsidR="00F41186" w:rsidRPr="00CF734B">
        <w:rPr>
          <w:rFonts w:ascii="Times New Roman" w:hAnsi="Times New Roman" w:cs="Times New Roman"/>
        </w:rPr>
        <w:t xml:space="preserve">  Hala  S</w:t>
      </w:r>
      <w:r w:rsidR="00F57054" w:rsidRPr="00CF734B">
        <w:rPr>
          <w:rFonts w:ascii="Times New Roman" w:hAnsi="Times New Roman" w:cs="Times New Roman"/>
        </w:rPr>
        <w:t>P</w:t>
      </w:r>
      <w:r w:rsidR="00F41186" w:rsidRPr="00CF73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nr 1 im. H. Sienkiewicza </w:t>
      </w:r>
      <w:r w:rsidR="00F57054" w:rsidRPr="00CF734B">
        <w:rPr>
          <w:rFonts w:ascii="Times New Roman" w:hAnsi="Times New Roman" w:cs="Times New Roman"/>
        </w:rPr>
        <w:t xml:space="preserve">w </w:t>
      </w:r>
      <w:r>
        <w:rPr>
          <w:rFonts w:ascii="Times New Roman" w:hAnsi="Times New Roman" w:cs="Times New Roman"/>
        </w:rPr>
        <w:t>Szczebrzeszynie, ul. Szkolna 3 (wejście od strony orlika)</w:t>
      </w:r>
    </w:p>
    <w:p w14:paraId="57402A36" w14:textId="77777777" w:rsidR="00405DD6" w:rsidRPr="00CF734B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CF734B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CF734B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CF734B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6E87A667" w:rsidR="009B7790" w:rsidRPr="00CF734B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</w:t>
      </w:r>
      <w:r w:rsidR="009B7790" w:rsidRPr="00CF734B">
        <w:rPr>
          <w:rFonts w:ascii="Times New Roman" w:hAnsi="Times New Roman" w:cs="Times New Roman"/>
        </w:rPr>
        <w:t xml:space="preserve">              </w:t>
      </w:r>
      <w:r w:rsidR="003A28CF" w:rsidRPr="00CF734B">
        <w:rPr>
          <w:rFonts w:ascii="Times New Roman" w:hAnsi="Times New Roman" w:cs="Times New Roman"/>
        </w:rPr>
        <w:t xml:space="preserve">- </w:t>
      </w:r>
      <w:r w:rsidR="00B8019F" w:rsidRPr="00CF734B">
        <w:rPr>
          <w:rFonts w:ascii="Times New Roman" w:hAnsi="Times New Roman" w:cs="Times New Roman"/>
          <w:b/>
        </w:rPr>
        <w:t>żacy</w:t>
      </w:r>
      <w:r w:rsidRPr="00CF734B">
        <w:rPr>
          <w:rFonts w:ascii="Times New Roman" w:hAnsi="Times New Roman" w:cs="Times New Roman"/>
        </w:rPr>
        <w:t xml:space="preserve"> </w:t>
      </w:r>
      <w:r w:rsidR="003A28CF" w:rsidRPr="00CF734B">
        <w:rPr>
          <w:rFonts w:ascii="Times New Roman" w:hAnsi="Times New Roman" w:cs="Times New Roman"/>
        </w:rPr>
        <w:t>(</w:t>
      </w:r>
      <w:r w:rsidRPr="00CF734B">
        <w:rPr>
          <w:rFonts w:ascii="Times New Roman" w:hAnsi="Times New Roman" w:cs="Times New Roman"/>
        </w:rPr>
        <w:t>ur</w:t>
      </w:r>
      <w:r w:rsidR="003A28CF" w:rsidRPr="00CF734B">
        <w:rPr>
          <w:rFonts w:ascii="Times New Roman" w:hAnsi="Times New Roman" w:cs="Times New Roman"/>
        </w:rPr>
        <w:t>odzeni w roku</w:t>
      </w:r>
      <w:r w:rsidR="00B8019F" w:rsidRPr="00CF734B">
        <w:rPr>
          <w:rFonts w:ascii="Times New Roman" w:hAnsi="Times New Roman" w:cs="Times New Roman"/>
        </w:rPr>
        <w:t xml:space="preserve"> 201</w:t>
      </w:r>
      <w:r w:rsidR="00AD42B5">
        <w:rPr>
          <w:rFonts w:ascii="Times New Roman" w:hAnsi="Times New Roman" w:cs="Times New Roman"/>
        </w:rPr>
        <w:t>3</w:t>
      </w:r>
      <w:r w:rsidR="003A28CF" w:rsidRPr="00CF734B">
        <w:rPr>
          <w:rFonts w:ascii="Times New Roman" w:hAnsi="Times New Roman" w:cs="Times New Roman"/>
        </w:rPr>
        <w:t xml:space="preserve"> i młodsi)</w:t>
      </w:r>
      <w:r w:rsidR="003C1625" w:rsidRPr="00CF734B">
        <w:rPr>
          <w:rFonts w:ascii="Times New Roman" w:hAnsi="Times New Roman" w:cs="Times New Roman"/>
        </w:rPr>
        <w:t xml:space="preserve">. </w:t>
      </w:r>
    </w:p>
    <w:p w14:paraId="1EA33057" w14:textId="24E40F2B" w:rsidR="009B7790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202</w:t>
      </w:r>
      <w:r w:rsidR="001D4871">
        <w:rPr>
          <w:rFonts w:ascii="Times New Roman" w:hAnsi="Times New Roman" w:cs="Times New Roman"/>
        </w:rPr>
        <w:t>3</w:t>
      </w:r>
      <w:r w:rsidRPr="00CF734B">
        <w:rPr>
          <w:rFonts w:ascii="Times New Roman" w:hAnsi="Times New Roman" w:cs="Times New Roman"/>
        </w:rPr>
        <w:t>/202</w:t>
      </w:r>
      <w:r w:rsidR="001D4871">
        <w:rPr>
          <w:rFonts w:ascii="Times New Roman" w:hAnsi="Times New Roman" w:cs="Times New Roman"/>
        </w:rPr>
        <w:t>4</w:t>
      </w:r>
      <w:r w:rsidRPr="00CF734B">
        <w:rPr>
          <w:rFonts w:ascii="Times New Roman" w:hAnsi="Times New Roman" w:cs="Times New Roman"/>
        </w:rPr>
        <w:t xml:space="preserve"> oraz ważne badania</w:t>
      </w:r>
      <w:r w:rsidR="00405DD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lekarskie.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27493331" w14:textId="10A702C2" w:rsidR="00C4746A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Zgłoszenia zawodników wyłącznie poprzez system logo</w:t>
      </w:r>
      <w:r w:rsidR="002B51CA" w:rsidRPr="00CF734B">
        <w:rPr>
          <w:rFonts w:ascii="Times New Roman" w:hAnsi="Times New Roman" w:cs="Times New Roman"/>
        </w:rPr>
        <w:t>wania dostępny na stronie LOZTS</w:t>
      </w:r>
      <w:r w:rsidR="00405DD6" w:rsidRPr="00CF734B">
        <w:rPr>
          <w:rFonts w:ascii="Times New Roman" w:hAnsi="Times New Roman" w:cs="Times New Roman"/>
        </w:rPr>
        <w:t xml:space="preserve"> </w:t>
      </w:r>
      <w:r w:rsidR="003C1625" w:rsidRPr="00CF734B">
        <w:rPr>
          <w:rFonts w:ascii="Times New Roman" w:hAnsi="Times New Roman" w:cs="Times New Roman"/>
        </w:rPr>
        <w:t xml:space="preserve"> </w:t>
      </w:r>
      <w:r w:rsidR="004E7A97" w:rsidRPr="00CF734B">
        <w:rPr>
          <w:rFonts w:ascii="Times New Roman" w:hAnsi="Times New Roman" w:cs="Times New Roman"/>
        </w:rPr>
        <w:t xml:space="preserve">do godz. 24.00 </w:t>
      </w:r>
      <w:r w:rsidR="00AD6940">
        <w:rPr>
          <w:rFonts w:ascii="Times New Roman" w:hAnsi="Times New Roman" w:cs="Times New Roman"/>
        </w:rPr>
        <w:t>–</w:t>
      </w:r>
      <w:r w:rsidR="004E7A97" w:rsidRPr="00CF734B">
        <w:rPr>
          <w:rFonts w:ascii="Times New Roman" w:hAnsi="Times New Roman" w:cs="Times New Roman"/>
        </w:rPr>
        <w:t xml:space="preserve"> </w:t>
      </w:r>
      <w:r w:rsidR="001D4871">
        <w:rPr>
          <w:rFonts w:ascii="Times New Roman" w:hAnsi="Times New Roman" w:cs="Times New Roman"/>
        </w:rPr>
        <w:t>czwartek</w:t>
      </w:r>
      <w:r w:rsidR="00AD6940">
        <w:rPr>
          <w:rFonts w:ascii="Times New Roman" w:hAnsi="Times New Roman" w:cs="Times New Roman"/>
        </w:rPr>
        <w:t>,</w:t>
      </w:r>
      <w:r w:rsidR="002B51CA" w:rsidRPr="00CF734B">
        <w:rPr>
          <w:rFonts w:ascii="Times New Roman" w:hAnsi="Times New Roman" w:cs="Times New Roman"/>
        </w:rPr>
        <w:t xml:space="preserve"> </w:t>
      </w:r>
      <w:r w:rsidR="00AD42B5">
        <w:rPr>
          <w:rFonts w:ascii="Times New Roman" w:hAnsi="Times New Roman" w:cs="Times New Roman"/>
        </w:rPr>
        <w:t>14 wrzesień</w:t>
      </w:r>
      <w:r w:rsidR="009B7790" w:rsidRPr="00CF734B">
        <w:rPr>
          <w:rFonts w:ascii="Times New Roman" w:hAnsi="Times New Roman" w:cs="Times New Roman"/>
        </w:rPr>
        <w:t xml:space="preserve"> 202</w:t>
      </w:r>
      <w:r w:rsidR="00AD6940">
        <w:rPr>
          <w:rFonts w:ascii="Times New Roman" w:hAnsi="Times New Roman" w:cs="Times New Roman"/>
        </w:rPr>
        <w:t>3</w:t>
      </w:r>
      <w:r w:rsidR="009B7790" w:rsidRPr="00CF734B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CF734B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CF734B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64E0382C" w:rsidR="004E7A97" w:rsidRPr="00CF734B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 xml:space="preserve"> </w:t>
      </w:r>
      <w:r w:rsidRPr="00CF734B">
        <w:rPr>
          <w:rFonts w:ascii="Times New Roman" w:eastAsia="Calibri" w:hAnsi="Times New Roman" w:cs="Times New Roman"/>
          <w:bCs/>
        </w:rPr>
        <w:tab/>
        <w:t xml:space="preserve"> godz.   </w:t>
      </w:r>
      <w:r w:rsidR="00F011B4">
        <w:rPr>
          <w:rFonts w:ascii="Times New Roman" w:hAnsi="Times New Roman" w:cs="Times New Roman"/>
          <w:bCs/>
        </w:rPr>
        <w:t>09</w:t>
      </w:r>
      <w:r w:rsidRPr="00CF734B">
        <w:rPr>
          <w:rFonts w:ascii="Times New Roman" w:hAnsi="Times New Roman" w:cs="Times New Roman"/>
          <w:bCs/>
        </w:rPr>
        <w:t xml:space="preserve">.00 </w:t>
      </w:r>
      <w:r w:rsidRPr="00CF734B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CF734B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CF734B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Uproszczony s</w:t>
      </w:r>
      <w:r w:rsidR="004E7A97" w:rsidRPr="00CF734B">
        <w:rPr>
          <w:rFonts w:ascii="Times New Roman" w:eastAsia="Calibri" w:hAnsi="Times New Roman" w:cs="Times New Roman"/>
        </w:rPr>
        <w:t>ystem</w:t>
      </w:r>
      <w:r w:rsidR="009B7790"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 –   do 2 przegran</w:t>
      </w:r>
      <w:r w:rsidRPr="00CF734B">
        <w:rPr>
          <w:rFonts w:ascii="Times New Roman" w:hAnsi="Times New Roman" w:cs="Times New Roman"/>
        </w:rPr>
        <w:t>ych  gier, 1</w:t>
      </w:r>
      <w:r w:rsidR="00B8019F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 xml:space="preserve">i 2 miejsce po prawej stronie tabeli, </w:t>
      </w:r>
    </w:p>
    <w:p w14:paraId="61352CF5" w14:textId="04916167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 </w:t>
      </w:r>
      <w:r w:rsidRPr="00CF734B">
        <w:rPr>
          <w:rFonts w:ascii="Times New Roman" w:hAnsi="Times New Roman" w:cs="Times New Roman"/>
        </w:rPr>
        <w:t>po lew</w:t>
      </w:r>
      <w:r w:rsidR="005C7424" w:rsidRPr="00CF734B">
        <w:rPr>
          <w:rFonts w:ascii="Times New Roman" w:hAnsi="Times New Roman" w:cs="Times New Roman"/>
        </w:rPr>
        <w:t>e</w:t>
      </w:r>
      <w:r w:rsidRPr="00CF734B">
        <w:rPr>
          <w:rFonts w:ascii="Times New Roman" w:hAnsi="Times New Roman" w:cs="Times New Roman"/>
        </w:rPr>
        <w:t>j</w:t>
      </w:r>
      <w:r w:rsidR="004E7A97" w:rsidRPr="00CF734B">
        <w:rPr>
          <w:rFonts w:ascii="Times New Roman" w:eastAsia="Calibri" w:hAnsi="Times New Roman" w:cs="Times New Roman"/>
        </w:rPr>
        <w:t xml:space="preserve"> 3, 4 , 5-8 , </w:t>
      </w:r>
      <w:r w:rsidRPr="00CF734B">
        <w:rPr>
          <w:rFonts w:ascii="Times New Roman" w:hAnsi="Times New Roman" w:cs="Times New Roman"/>
        </w:rPr>
        <w:t>9-12, 13-16, itd</w:t>
      </w:r>
      <w:r w:rsidR="004E7A97" w:rsidRPr="00CF734B">
        <w:rPr>
          <w:rFonts w:ascii="Times New Roman" w:eastAsia="Calibri" w:hAnsi="Times New Roman" w:cs="Times New Roman"/>
        </w:rPr>
        <w:t xml:space="preserve">. </w:t>
      </w:r>
      <w:r w:rsidRPr="00CF734B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</w:t>
      </w:r>
      <w:r w:rsidRPr="00CF734B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0AF9FC86" w:rsidR="004E7A97" w:rsidRPr="00CF734B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Na  </w:t>
      </w:r>
      <w:r w:rsidR="00C4746A" w:rsidRPr="00CF734B">
        <w:rPr>
          <w:rFonts w:ascii="Times New Roman" w:hAnsi="Times New Roman" w:cs="Times New Roman"/>
        </w:rPr>
        <w:t>I GPP awans  u</w:t>
      </w:r>
      <w:r w:rsidR="00F347BD" w:rsidRPr="00CF734B">
        <w:rPr>
          <w:rFonts w:ascii="Times New Roman" w:hAnsi="Times New Roman" w:cs="Times New Roman"/>
        </w:rPr>
        <w:t>zyskuje 1 zawodnik i</w:t>
      </w:r>
      <w:r w:rsidRPr="00CF734B">
        <w:rPr>
          <w:rFonts w:ascii="Times New Roman" w:hAnsi="Times New Roman" w:cs="Times New Roman"/>
        </w:rPr>
        <w:t xml:space="preserve"> </w:t>
      </w:r>
      <w:r w:rsidR="00F347BD" w:rsidRPr="00CF734B">
        <w:rPr>
          <w:rFonts w:ascii="Times New Roman" w:hAnsi="Times New Roman" w:cs="Times New Roman"/>
        </w:rPr>
        <w:t>1 zawodniczka</w:t>
      </w:r>
      <w:r w:rsidR="00C4746A" w:rsidRPr="00CF734B">
        <w:rPr>
          <w:rFonts w:ascii="Times New Roman" w:hAnsi="Times New Roman" w:cs="Times New Roman"/>
        </w:rPr>
        <w:t>.</w:t>
      </w:r>
      <w:r w:rsidR="004E7A97" w:rsidRPr="00CF734B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CF734B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CF734B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D</w:t>
      </w:r>
      <w:r w:rsidR="00B8019F" w:rsidRPr="00CF734B">
        <w:rPr>
          <w:rFonts w:ascii="Times New Roman" w:hAnsi="Times New Roman" w:cs="Times New Roman"/>
        </w:rPr>
        <w:t>yplomy za miejsca 1-8</w:t>
      </w:r>
      <w:r w:rsidR="00F51CC5" w:rsidRPr="00CF734B">
        <w:rPr>
          <w:rFonts w:ascii="Times New Roman" w:hAnsi="Times New Roman" w:cs="Times New Roman"/>
        </w:rPr>
        <w:t>.</w:t>
      </w:r>
    </w:p>
    <w:p w14:paraId="601251DD" w14:textId="77777777" w:rsidR="009B7790" w:rsidRPr="00CF734B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CF734B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CF734B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CF734B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033268E6" w:rsidR="004E7A97" w:rsidRPr="00CF734B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CF734B">
        <w:rPr>
          <w:rFonts w:ascii="Times New Roman" w:eastAsia="Calibri" w:hAnsi="Times New Roman" w:cs="Times New Roman"/>
          <w:bCs/>
        </w:rPr>
        <w:t xml:space="preserve">wynosi  </w:t>
      </w:r>
      <w:r w:rsidR="00AD42B5">
        <w:rPr>
          <w:rFonts w:ascii="Times New Roman" w:eastAsia="Calibri" w:hAnsi="Times New Roman" w:cs="Times New Roman"/>
          <w:bCs/>
        </w:rPr>
        <w:t>3</w:t>
      </w:r>
      <w:r w:rsidRPr="00CF734B">
        <w:rPr>
          <w:rFonts w:ascii="Times New Roman" w:eastAsia="Calibri" w:hAnsi="Times New Roman" w:cs="Times New Roman"/>
          <w:bCs/>
        </w:rPr>
        <w:t xml:space="preserve">0 </w:t>
      </w:r>
      <w:r w:rsidRPr="00CF734B">
        <w:rPr>
          <w:rFonts w:ascii="Times New Roman" w:hAnsi="Times New Roman" w:cs="Times New Roman"/>
          <w:bCs/>
        </w:rPr>
        <w:t xml:space="preserve">zł  od   każdej  osoby </w:t>
      </w:r>
      <w:r w:rsidRPr="00CF734B">
        <w:rPr>
          <w:rFonts w:ascii="Times New Roman" w:eastAsia="Calibri" w:hAnsi="Times New Roman" w:cs="Times New Roman"/>
          <w:bCs/>
        </w:rPr>
        <w:t>startującej ( zawodnika  i  zawodniczki ).</w:t>
      </w:r>
      <w:r w:rsidRPr="00CF734B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CF734B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54C934C9" w:rsidR="004E7A97" w:rsidRPr="00CF734B" w:rsidRDefault="00227BF0" w:rsidP="00227BF0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CF734B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CF734B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Turniej będzie rozegrany piłeczkami</w:t>
      </w:r>
      <w:r w:rsidR="001E4172" w:rsidRPr="00CF734B">
        <w:rPr>
          <w:rFonts w:ascii="Times New Roman" w:eastAsia="Calibri" w:hAnsi="Times New Roman" w:cs="Times New Roman"/>
        </w:rPr>
        <w:t xml:space="preserve"> ***</w:t>
      </w:r>
      <w:r w:rsidRPr="00CF734B">
        <w:rPr>
          <w:rFonts w:ascii="Times New Roman" w:eastAsia="Calibri" w:hAnsi="Times New Roman" w:cs="Times New Roman"/>
        </w:rPr>
        <w:t xml:space="preserve"> „ANDRO 3 S”</w:t>
      </w:r>
    </w:p>
    <w:p w14:paraId="42F98AE1" w14:textId="77777777" w:rsidR="003F1415" w:rsidRPr="00CF734B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W sprawach</w:t>
      </w:r>
      <w:r w:rsidR="004E7A97" w:rsidRPr="00CF734B">
        <w:rPr>
          <w:rFonts w:ascii="Times New Roman" w:eastAsia="Calibri" w:hAnsi="Times New Roman" w:cs="Times New Roman"/>
          <w:bCs/>
        </w:rPr>
        <w:t xml:space="preserve"> </w:t>
      </w:r>
      <w:r w:rsidRPr="00CF734B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CF734B">
        <w:rPr>
          <w:rFonts w:ascii="Times New Roman" w:hAnsi="Times New Roman" w:cs="Times New Roman"/>
          <w:bCs/>
        </w:rPr>
        <w:t>podejmuje sędzia główny zawodów:</w:t>
      </w:r>
    </w:p>
    <w:p w14:paraId="0B7A7634" w14:textId="77777777" w:rsidR="003F1415" w:rsidRPr="00CF734B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CF734B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CF734B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CF734B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CF734B" w:rsidRDefault="00F41186" w:rsidP="00F41186">
      <w:pPr>
        <w:rPr>
          <w:rFonts w:ascii="Times New Roman" w:hAnsi="Times New Roman" w:cs="Times New Roman"/>
        </w:rPr>
      </w:pPr>
    </w:p>
    <w:p w14:paraId="67DE3695" w14:textId="0CAFFD90" w:rsidR="00F41186" w:rsidRPr="00CF734B" w:rsidRDefault="00AD42B5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</w:t>
      </w:r>
      <w:r w:rsidR="00F41186" w:rsidRPr="00B23126">
        <w:rPr>
          <w:rFonts w:ascii="Times New Roman" w:hAnsi="Times New Roman" w:cs="Times New Roman"/>
          <w:b/>
          <w:bCs/>
        </w:rPr>
        <w:t>WG</w:t>
      </w:r>
      <w:r w:rsidR="00730924" w:rsidRPr="00B23126">
        <w:rPr>
          <w:rFonts w:ascii="Times New Roman" w:hAnsi="Times New Roman" w:cs="Times New Roman"/>
          <w:b/>
          <w:bCs/>
        </w:rPr>
        <w:t xml:space="preserve"> </w:t>
      </w:r>
      <w:r w:rsidR="00F41186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  <w:b/>
        </w:rPr>
        <w:t xml:space="preserve">LOZTS </w:t>
      </w:r>
    </w:p>
    <w:sectPr w:rsidR="00F41186" w:rsidRPr="00CF734B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D4871"/>
    <w:rsid w:val="001E4172"/>
    <w:rsid w:val="001F6252"/>
    <w:rsid w:val="0020201A"/>
    <w:rsid w:val="00227BF0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4368A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B3E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42B5"/>
    <w:rsid w:val="00AD6889"/>
    <w:rsid w:val="00AD6940"/>
    <w:rsid w:val="00AD7607"/>
    <w:rsid w:val="00B16CF2"/>
    <w:rsid w:val="00B20DB4"/>
    <w:rsid w:val="00B23126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CF734B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EF5CD4"/>
    <w:rsid w:val="00F011B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22</cp:revision>
  <dcterms:created xsi:type="dcterms:W3CDTF">2022-09-04T17:59:00Z</dcterms:created>
  <dcterms:modified xsi:type="dcterms:W3CDTF">2023-08-29T08:53:00Z</dcterms:modified>
</cp:coreProperties>
</file>