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07" w:rsidRDefault="00C04907">
      <w:pPr>
        <w:jc w:val="center"/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2" o:spid="_x0000_s1026" type="#_x0000_t75" alt="logo_LOZTS" style="position:absolute;left:0;text-align:left;margin-left:-29.6pt;margin-top:-22.1pt;width:105pt;height:100.5pt;z-index:-251658240;visibility:visible">
            <v:imagedata r:id="rId5" o:title=""/>
            <w10:wrap type="square"/>
          </v:shape>
        </w:pict>
      </w:r>
      <w:r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Lubelski Okręgowy Związek Tenisa Stołowego w Lublinie</w:t>
      </w:r>
    </w:p>
    <w:p w:rsidR="00C04907" w:rsidRDefault="00C04907">
      <w:pPr>
        <w:jc w:val="center"/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z/s w Radzyniu Podlaskim</w:t>
      </w:r>
    </w:p>
    <w:p w:rsidR="00C04907" w:rsidRDefault="00C04907">
      <w:pPr>
        <w:jc w:val="center"/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ul. Wyszyńskiego 8/3, 21-300 Radzyń Podlaski</w:t>
      </w:r>
    </w:p>
    <w:p w:rsidR="00C04907" w:rsidRDefault="00C04907">
      <w:pPr>
        <w:jc w:val="center"/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pacing w:val="20"/>
          <w:sz w:val="24"/>
          <w:szCs w:val="24"/>
        </w:rPr>
        <w:t>NIP 712 193 59 40,tel. 503 120 539</w:t>
      </w:r>
    </w:p>
    <w:p w:rsidR="00C04907" w:rsidRDefault="00C04907">
      <w:pPr>
        <w:pStyle w:val="Title"/>
        <w:jc w:val="left"/>
        <w:rPr>
          <w:sz w:val="24"/>
          <w:szCs w:val="24"/>
        </w:rPr>
      </w:pPr>
    </w:p>
    <w:p w:rsidR="00C04907" w:rsidRDefault="00C04907">
      <w:pPr>
        <w:pStyle w:val="Title"/>
        <w:jc w:val="left"/>
        <w:rPr>
          <w:sz w:val="24"/>
          <w:szCs w:val="24"/>
        </w:rPr>
      </w:pPr>
    </w:p>
    <w:p w:rsidR="00C04907" w:rsidRDefault="00C04907">
      <w:pPr>
        <w:pStyle w:val="Title"/>
        <w:ind w:left="2124" w:firstLine="708"/>
        <w:jc w:val="left"/>
      </w:pPr>
      <w:r>
        <w:rPr>
          <w:sz w:val="24"/>
          <w:szCs w:val="24"/>
        </w:rPr>
        <w:t>KOMUNIKAT ORGANIZACYJNY</w:t>
      </w:r>
    </w:p>
    <w:p w:rsidR="00C04907" w:rsidRDefault="00C04907">
      <w:pPr>
        <w:pStyle w:val="Subtitle"/>
      </w:pPr>
      <w:r>
        <w:t>Narodowy Dzień Tenisa Stołowego – „Turniej Mikołajkowy”</w:t>
      </w:r>
    </w:p>
    <w:p w:rsidR="00C04907" w:rsidRDefault="00C04907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w tenisie stołowym </w:t>
      </w:r>
      <w:r>
        <w:rPr>
          <w:color w:val="FF0000"/>
        </w:rPr>
        <w:t>09.12.2023 r. (</w:t>
      </w:r>
      <w:r>
        <w:t>sobota</w:t>
      </w:r>
      <w:r>
        <w:rPr>
          <w:color w:val="FF0000"/>
        </w:rPr>
        <w:t>) Wola Skromowska</w:t>
      </w:r>
    </w:p>
    <w:p w:rsidR="00C04907" w:rsidRDefault="00C04907">
      <w:pPr>
        <w:pStyle w:val="Subtitle"/>
      </w:pPr>
    </w:p>
    <w:p w:rsidR="00C04907" w:rsidRDefault="00C0490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Organizator:</w:t>
      </w:r>
    </w:p>
    <w:p w:rsidR="00C04907" w:rsidRDefault="00C04907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Lubelski Okręgowy Związek Tenisa Stołowego</w:t>
      </w:r>
    </w:p>
    <w:p w:rsidR="00C04907" w:rsidRDefault="00C04907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PZTS</w:t>
      </w:r>
    </w:p>
    <w:p w:rsidR="00C04907" w:rsidRDefault="00C04907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Ministerstwo Sportu</w:t>
      </w:r>
    </w:p>
    <w:p w:rsidR="00C04907" w:rsidRDefault="00C04907">
      <w:pPr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UKS Kłos Wola Skromowska</w:t>
      </w:r>
    </w:p>
    <w:p w:rsidR="00C04907" w:rsidRDefault="00C04907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Cel</w:t>
      </w:r>
      <w:r>
        <w:rPr>
          <w:rFonts w:ascii="Times New Roman" w:hAnsi="Times New Roman" w:cs="Times New Roman"/>
        </w:rPr>
        <w:t xml:space="preserve">:  </w:t>
      </w:r>
    </w:p>
    <w:p w:rsidR="00C04907" w:rsidRDefault="00C04907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Obchody Narodowego Święta Tenisa Stołowego 2023</w:t>
      </w:r>
    </w:p>
    <w:p w:rsidR="00C04907" w:rsidRDefault="00C04907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Promocja tenisa stołowego wśród dzieci i młodzieży</w:t>
      </w:r>
    </w:p>
    <w:p w:rsidR="00C04907" w:rsidRDefault="00C04907">
      <w:pPr>
        <w:ind w:left="1146"/>
        <w:rPr>
          <w:rFonts w:ascii="Times New Roman" w:hAnsi="Times New Roman" w:cs="Times New Roman"/>
        </w:rPr>
      </w:pPr>
    </w:p>
    <w:p w:rsidR="00C04907" w:rsidRDefault="00C04907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Termin i miejsce:</w:t>
      </w:r>
    </w:p>
    <w:p w:rsidR="00C04907" w:rsidRDefault="00C04907">
      <w:pPr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09.12.2023 r. (</w:t>
      </w:r>
      <w:r>
        <w:rPr>
          <w:rFonts w:ascii="Times New Roman" w:hAnsi="Times New Roman" w:cs="Times New Roman"/>
          <w:color w:val="FF0000"/>
        </w:rPr>
        <w:t>SOBOTA</w:t>
      </w:r>
      <w:r>
        <w:rPr>
          <w:rFonts w:ascii="Times New Roman" w:hAnsi="Times New Roman" w:cs="Times New Roman"/>
        </w:rPr>
        <w:t>) godz.  09</w:t>
      </w:r>
      <w:r>
        <w:rPr>
          <w:rFonts w:ascii="Times New Roman" w:hAnsi="Times New Roman" w:cs="Times New Roman"/>
          <w:vertAlign w:val="superscript"/>
        </w:rPr>
        <w:t>00</w:t>
      </w:r>
      <w:r>
        <w:rPr>
          <w:rFonts w:ascii="Times New Roman" w:hAnsi="Times New Roman" w:cs="Times New Roman"/>
        </w:rPr>
        <w:t xml:space="preserve"> Hala SP w Woli Skromowskiej</w:t>
      </w:r>
    </w:p>
    <w:p w:rsidR="00C04907" w:rsidRDefault="00C04907">
      <w:pPr>
        <w:ind w:left="1146"/>
        <w:rPr>
          <w:rFonts w:ascii="Times New Roman" w:hAnsi="Times New Roman" w:cs="Times New Roman"/>
        </w:rPr>
      </w:pPr>
    </w:p>
    <w:p w:rsidR="00C04907" w:rsidRDefault="00C0490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Uczestnictwo :</w:t>
      </w:r>
    </w:p>
    <w:p w:rsidR="00C04907" w:rsidRDefault="00C049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skrzaci (II klasa i młodsi), </w:t>
      </w:r>
      <w:bookmarkStart w:id="0" w:name="_Hlk151901629"/>
      <w:r>
        <w:rPr>
          <w:rFonts w:ascii="Times New Roman" w:hAnsi="Times New Roman" w:cs="Times New Roman"/>
          <w:b/>
          <w:bCs/>
        </w:rPr>
        <w:t>z</w:t>
      </w:r>
      <w:r>
        <w:rPr>
          <w:rFonts w:ascii="Times New Roman" w:hAnsi="Times New Roman" w:cs="Times New Roman"/>
        </w:rPr>
        <w:t xml:space="preserve">głoszenia wyłącznie poprzez system logowania dostępny na stronie LOZTS  do godz. 24.00 – środa, 6 grudnia 2023 r., </w:t>
      </w:r>
      <w:r>
        <w:rPr>
          <w:rFonts w:ascii="Times New Roman" w:hAnsi="Times New Roman" w:cs="Times New Roman"/>
          <w:color w:val="FF0000"/>
        </w:rPr>
        <w:t>Zgłaszamy zawodników jako uczniów szkoły ! NIE KLUB !</w:t>
      </w:r>
    </w:p>
    <w:bookmarkEnd w:id="0"/>
    <w:p w:rsidR="00C04907" w:rsidRDefault="00C049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żacy(III – IV klasa),z</w:t>
      </w:r>
      <w:r>
        <w:rPr>
          <w:rFonts w:ascii="Times New Roman" w:hAnsi="Times New Roman" w:cs="Times New Roman"/>
        </w:rPr>
        <w:t xml:space="preserve">głoszenia wyłącznie poprzez system logowania dostępny na stronie LOZTS  do godz. 24.00 – środa, 6 grudnia 2023 r., </w:t>
      </w:r>
      <w:r>
        <w:rPr>
          <w:rFonts w:ascii="Times New Roman" w:hAnsi="Times New Roman" w:cs="Times New Roman"/>
          <w:color w:val="FF0000"/>
        </w:rPr>
        <w:t>Zgłaszamy zawodników jako uczniów szkoły ! NIE KLUB !</w:t>
      </w:r>
    </w:p>
    <w:p w:rsidR="00C04907" w:rsidRDefault="00C0490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prowadzona będzie punktacja szkół skrzatów/ek i żaków/ek (ŁĄCZNA): I m – 8 pkt….VIII m – 1 pkt., puchary za  miejsca I-III</w:t>
      </w:r>
    </w:p>
    <w:p w:rsidR="00C04907" w:rsidRDefault="00C04907">
      <w:pPr>
        <w:pStyle w:val="ListParagraph"/>
        <w:ind w:left="1134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</w:rPr>
        <w:tab/>
      </w:r>
    </w:p>
    <w:p w:rsidR="00C04907" w:rsidRDefault="00C04907">
      <w:pPr>
        <w:pStyle w:val="ListParagraph"/>
        <w:ind w:left="1134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               - młodzicy 12-13 lat, urodzeni w latach 2011-2012,</w:t>
      </w:r>
      <w:bookmarkStart w:id="1" w:name="_Hlk151901765"/>
      <w:r>
        <w:rPr>
          <w:rFonts w:ascii="Times New Roman" w:hAnsi="Times New Roman" w:cs="Times New Roman"/>
          <w:b/>
          <w:bCs/>
          <w:color w:val="FF0000"/>
        </w:rPr>
        <w:t>Zgłoszenie przed turniejem na hali.</w:t>
      </w:r>
    </w:p>
    <w:bookmarkEnd w:id="1"/>
    <w:p w:rsidR="00C04907" w:rsidRDefault="00C04907">
      <w:pPr>
        <w:pStyle w:val="ListParagraph"/>
        <w:ind w:left="113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- kadeci14-15 lat, urodzeni w latach 2009-2010,</w:t>
      </w:r>
      <w:r>
        <w:rPr>
          <w:rFonts w:ascii="Times New Roman" w:hAnsi="Times New Roman" w:cs="Times New Roman"/>
          <w:b/>
          <w:bCs/>
          <w:color w:val="FF0000"/>
        </w:rPr>
        <w:t>Zgłoszenie przed turniejem na hali.</w:t>
      </w:r>
    </w:p>
    <w:p w:rsidR="00C04907" w:rsidRDefault="00C04907">
      <w:pPr>
        <w:pStyle w:val="ListParagraph"/>
        <w:ind w:left="1134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</w:rPr>
        <w:t xml:space="preserve">               - juniorzy 16-19 lat, urodzeni w latach 2005-2008,</w:t>
      </w:r>
      <w:r>
        <w:rPr>
          <w:rFonts w:ascii="Times New Roman" w:hAnsi="Times New Roman" w:cs="Times New Roman"/>
          <w:b/>
          <w:bCs/>
          <w:color w:val="FF0000"/>
        </w:rPr>
        <w:t>Zgłoszenie przed turniejem na hali.</w:t>
      </w:r>
    </w:p>
    <w:p w:rsidR="00C04907" w:rsidRDefault="00C04907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color w:val="FF0000"/>
        </w:rPr>
        <w:t>W razie problemów z elektronicznym zgłaszaniem skrzatów i żaków proszę dzwonić – 503 120 539</w:t>
      </w:r>
      <w:r>
        <w:rPr>
          <w:rFonts w:ascii="Times New Roman" w:hAnsi="Times New Roman" w:cs="Times New Roman"/>
        </w:rPr>
        <w:t>)</w:t>
      </w:r>
    </w:p>
    <w:p w:rsidR="00C04907" w:rsidRDefault="00C049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turnieju</w:t>
      </w:r>
    </w:p>
    <w:p w:rsidR="00C04907" w:rsidRDefault="00C04907">
      <w:pPr>
        <w:pStyle w:val="ListParagraph"/>
        <w:ind w:left="2064" w:hanging="13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9.00     - oficjalne otwarcie NDTS 2023 z udziałem Wójta Gminy Firlej i Starosty Lubartowskiego,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9.15 </w:t>
      </w:r>
      <w:r>
        <w:rPr>
          <w:rFonts w:ascii="Times New Roman" w:hAnsi="Times New Roman" w:cs="Times New Roman"/>
        </w:rPr>
        <w:tab/>
        <w:t xml:space="preserve">- turniej skrzatów/ek i żaków/ek, 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11.00</w:t>
      </w:r>
      <w:r>
        <w:rPr>
          <w:rFonts w:ascii="Times New Roman" w:hAnsi="Times New Roman" w:cs="Times New Roman"/>
        </w:rPr>
        <w:tab/>
        <w:t>- niespodzianka dla dzieci uczestniczących w turnieju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12.00</w:t>
      </w:r>
      <w:r>
        <w:rPr>
          <w:rFonts w:ascii="Times New Roman" w:hAnsi="Times New Roman" w:cs="Times New Roman"/>
        </w:rPr>
        <w:tab/>
        <w:t>- kontynuacja turnieju skrzatów/ek i żaków/ek,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13.00</w:t>
      </w:r>
      <w:r>
        <w:rPr>
          <w:rFonts w:ascii="Times New Roman" w:hAnsi="Times New Roman" w:cs="Times New Roman"/>
        </w:rPr>
        <w:tab/>
        <w:t>- gra pokazowa,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13.15</w:t>
      </w:r>
      <w:r>
        <w:rPr>
          <w:rFonts w:ascii="Times New Roman" w:hAnsi="Times New Roman" w:cs="Times New Roman"/>
        </w:rPr>
        <w:tab/>
        <w:t xml:space="preserve">- zajęcia z trenerami, 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14.00</w:t>
      </w:r>
      <w:r>
        <w:rPr>
          <w:rFonts w:ascii="Times New Roman" w:hAnsi="Times New Roman" w:cs="Times New Roman"/>
        </w:rPr>
        <w:tab/>
        <w:t>- wręczenie nagród turnieju skrzatów i żaków,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14.30</w:t>
      </w:r>
      <w:r>
        <w:rPr>
          <w:rFonts w:ascii="Times New Roman" w:hAnsi="Times New Roman" w:cs="Times New Roman"/>
        </w:rPr>
        <w:tab/>
        <w:t>- turniej młodzików, kadetów i juniorów bez podziału na płeć,</w:t>
      </w:r>
    </w:p>
    <w:p w:rsidR="00C04907" w:rsidRDefault="00C04907">
      <w:pPr>
        <w:pStyle w:val="ListParagraph"/>
        <w:ind w:left="1416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17.00</w:t>
      </w:r>
      <w:r>
        <w:rPr>
          <w:rFonts w:ascii="Times New Roman" w:hAnsi="Times New Roman" w:cs="Times New Roman"/>
        </w:rPr>
        <w:tab/>
        <w:t>- wręczenie nagród i zakończenie NDTS 2023 r.</w:t>
      </w:r>
    </w:p>
    <w:p w:rsidR="00C04907" w:rsidRDefault="00C04907">
      <w:pPr>
        <w:ind w:left="1824"/>
        <w:rPr>
          <w:rFonts w:ascii="Times New Roman" w:hAnsi="Times New Roman" w:cs="Times New Roman"/>
        </w:rPr>
      </w:pPr>
    </w:p>
    <w:p w:rsidR="00C04907" w:rsidRDefault="00C049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 gier</w:t>
      </w:r>
    </w:p>
    <w:p w:rsidR="00C04907" w:rsidRDefault="00C04907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skrzaci/ki i żacy/ki</w:t>
      </w:r>
      <w:r>
        <w:rPr>
          <w:rFonts w:ascii="Times New Roman" w:hAnsi="Times New Roman" w:cs="Times New Roman"/>
        </w:rPr>
        <w:t xml:space="preserve"> –   do 2 przegranych  gier, 1i 2 miejsce po prawej stronie tabeli, </w:t>
      </w:r>
    </w:p>
    <w:p w:rsidR="00C04907" w:rsidRDefault="00C049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 lewej 3, 4 , 5-8 , 9-12, 13-16, itd. </w:t>
      </w:r>
      <w:r>
        <w:rPr>
          <w:rFonts w:ascii="Times New Roman" w:hAnsi="Times New Roman" w:cs="Times New Roman"/>
          <w:b/>
          <w:bCs/>
        </w:rPr>
        <w:t>Z lewej strony gramy do 2 wygranych setów (2-1, 2-0)</w:t>
      </w:r>
    </w:p>
    <w:p w:rsidR="00C04907" w:rsidRDefault="00C04907">
      <w:pPr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turniej młodzików, kadetów i juniorów bez podziału na płeć do 6 pkt, do czterech wygranych setów bez   konieczności przewagi 2 pkt ( przy parze różnej płci + 2 pkt dla kobiety w każdym secie).</w:t>
      </w:r>
    </w:p>
    <w:p w:rsidR="00C04907" w:rsidRDefault="00C049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Nagrody</w:t>
      </w:r>
    </w:p>
    <w:p w:rsidR="00C04907" w:rsidRDefault="00C0490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skrzaci/ki i żacy/ki dyplomy za miejsca 1-8, nagrody rzeczowe za miejsca 1-4, puchary dla najlepszych 3 szkół,</w:t>
      </w:r>
    </w:p>
    <w:p w:rsidR="00C04907" w:rsidRDefault="00C0490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młodzicy, kadeci, juniorzy – dyplomy za miejsca 1-4, puchary dla Mistrzów.</w:t>
      </w:r>
    </w:p>
    <w:p w:rsidR="00C04907" w:rsidRDefault="00C04907">
      <w:pPr>
        <w:rPr>
          <w:rFonts w:ascii="Times New Roman" w:hAnsi="Times New Roman" w:cs="Times New Roman"/>
          <w:b/>
          <w:bCs/>
        </w:rPr>
      </w:pPr>
    </w:p>
    <w:p w:rsidR="00C04907" w:rsidRDefault="00C0490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Sprawy różne</w:t>
      </w:r>
    </w:p>
    <w:p w:rsidR="00C04907" w:rsidRDefault="00C0490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turniej będzie rozegrany piłeczkami * „ANDRO”,</w:t>
      </w:r>
    </w:p>
    <w:p w:rsidR="00C04907" w:rsidRDefault="00C04907">
      <w:pPr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sprawach nie ujętych w powyższym komunikacie decyzję podejmuje sędzia główny zawodów.</w:t>
      </w:r>
    </w:p>
    <w:p w:rsidR="00C04907" w:rsidRDefault="00C04907">
      <w:pPr>
        <w:ind w:left="426"/>
        <w:jc w:val="both"/>
        <w:rPr>
          <w:rFonts w:ascii="Times New Roman" w:hAnsi="Times New Roman" w:cs="Times New Roman"/>
          <w:b/>
          <w:bCs/>
        </w:rPr>
      </w:pPr>
    </w:p>
    <w:p w:rsidR="00C04907" w:rsidRDefault="00C04907">
      <w:pPr>
        <w:pStyle w:val="ListParagraph"/>
        <w:jc w:val="both"/>
        <w:rPr>
          <w:rFonts w:ascii="Times New Roman" w:hAnsi="Times New Roman" w:cs="Times New Roman"/>
        </w:rPr>
      </w:pPr>
    </w:p>
    <w:p w:rsidR="00C04907" w:rsidRDefault="00C04907">
      <w:pPr>
        <w:rPr>
          <w:rFonts w:ascii="Times New Roman" w:hAnsi="Times New Roman" w:cs="Times New Roman"/>
        </w:rPr>
      </w:pPr>
    </w:p>
    <w:p w:rsidR="00C04907" w:rsidRDefault="00C04907">
      <w:pPr>
        <w:ind w:left="4956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WGLOZTS </w:t>
      </w:r>
    </w:p>
    <w:p w:rsidR="00C04907" w:rsidRDefault="00C04907">
      <w:pPr>
        <w:rPr>
          <w:rFonts w:ascii="Times New Roman" w:hAnsi="Times New Roman" w:cs="Times New Roman"/>
          <w:b/>
          <w:bCs/>
        </w:rPr>
      </w:pPr>
    </w:p>
    <w:p w:rsidR="00C04907" w:rsidRDefault="00C049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-9pt;width:516.95pt;height:759.7pt;z-index:251659264" strokecolor="white">
            <v:textbox>
              <w:txbxContent>
                <w:p w:rsidR="00C04907" w:rsidRDefault="00C04907">
                  <w:r>
                    <w:pict>
                      <v:shape id="_x0000_i1026" type="#_x0000_t75" style="width:499.5pt;height:748.5pt">
                        <v:imagedata r:id="rId6" o:title="Po kompresji"/>
                      </v:shape>
                    </w:pict>
                  </w:r>
                </w:p>
              </w:txbxContent>
            </v:textbox>
          </v:shape>
        </w:pict>
      </w:r>
    </w:p>
    <w:sectPr w:rsidR="00C04907" w:rsidSect="00C04907">
      <w:pgSz w:w="11906" w:h="16838"/>
      <w:pgMar w:top="993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765"/>
    <w:multiLevelType w:val="hybridMultilevel"/>
    <w:tmpl w:val="2ED62F94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6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98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2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14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84" w:hanging="360"/>
      </w:pPr>
      <w:rPr>
        <w:rFonts w:ascii="Wingdings" w:hAnsi="Wingdings" w:cs="Wingdings" w:hint="default"/>
      </w:rPr>
    </w:lvl>
  </w:abstractNum>
  <w:abstractNum w:abstractNumId="1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  <w:rPr>
        <w:rFonts w:ascii="Times New Roman" w:hAnsi="Times New Roman"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  <w:rPr>
        <w:rFonts w:ascii="Times New Roman" w:hAnsi="Times New Roman" w:cs="Times New Roman"/>
      </w:rPr>
    </w:lvl>
  </w:abstractNum>
  <w:abstractNum w:abstractNumId="2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575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4295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735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455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895" w:hanging="360"/>
      </w:pPr>
      <w:rPr>
        <w:rFonts w:ascii="Wingdings" w:hAnsi="Wingdings" w:cs="Wingdings" w:hint="default"/>
      </w:rPr>
    </w:lvl>
  </w:abstractNum>
  <w:abstractNum w:abstractNumId="3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4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5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506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226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946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66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86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106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826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546" w:hanging="180"/>
      </w:pPr>
      <w:rPr>
        <w:rFonts w:ascii="Times New Roman" w:hAnsi="Times New Roman" w:cs="Times New Roman"/>
      </w:rPr>
    </w:lvl>
  </w:abstractNum>
  <w:abstractNum w:abstractNumId="6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7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8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9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1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1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3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4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15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16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8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19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1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306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4026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66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186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626" w:hanging="360"/>
      </w:pPr>
      <w:rPr>
        <w:rFonts w:ascii="Wingdings" w:hAnsi="Wingdings" w:cs="Wingdings" w:hint="default"/>
      </w:rPr>
    </w:lvl>
  </w:abstractNum>
  <w:abstractNum w:abstractNumId="22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23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Times New Roman" w:hAnsi="Times New Roman" w:cs="Times New Roman" w:hint="default"/>
      </w:rPr>
    </w:lvl>
  </w:abstractNum>
  <w:abstractNum w:abstractNumId="24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5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6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8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9">
    <w:nsid w:val="75620BA4"/>
    <w:multiLevelType w:val="hybridMultilevel"/>
    <w:tmpl w:val="CC463EF4"/>
    <w:lvl w:ilvl="0" w:tplc="A7EC8524">
      <w:start w:val="4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0">
    <w:nsid w:val="79063F42"/>
    <w:multiLevelType w:val="hybridMultilevel"/>
    <w:tmpl w:val="B1187148"/>
    <w:lvl w:ilvl="0" w:tplc="9118CA12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1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1"/>
  </w:num>
  <w:num w:numId="11">
    <w:abstractNumId w:val="7"/>
  </w:num>
  <w:num w:numId="12">
    <w:abstractNumId w:val="3"/>
  </w:num>
  <w:num w:numId="13">
    <w:abstractNumId w:val="18"/>
  </w:num>
  <w:num w:numId="14">
    <w:abstractNumId w:val="23"/>
  </w:num>
  <w:num w:numId="15">
    <w:abstractNumId w:val="15"/>
  </w:num>
  <w:num w:numId="16">
    <w:abstractNumId w:val="22"/>
  </w:num>
  <w:num w:numId="17">
    <w:abstractNumId w:val="8"/>
  </w:num>
  <w:num w:numId="18">
    <w:abstractNumId w:val="9"/>
  </w:num>
  <w:num w:numId="19">
    <w:abstractNumId w:val="14"/>
  </w:num>
  <w:num w:numId="20">
    <w:abstractNumId w:val="26"/>
  </w:num>
  <w:num w:numId="21">
    <w:abstractNumId w:val="27"/>
  </w:num>
  <w:num w:numId="22">
    <w:abstractNumId w:val="24"/>
  </w:num>
  <w:num w:numId="23">
    <w:abstractNumId w:val="16"/>
  </w:num>
  <w:num w:numId="24">
    <w:abstractNumId w:val="11"/>
  </w:num>
  <w:num w:numId="25">
    <w:abstractNumId w:val="2"/>
  </w:num>
  <w:num w:numId="26">
    <w:abstractNumId w:val="13"/>
  </w:num>
  <w:num w:numId="27">
    <w:abstractNumId w:val="6"/>
  </w:num>
  <w:num w:numId="28">
    <w:abstractNumId w:val="5"/>
  </w:num>
  <w:num w:numId="29">
    <w:abstractNumId w:val="29"/>
  </w:num>
  <w:num w:numId="30">
    <w:abstractNumId w:val="30"/>
  </w:num>
  <w:num w:numId="31">
    <w:abstractNumId w:val="25"/>
  </w:num>
  <w:num w:numId="32">
    <w:abstractNumId w:val="0"/>
  </w:num>
  <w:num w:numId="33">
    <w:abstractNumId w:val="21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08"/>
  <w:hyphenationZone w:val="425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907"/>
    <w:rsid w:val="00C0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Body Text Inden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Verdana" w:hAnsi="Verdana" w:cs="Verdana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right"/>
      <w:outlineLvl w:val="0"/>
    </w:pPr>
    <w:rPr>
      <w:i/>
      <w:iCs/>
      <w:lang w:eastAsia="pl-PL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both"/>
      <w:outlineLvl w:val="1"/>
    </w:pPr>
    <w:rPr>
      <w:u w:val="single"/>
      <w:lang w:eastAsia="pl-PL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u w:val="single"/>
      <w:lang w:eastAsia="pl-PL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i/>
      <w:iCs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sz w:val="24"/>
      <w:szCs w:val="24"/>
      <w:u w:val="single"/>
      <w:lang w:eastAsia="pl-PL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sz w:val="24"/>
      <w:szCs w:val="24"/>
      <w:u w:val="single"/>
      <w:lang w:eastAsia="pl-P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sz w:val="24"/>
      <w:szCs w:val="24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  <w:rPr>
      <w:sz w:val="24"/>
      <w:szCs w:val="24"/>
      <w:lang w:eastAsia="pl-PL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Nierozpoznanawzmianka1">
    <w:name w:val="Nierozpoznana wzmianka1"/>
    <w:basedOn w:val="DefaultParagraphFont"/>
    <w:uiPriority w:val="99"/>
    <w:rPr>
      <w:rFonts w:ascii="Times New Roman" w:hAnsi="Times New Roman" w:cs="Times New Roman"/>
      <w:color w:val="auto"/>
      <w:shd w:val="clear" w:color="auto" w:fill="auto"/>
    </w:rPr>
  </w:style>
  <w:style w:type="paragraph" w:styleId="Subtitle">
    <w:name w:val="Subtitle"/>
    <w:basedOn w:val="Normal"/>
    <w:next w:val="BodyText"/>
    <w:link w:val="SubtitleChar"/>
    <w:uiPriority w:val="99"/>
    <w:qFormat/>
    <w:pPr>
      <w:suppressAutoHyphens/>
      <w:jc w:val="center"/>
    </w:pPr>
    <w:rPr>
      <w:rFonts w:ascii="Arial" w:hAnsi="Arial" w:cs="Arial"/>
      <w:b/>
      <w:bCs/>
      <w:sz w:val="24"/>
      <w:szCs w:val="24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Arial" w:hAnsi="Arial" w:cs="Arial"/>
      <w:b/>
      <w:bCs/>
      <w:sz w:val="40"/>
      <w:szCs w:val="40"/>
      <w:lang w:eastAsia="ar-SA" w:bidi="ar-SA"/>
    </w:rPr>
  </w:style>
  <w:style w:type="paragraph" w:styleId="Title">
    <w:name w:val="Title"/>
    <w:basedOn w:val="Normal"/>
    <w:next w:val="Subtitle"/>
    <w:link w:val="TitleChar"/>
    <w:uiPriority w:val="99"/>
    <w:qFormat/>
    <w:pPr>
      <w:suppressAutoHyphens/>
      <w:jc w:val="center"/>
    </w:pPr>
    <w:rPr>
      <w:rFonts w:ascii="Arial" w:hAnsi="Arial" w:cs="Arial"/>
      <w:b/>
      <w:bCs/>
      <w:sz w:val="32"/>
      <w:szCs w:val="32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rPr>
      <w:rFonts w:ascii="Arial" w:hAnsi="Arial" w:cs="Arial"/>
      <w:b/>
      <w:bCs/>
      <w:sz w:val="24"/>
      <w:szCs w:val="24"/>
      <w:lang w:eastAsia="ar-SA" w:bidi="ar-SA"/>
    </w:rPr>
  </w:style>
  <w:style w:type="paragraph" w:customStyle="1" w:styleId="Tekstpodstawowywcity21">
    <w:name w:val="Tekst podstawowy wcięty 21"/>
    <w:basedOn w:val="Normal"/>
    <w:uiPriority w:val="99"/>
    <w:pPr>
      <w:suppressAutoHyphens/>
      <w:ind w:left="900" w:hanging="900"/>
    </w:pPr>
    <w:rPr>
      <w:rFonts w:ascii="Arial" w:hAnsi="Arial" w:cs="Arial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625</TotalTime>
  <Pages>2</Pages>
  <Words>399</Words>
  <Characters>2278</Characters>
  <Application>Microsoft Office Outlook</Application>
  <DocSecurity>0</DocSecurity>
  <Lines>0</Lines>
  <Paragraphs>0</Paragraphs>
  <ScaleCrop>false</ScaleCrop>
  <Company>Ministrerstwo Edukacji Narodowej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Kiewel</dc:creator>
  <cp:keywords/>
  <dc:description/>
  <cp:lastModifiedBy>Zaklad Poligraficzny</cp:lastModifiedBy>
  <cp:revision>40</cp:revision>
  <dcterms:created xsi:type="dcterms:W3CDTF">2022-09-04T17:59:00Z</dcterms:created>
  <dcterms:modified xsi:type="dcterms:W3CDTF">2023-12-01T06:37:00Z</dcterms:modified>
</cp:coreProperties>
</file>