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E4" w:rsidRPr="00F37C8D" w:rsidRDefault="00FE4861" w:rsidP="00313E3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_GoBack"/>
      <w:bookmarkEnd w:id="0"/>
      <w:r w:rsidRPr="00F37C8D">
        <w:rPr>
          <w:rFonts w:ascii="Times New Roman" w:hAnsi="Times New Roman" w:cs="Times New Roman"/>
          <w:b/>
          <w:sz w:val="44"/>
          <w:szCs w:val="24"/>
        </w:rPr>
        <w:t>Biznes plan</w:t>
      </w:r>
    </w:p>
    <w:p w:rsidR="00313E36" w:rsidRPr="00313E36" w:rsidRDefault="00313E36" w:rsidP="00313E36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E4861" w:rsidRPr="00313E36" w:rsidRDefault="00FE4861" w:rsidP="00313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Kwiaciarnia</w:t>
      </w:r>
      <w:r w:rsidRPr="00313E36">
        <w:rPr>
          <w:rFonts w:ascii="Times New Roman" w:hAnsi="Times New Roman" w:cs="Times New Roman"/>
          <w:sz w:val="24"/>
          <w:szCs w:val="24"/>
        </w:rPr>
        <w:t xml:space="preserve"> </w:t>
      </w:r>
      <w:r w:rsidRPr="00313E36">
        <w:rPr>
          <w:rFonts w:ascii="Times New Roman" w:hAnsi="Times New Roman" w:cs="Times New Roman"/>
          <w:i/>
          <w:sz w:val="24"/>
          <w:szCs w:val="24"/>
        </w:rPr>
        <w:t>Orchidea</w:t>
      </w:r>
      <w:r w:rsidRPr="00313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E3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13E36">
        <w:rPr>
          <w:rFonts w:ascii="Times New Roman" w:hAnsi="Times New Roman" w:cs="Times New Roman"/>
          <w:sz w:val="24"/>
          <w:szCs w:val="24"/>
        </w:rPr>
        <w:t>. Justyna Kotowicz, Katarzyna Kotowicz</w:t>
      </w:r>
    </w:p>
    <w:p w:rsidR="007234DF" w:rsidRPr="00313E36" w:rsidRDefault="007234DF" w:rsidP="00313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Ogólna charakterystyka</w:t>
      </w:r>
    </w:p>
    <w:p w:rsidR="00FE4861" w:rsidRPr="00313E36" w:rsidRDefault="00FE4861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Orchidea s.c. Justyna Kotowicz, Katarzyna Kotowicz będzie zajmować się działalnością usługową – sprzedaż kwiatów i wszystkich usług z nimi związanych( m.in.: dekoracje kwiatowe,  oraz wytwórczą – hodowla roślin ozdobnych. Firma będzie świadczyć usługi dla klientów prywatnych oraz instytucjonalnych. W swojej ofercie F</w:t>
      </w:r>
      <w:r w:rsidR="00A02221">
        <w:rPr>
          <w:rFonts w:ascii="Times New Roman" w:hAnsi="Times New Roman" w:cs="Times New Roman"/>
          <w:sz w:val="24"/>
          <w:szCs w:val="24"/>
        </w:rPr>
        <w:t>irma będzie mieć także tzw. „pocztę kwiatową</w:t>
      </w:r>
      <w:r w:rsidRPr="00313E36">
        <w:rPr>
          <w:rFonts w:ascii="Times New Roman" w:hAnsi="Times New Roman" w:cs="Times New Roman"/>
          <w:sz w:val="24"/>
          <w:szCs w:val="24"/>
        </w:rPr>
        <w:t>” – dowóz kwiatów po wcześniejszym złożeniu zamówienia.</w:t>
      </w: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Analiza rynku i plan marketingowy</w:t>
      </w:r>
    </w:p>
    <w:p w:rsidR="00FE4861" w:rsidRPr="00313E36" w:rsidRDefault="00FE4861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pl-PL"/>
        </w:rPr>
        <w:t>Rynek kwiatowy w Polsce</w:t>
      </w:r>
      <w:r w:rsidRPr="00313E36">
        <w:rPr>
          <w:rFonts w:ascii="Times New Roman" w:hAnsi="Times New Roman" w:cs="Times New Roman"/>
          <w:sz w:val="24"/>
          <w:szCs w:val="24"/>
          <w:vertAlign w:val="superscript"/>
          <w:lang w:eastAsia="pl-PL"/>
        </w:rPr>
        <w:footnoteReference w:id="1"/>
      </w:r>
    </w:p>
    <w:p w:rsidR="00FE4861" w:rsidRPr="00313E36" w:rsidRDefault="00FE4861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 xml:space="preserve">Według danych z 2003 roku, produkcją roślin ozdobnych zajmowało się w naszym kraju </w:t>
      </w:r>
      <w:r w:rsidRPr="00313E36">
        <w:br/>
        <w:t xml:space="preserve">w sumie 37 753 gospodarstw, o łącznym areale </w:t>
      </w:r>
      <w:smartTag w:uri="urn:schemas-microsoft-com:office:smarttags" w:element="metricconverter">
        <w:smartTagPr>
          <w:attr w:name="ProductID" w:val="8986 ha"/>
        </w:smartTagPr>
        <w:r w:rsidRPr="00313E36">
          <w:t>8986 ha</w:t>
        </w:r>
      </w:smartTag>
      <w:r w:rsidRPr="00313E36">
        <w:t xml:space="preserve">. Mniej więcej 50% tej powierzchni przypadało na szkółki drzew i krzewów, ale i ta pod osłonami była duża — wynosiła </w:t>
      </w:r>
      <w:smartTag w:uri="urn:schemas-microsoft-com:office:smarttags" w:element="metricconverter">
        <w:smartTagPr>
          <w:attr w:name="ProductID" w:val="1417 ha"/>
        </w:smartTagPr>
        <w:r w:rsidRPr="00313E36">
          <w:t>1417 ha</w:t>
        </w:r>
      </w:smartTag>
      <w:r w:rsidRPr="00313E36">
        <w:t>.</w:t>
      </w:r>
    </w:p>
    <w:p w:rsidR="00FE4861" w:rsidRPr="00313E36" w:rsidRDefault="00FE4861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 xml:space="preserve">Jak zatem widać, Polska była liczącym się w Europie producentem roślin ozdobnych. </w:t>
      </w:r>
      <w:r w:rsidRPr="00313E36">
        <w:br/>
        <w:t>W produkcji pod osłonami zajmowaliśmy 6. miejsce w UE (po Holandii, Włoszech, Hiszpanii, Niemczech, Francji), polowej — 4. pozycję (po Holandii, Wielkiej Brytanii, Niemczech), a szkółkarskiej — piątą (po Francji, Niemczech, Wielkiej Brytanii, Holandii).</w:t>
      </w:r>
    </w:p>
    <w:p w:rsidR="002E5B6C" w:rsidRPr="00313E36" w:rsidRDefault="00FE4861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 xml:space="preserve">Nasza produkcja była jednak bardzo rozdrobniona. Ponad 45% upraw w szklarniach lub tunelach prowadzone było na powierzchni poniżej </w:t>
      </w:r>
      <w:smartTag w:uri="urn:schemas-microsoft-com:office:smarttags" w:element="metricconverter">
        <w:smartTagPr>
          <w:attr w:name="ProductID" w:val="0,1 ha"/>
        </w:smartTagPr>
        <w:r w:rsidRPr="00313E36">
          <w:t>0,1 ha</w:t>
        </w:r>
      </w:smartTag>
      <w:r w:rsidRPr="00313E36">
        <w:t>, a gospodarstwa największe (co najmniej 0,7-hektarowe) stanowiły tu zaledwie 5,1%. W grupie kwiatów ciętych, których powierzchnia produkcji szacunkowo stanowiła 65% ogólnego areału uprawy roślin ozdobnych pod osłonami, wyróżniały się róże.</w:t>
      </w:r>
    </w:p>
    <w:p w:rsidR="002E5B6C" w:rsidRPr="00313E36" w:rsidRDefault="002E5B6C" w:rsidP="00313E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 w:bidi="hi-IN"/>
        </w:rPr>
      </w:pP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Analiza konkurencji</w:t>
      </w: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>Firma będzie działać na terenie gminy Bobowa, a w ramach „</w:t>
      </w:r>
      <w:r w:rsidR="00A02221">
        <w:t>poczty kwiatowej</w:t>
      </w:r>
      <w:r w:rsidRPr="00313E36">
        <w:t xml:space="preserve">” </w:t>
      </w:r>
      <w:r w:rsidRPr="00313E36">
        <w:br/>
        <w:t xml:space="preserve">w promieniu </w:t>
      </w:r>
      <w:smartTag w:uri="urn:schemas-microsoft-com:office:smarttags" w:element="metricconverter">
        <w:smartTagPr>
          <w:attr w:name="ProductID" w:val="10 km"/>
        </w:smartTagPr>
        <w:r w:rsidRPr="00313E36">
          <w:t>10 km</w:t>
        </w:r>
      </w:smartTag>
      <w:r w:rsidRPr="00313E36">
        <w:t xml:space="preserve"> od kwiaciarni </w:t>
      </w:r>
      <w:r w:rsidR="00C9261D" w:rsidRPr="00313E36">
        <w:t>Orchidea</w:t>
      </w:r>
      <w:r w:rsidRPr="00313E36">
        <w:t xml:space="preserve"> s.c. </w:t>
      </w:r>
      <w:r w:rsidR="00C9261D" w:rsidRPr="00313E36">
        <w:t>Justyna Kotowicz, Katarzyna Kotowicz</w:t>
      </w:r>
      <w:r w:rsidRPr="00313E36">
        <w:t>. Na obszarze tym konkurencja jest niewie</w:t>
      </w:r>
      <w:r w:rsidR="00C9261D" w:rsidRPr="00313E36">
        <w:t>lka (2 kwiaciarnie w Bobowej i 1</w:t>
      </w:r>
      <w:r w:rsidRPr="00313E36">
        <w:t xml:space="preserve"> w Łużnej).</w:t>
      </w: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rPr>
          <w:b/>
          <w:bCs/>
        </w:rPr>
        <w:lastRenderedPageBreak/>
        <w:t>Tabela 1.</w:t>
      </w:r>
      <w:r w:rsidRPr="00313E36">
        <w:t xml:space="preserve"> Firmy konkurencyjne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260"/>
        <w:gridCol w:w="2158"/>
      </w:tblGrid>
      <w:tr w:rsidR="00552A90" w:rsidRPr="00313E36" w:rsidTr="00AE5EB0">
        <w:tc>
          <w:tcPr>
            <w:tcW w:w="675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Lp.</w:t>
            </w:r>
          </w:p>
        </w:tc>
        <w:tc>
          <w:tcPr>
            <w:tcW w:w="3119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Nazwa firmy konkurencyjnej</w:t>
            </w:r>
          </w:p>
        </w:tc>
        <w:tc>
          <w:tcPr>
            <w:tcW w:w="3260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Zakres usług</w:t>
            </w:r>
          </w:p>
        </w:tc>
        <w:tc>
          <w:tcPr>
            <w:tcW w:w="2158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Odległość od siedziby w km</w:t>
            </w:r>
          </w:p>
        </w:tc>
      </w:tr>
      <w:tr w:rsidR="00552A90" w:rsidRPr="00313E36" w:rsidTr="00AE5EB0">
        <w:tc>
          <w:tcPr>
            <w:tcW w:w="675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1.</w:t>
            </w:r>
          </w:p>
        </w:tc>
        <w:tc>
          <w:tcPr>
            <w:tcW w:w="3119" w:type="dxa"/>
          </w:tcPr>
          <w:p w:rsidR="00552A90" w:rsidRPr="00313E36" w:rsidRDefault="00552A90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>FHU „GABI” Kwiaciarnia-</w:t>
            </w:r>
            <w:proofErr w:type="spellStart"/>
            <w:r w:rsidRPr="00313E36">
              <w:t>Ksiegarnia</w:t>
            </w:r>
            <w:proofErr w:type="spellEnd"/>
            <w:r w:rsidRPr="00313E36">
              <w:t xml:space="preserve"> Art. Różne</w:t>
            </w:r>
          </w:p>
          <w:p w:rsidR="00552A90" w:rsidRPr="00313E36" w:rsidRDefault="00382921" w:rsidP="00A02221">
            <w:pPr>
              <w:pStyle w:val="NormalnyWeb"/>
              <w:spacing w:before="0" w:beforeAutospacing="0" w:after="0" w:afterAutospacing="0"/>
              <w:jc w:val="center"/>
            </w:pPr>
            <w:r>
              <w:t xml:space="preserve">ul. Węgierska </w:t>
            </w:r>
            <w:r w:rsidR="00552A90" w:rsidRPr="00313E36">
              <w:t xml:space="preserve">5 </w:t>
            </w:r>
            <w:r w:rsidR="00552A90" w:rsidRPr="00313E36">
              <w:br/>
              <w:t>38-350 Bobowa</w:t>
            </w:r>
          </w:p>
        </w:tc>
        <w:tc>
          <w:tcPr>
            <w:tcW w:w="3260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sprzedaż kwiatów, książek, art. różne np. doniczki, wazony, figurki itp.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+ szeroki asortyment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+ dobra lokalizacja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mały lokal</w:t>
            </w:r>
          </w:p>
        </w:tc>
        <w:tc>
          <w:tcPr>
            <w:tcW w:w="2158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4,0</w:t>
            </w:r>
          </w:p>
        </w:tc>
      </w:tr>
      <w:tr w:rsidR="00552A90" w:rsidRPr="00313E36" w:rsidTr="00AE5EB0">
        <w:tc>
          <w:tcPr>
            <w:tcW w:w="675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2.</w:t>
            </w:r>
          </w:p>
        </w:tc>
        <w:tc>
          <w:tcPr>
            <w:tcW w:w="3119" w:type="dxa"/>
          </w:tcPr>
          <w:p w:rsidR="00552A90" w:rsidRPr="00313E36" w:rsidRDefault="00A02221" w:rsidP="00A02221">
            <w:pPr>
              <w:pStyle w:val="NormalnyWeb"/>
              <w:spacing w:before="0" w:beforeAutospacing="0" w:after="0" w:afterAutospacing="0"/>
              <w:jc w:val="center"/>
            </w:pPr>
            <w:r>
              <w:t xml:space="preserve">Kwiaciarnia Mimoza </w:t>
            </w:r>
            <w:r w:rsidR="00552A90" w:rsidRPr="00313E36">
              <w:t>Agnieszka Szczepanek</w:t>
            </w:r>
          </w:p>
          <w:p w:rsidR="00552A90" w:rsidRPr="00313E36" w:rsidRDefault="00552A90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>ul. Rynek 20</w:t>
            </w:r>
          </w:p>
          <w:p w:rsidR="00552A90" w:rsidRPr="00313E36" w:rsidRDefault="00552A90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>38-350 Bobowa</w:t>
            </w:r>
          </w:p>
        </w:tc>
        <w:tc>
          <w:tcPr>
            <w:tcW w:w="3260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sprzedaż kwiatów ciętych i doniczkowych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+dobra lokalizacja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obsługa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mała różnorodność usług</w:t>
            </w:r>
          </w:p>
        </w:tc>
        <w:tc>
          <w:tcPr>
            <w:tcW w:w="2158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4,0</w:t>
            </w:r>
          </w:p>
        </w:tc>
      </w:tr>
      <w:tr w:rsidR="00552A90" w:rsidRPr="00313E36" w:rsidTr="00AE5EB0">
        <w:tc>
          <w:tcPr>
            <w:tcW w:w="675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3.</w:t>
            </w:r>
          </w:p>
        </w:tc>
        <w:tc>
          <w:tcPr>
            <w:tcW w:w="3119" w:type="dxa"/>
          </w:tcPr>
          <w:p w:rsidR="00552A90" w:rsidRPr="00313E36" w:rsidRDefault="00C9261D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 xml:space="preserve">Majka FHU Maria Kowalska </w:t>
            </w:r>
            <w:r w:rsidR="00552A90" w:rsidRPr="00313E36">
              <w:t>Kwiaty</w:t>
            </w:r>
          </w:p>
          <w:p w:rsidR="00552A90" w:rsidRPr="00313E36" w:rsidRDefault="00552A90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>Łużna 758</w:t>
            </w:r>
          </w:p>
          <w:p w:rsidR="00552A90" w:rsidRPr="00313E36" w:rsidRDefault="00552A90" w:rsidP="00A02221">
            <w:pPr>
              <w:pStyle w:val="NormalnyWeb"/>
              <w:spacing w:before="0" w:beforeAutospacing="0" w:after="0" w:afterAutospacing="0"/>
              <w:jc w:val="center"/>
            </w:pPr>
            <w:r w:rsidRPr="00313E36">
              <w:t>38-322 Łużna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</w:p>
        </w:tc>
        <w:tc>
          <w:tcPr>
            <w:tcW w:w="3260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- sprzedaż kwiatów ciętych i doniczkowych</w:t>
            </w:r>
          </w:p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</w:p>
        </w:tc>
        <w:tc>
          <w:tcPr>
            <w:tcW w:w="2158" w:type="dxa"/>
          </w:tcPr>
          <w:p w:rsidR="00552A90" w:rsidRPr="00313E36" w:rsidRDefault="00552A90" w:rsidP="00313E36">
            <w:pPr>
              <w:pStyle w:val="NormalnyWeb"/>
              <w:spacing w:before="0" w:beforeAutospacing="0" w:after="0" w:afterAutospacing="0"/>
              <w:jc w:val="both"/>
            </w:pPr>
            <w:r w:rsidRPr="00313E36">
              <w:t>6,1</w:t>
            </w:r>
          </w:p>
        </w:tc>
      </w:tr>
    </w:tbl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>Źródło: opracowanie własne</w:t>
      </w: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>Na terenie, na którym Firma będzie świadczyć swoje usługi, nie występuje konkurencja niejawna.</w:t>
      </w:r>
    </w:p>
    <w:p w:rsidR="00552A90" w:rsidRPr="00313E36" w:rsidRDefault="00552A90" w:rsidP="00313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2A90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Odbiorcy</w:t>
      </w:r>
    </w:p>
    <w:p w:rsidR="00552A90" w:rsidRPr="00313E36" w:rsidRDefault="00552A90" w:rsidP="00313E36">
      <w:pPr>
        <w:pStyle w:val="Tekstpodstawowywcity"/>
        <w:ind w:left="0"/>
        <w:rPr>
          <w:rFonts w:cs="Times New Roman"/>
          <w:bCs/>
        </w:rPr>
      </w:pPr>
      <w:r w:rsidRPr="00313E36">
        <w:rPr>
          <w:rFonts w:cs="Times New Roman"/>
        </w:rPr>
        <w:t xml:space="preserve">Docelową grupą klientów są mieszkańcy Siedlisk, Gminy Bobowa i okolic. Wyróżnić więc można następujące grupy nabywców stałych i sporadycznych: </w:t>
      </w:r>
      <w:r w:rsidRPr="00313E36">
        <w:rPr>
          <w:rFonts w:cs="Times New Roman"/>
          <w:bCs/>
        </w:rPr>
        <w:t>kobiety, mężczyźni w różnym przedziale wiekowym oraz dzieci.</w:t>
      </w:r>
    </w:p>
    <w:p w:rsidR="00C9261D" w:rsidRPr="00313E36" w:rsidRDefault="00C9261D" w:rsidP="00313E36">
      <w:pPr>
        <w:pStyle w:val="Tekstpodstawowywcity"/>
        <w:ind w:left="0"/>
        <w:rPr>
          <w:rFonts w:cs="Times New Roman"/>
          <w:bCs/>
        </w:rPr>
      </w:pP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  <w:r w:rsidRPr="00313E36">
        <w:rPr>
          <w:color w:val="000000"/>
        </w:rPr>
        <w:t>Z usług Firmy korzystać będą:</w:t>
      </w: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  <w:r w:rsidRPr="00313E36">
        <w:rPr>
          <w:color w:val="000000"/>
        </w:rPr>
        <w:t>- klienci instytucjonalni (domy weselne, Domy Kultury, Domy Strażaka)</w:t>
      </w:r>
    </w:p>
    <w:p w:rsidR="00552A90" w:rsidRPr="00313E36" w:rsidRDefault="00552A90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  <w:r w:rsidRPr="00313E36">
        <w:rPr>
          <w:color w:val="000000"/>
        </w:rPr>
        <w:t>- klienci indywidualni</w:t>
      </w:r>
    </w:p>
    <w:p w:rsidR="00552A90" w:rsidRDefault="00552A90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221" w:rsidRDefault="00A02221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221" w:rsidRDefault="00A02221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221" w:rsidRDefault="00A02221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221" w:rsidRPr="00313E36" w:rsidRDefault="00A02221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lastRenderedPageBreak/>
        <w:t>Charakterystyka świadczonych usług</w:t>
      </w:r>
    </w:p>
    <w:p w:rsidR="00552A90" w:rsidRPr="00313E36" w:rsidRDefault="00552A90" w:rsidP="00313E36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4F1" w:rsidRPr="00313E36" w:rsidRDefault="005654F1" w:rsidP="00313E36">
      <w:pPr>
        <w:pStyle w:val="NormalnyWeb"/>
        <w:spacing w:before="0" w:beforeAutospacing="0" w:after="0" w:afterAutospacing="0" w:line="360" w:lineRule="auto"/>
        <w:jc w:val="both"/>
      </w:pPr>
      <w:r w:rsidRPr="00313E36">
        <w:t xml:space="preserve">Misją Firmy jest sprawianie radości klientom poprzez tworzenie nietuzinkowych </w:t>
      </w:r>
      <w:r w:rsidRPr="00313E36">
        <w:br/>
        <w:t>i indywidualnych kompozycji kwiatowych i świadczenie profesjonalnych usług florystycznych.</w:t>
      </w:r>
      <w:r w:rsidR="00007281" w:rsidRPr="00313E36">
        <w:t xml:space="preserve"> Usługą, która będzie wyróżniać Kwiaciarnię Orchidea spośród innych, będzie możliwość dowozu kwiatów do klientów („poczta kwiatowa”). Kolejno, będziemy starać się o zapewnienie zawsze świeżych kwiatów, na każdą okazję, w bogatej gamie kolorystycznej, dostosowanej do pory roku oraz</w:t>
      </w:r>
      <w:r w:rsidR="007743B1" w:rsidRPr="00313E36">
        <w:t xml:space="preserve"> aktualnej mody florystycznej w</w:t>
      </w:r>
      <w:r w:rsidR="00007281" w:rsidRPr="00313E36">
        <w:t xml:space="preserve"> atrakcyjnych cenach</w:t>
      </w:r>
      <w:r w:rsidR="00DA4AC4" w:rsidRPr="00313E36">
        <w:t>., jak również ro</w:t>
      </w:r>
      <w:r w:rsidR="007743B1" w:rsidRPr="00313E36">
        <w:t xml:space="preserve">zszerzenie działalności, rozpoczęcie hodowli nowych odmian kwiatów ciętych, a co za tym idzie, również budowę własnej szklarni. </w:t>
      </w:r>
      <w:r w:rsidR="00DA4AC4" w:rsidRPr="00313E36">
        <w:t>Kwiaciarnia w swojej ofercie będzie posiadać: tworzenie różnorodnych i różnobarwnych bukietów na każdą okazję, jak i również  wiązanek czy wieńców. Ponad to klienci będą mogli liczyć na usługę dekoracji wnętrz (</w:t>
      </w:r>
      <w:proofErr w:type="spellStart"/>
      <w:r w:rsidR="00DA4AC4" w:rsidRPr="00313E36">
        <w:t>sal</w:t>
      </w:r>
      <w:proofErr w:type="spellEnd"/>
      <w:r w:rsidR="00DA4AC4" w:rsidRPr="00313E36">
        <w:t xml:space="preserve"> weselnych, domów ludowych, domów kultury, kościołów, jak również domów prywatnych). Zespół który tworzy firmę zapewnia prężne działanie i podkreśla, iż jest otwarty na przyjęcie  niekonwencjonalnych </w:t>
      </w:r>
      <w:r w:rsidR="00313E36" w:rsidRPr="00313E36">
        <w:t>propozycji każdego klienta. Zespół jest elastyczny. Dodatkowo każda propozycja współpracy będzie pozytywnie rozpatrywana. A właściciele kwiaciarni będą chcieli powiększać swój zespół o nie tylko młodych, ale i starszych pracowników, z umiejętnością kreatywnego i twórczego myślenia, które przekształcać się będzie w działanie.</w:t>
      </w:r>
    </w:p>
    <w:p w:rsidR="00C9261D" w:rsidRPr="00382921" w:rsidRDefault="00C9261D" w:rsidP="003829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61D" w:rsidRPr="00313E36" w:rsidRDefault="00C9261D" w:rsidP="00313E36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B6C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Polityka cenowa</w:t>
      </w:r>
    </w:p>
    <w:p w:rsidR="00C9261D" w:rsidRDefault="00C9261D" w:rsidP="00313E36">
      <w:pPr>
        <w:pStyle w:val="NormalnyWeb"/>
        <w:shd w:val="clear" w:color="auto" w:fill="FFFFFF"/>
        <w:jc w:val="both"/>
      </w:pPr>
      <w:r w:rsidRPr="00A02221">
        <w:t xml:space="preserve">W początkowych etapach rozwoju, firma zastosuje strategię cen średnich. Co najmniej na poziomie umiarkowanych cen ofert konkurencyjnych z dwóch powodów. Po pierwsze, ustalenie ceny neutralnej w stosunku do cen konkurencji nie spowoduje rozpoczęcia się wojny cenowej, a po drugie w początkowym okresie działalności, ważne dla właścicieli będzie to, aby koszty włożone w rozwój biznesu szybko się zwróciły, zatem ceny nie mogą być zbyt niskie. W późniejszym okresie możliwe jest obniżenie cen, poniżej cen konkurentów, lecz nie zbyt wiele, by nie sugerowały one niskiej jakości. Firma będzie starać się stworzyć </w:t>
      </w:r>
      <w:r w:rsidR="002E5B6C" w:rsidRPr="00A02221">
        <w:t xml:space="preserve">oferty, z której swobodnie będą mogły skorzystać osoby o różnym statusie majątkowym i różnej sytuacji materialnej. </w:t>
      </w:r>
      <w:r w:rsidR="005A5C94" w:rsidRPr="00A02221">
        <w:t xml:space="preserve">Kwiaciarnia dołoży wszelkich starań aby </w:t>
      </w:r>
      <w:r w:rsidR="002E5B6C" w:rsidRPr="00A02221">
        <w:t>oferta obejmowała zarówno propozycje dla osób zamożnych i wymagających, jak i dla osób mających niskie dochody.</w:t>
      </w:r>
    </w:p>
    <w:p w:rsidR="00A02221" w:rsidRDefault="00A02221" w:rsidP="00313E36">
      <w:pPr>
        <w:pStyle w:val="NormalnyWeb"/>
        <w:shd w:val="clear" w:color="auto" w:fill="FFFFFF"/>
        <w:jc w:val="both"/>
      </w:pPr>
    </w:p>
    <w:p w:rsidR="00A02221" w:rsidRDefault="00A02221" w:rsidP="00313E36">
      <w:pPr>
        <w:pStyle w:val="NormalnyWeb"/>
        <w:shd w:val="clear" w:color="auto" w:fill="FFFFFF"/>
        <w:jc w:val="both"/>
      </w:pPr>
    </w:p>
    <w:p w:rsidR="00A02221" w:rsidRPr="00A02221" w:rsidRDefault="00A02221" w:rsidP="00313E36">
      <w:pPr>
        <w:pStyle w:val="NormalnyWeb"/>
        <w:shd w:val="clear" w:color="auto" w:fill="FFFFFF"/>
        <w:jc w:val="both"/>
      </w:pP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lastRenderedPageBreak/>
        <w:t>Dystrybucja, metody sprzedaży</w:t>
      </w:r>
    </w:p>
    <w:p w:rsidR="002E5B6C" w:rsidRDefault="002E5B6C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  <w:r w:rsidRPr="00313E36">
        <w:rPr>
          <w:color w:val="000000"/>
        </w:rPr>
        <w:t>Firma swoje produkty i usługi będzie oferować klientom w swojej siedzibie oraz poza nią na życzenie klienta (poczta kwiatowa). Działalność Firmy będzie charakteryzować się tym, że wszystkie usługi będą wykonywane bezpośrednio przez właścicieli (</w:t>
      </w:r>
      <w:r w:rsidR="005A5C94" w:rsidRPr="00313E36">
        <w:rPr>
          <w:color w:val="000000"/>
        </w:rPr>
        <w:t>Justynę Kotowicz i Katarzynę Kotowicz</w:t>
      </w:r>
      <w:r w:rsidRPr="00313E36">
        <w:rPr>
          <w:color w:val="000000"/>
        </w:rPr>
        <w:t>). W celu wykonywania usług poza obrębem siedziby, Firma będzie wykorzystywać samochód Peugeot Partner, który zakupi.</w:t>
      </w:r>
    </w:p>
    <w:p w:rsidR="00A02221" w:rsidRDefault="00A02221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</w:p>
    <w:p w:rsidR="00A02221" w:rsidRPr="00A02221" w:rsidRDefault="00A02221" w:rsidP="00A02221">
      <w:pPr>
        <w:pStyle w:val="NormalnyWeb"/>
        <w:rPr>
          <w:color w:val="000000"/>
        </w:rPr>
      </w:pPr>
      <w:r w:rsidRPr="00A02221">
        <w:rPr>
          <w:color w:val="000000"/>
        </w:rPr>
        <w:t>Kanał zaopatrzenia</w:t>
      </w:r>
    </w:p>
    <w:p w:rsidR="00A02221" w:rsidRPr="00A02221" w:rsidRDefault="00A02221" w:rsidP="00A02221">
      <w:pPr>
        <w:pStyle w:val="NormalnyWeb"/>
        <w:rPr>
          <w:color w:val="000000"/>
        </w:rPr>
      </w:pPr>
      <w:r w:rsidRPr="00A02221">
        <w:rPr>
          <w:color w:val="000000"/>
        </w:rPr>
        <mc:AlternateContent>
          <mc:Choice Requires="wpc">
            <w:drawing>
              <wp:inline distT="0" distB="0" distL="0" distR="0">
                <wp:extent cx="5760720" cy="2303780"/>
                <wp:effectExtent l="3175" t="4445" r="0" b="0"/>
                <wp:docPr id="24" name="Kanwa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423" y="132833"/>
                            <a:ext cx="1152144" cy="571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72209" y="152038"/>
                            <a:ext cx="1124941" cy="561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77197" y="152038"/>
                            <a:ext cx="1141743" cy="571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05376" y="152038"/>
                            <a:ext cx="1079335" cy="571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8" y="170443"/>
                            <a:ext cx="914514" cy="5049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Hurtownia ogrodnicza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57820" y="199250"/>
                            <a:ext cx="942518" cy="47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Hurtownia papiernicza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262808" y="199250"/>
                            <a:ext cx="952119" cy="486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Giełdy kwiatowe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00588" y="199250"/>
                            <a:ext cx="876910" cy="484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Hodowla własna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2"/>
                        <wps:cNvCnPr/>
                        <wps:spPr bwMode="auto">
                          <a:xfrm>
                            <a:off x="767296" y="760992"/>
                            <a:ext cx="1485786" cy="924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/>
                        <wps:spPr bwMode="auto">
                          <a:xfrm>
                            <a:off x="2138667" y="713780"/>
                            <a:ext cx="476060" cy="876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"/>
                        <wps:cNvCnPr/>
                        <wps:spPr bwMode="auto">
                          <a:xfrm flipH="1">
                            <a:off x="3062783" y="723382"/>
                            <a:ext cx="647281" cy="867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/>
                        <wps:spPr bwMode="auto">
                          <a:xfrm flipH="1">
                            <a:off x="3529241" y="742587"/>
                            <a:ext cx="1619402" cy="933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53082" y="1590000"/>
                            <a:ext cx="1256957" cy="657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90686" y="1675622"/>
                            <a:ext cx="1181748" cy="515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Kwiaciarnia „Orchide</w:t>
                              </w:r>
                              <w:r>
                                <w:t>a” S.A.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4" o:spid="_x0000_s1026" editas="canvas" style="width:453.6pt;height:181.4pt;mso-position-horizontal-relative:char;mso-position-vertical-relative:line" coordsize="57607,2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3037;visibility:visible;mso-wrap-style:square">
                  <v:fill o:detectmouseclick="t"/>
                  <v:path o:connecttype="none"/>
                </v:shape>
                <v:rect id="Rectangle 4" o:spid="_x0000_s1028" style="position:absolute;left:1864;top:1328;width:11521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5" o:spid="_x0000_s1029" style="position:absolute;left:16722;top:1520;width:11249;height:5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6" o:spid="_x0000_s1030" style="position:absolute;left:31771;top:1520;width:11418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7" o:spid="_x0000_s1031" style="position:absolute;left:46053;top:1520;width:10794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3000;top:1704;width:9145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A02221" w:rsidRDefault="00A02221" w:rsidP="00A02221">
                        <w:r>
                          <w:t>Hurtownia ogrodnicza</w:t>
                        </w:r>
                      </w:p>
                    </w:txbxContent>
                  </v:textbox>
                </v:shape>
                <v:shape id="Text Box 9" o:spid="_x0000_s1033" type="#_x0000_t202" style="position:absolute;left:17578;top:1992;width:9425;height:4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A02221" w:rsidRDefault="00A02221" w:rsidP="00A02221">
                        <w:r>
                          <w:t>Hurtownia papiernicza</w:t>
                        </w:r>
                      </w:p>
                    </w:txbxContent>
                  </v:textbox>
                </v:shape>
                <v:shape id="Text Box 10" o:spid="_x0000_s1034" type="#_x0000_t202" style="position:absolute;left:32628;top:1992;width:9521;height: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A02221" w:rsidRDefault="00A02221" w:rsidP="00A02221">
                        <w:r>
                          <w:t>Giełdy kwiatowe</w:t>
                        </w:r>
                      </w:p>
                    </w:txbxContent>
                  </v:textbox>
                </v:shape>
                <v:shape id="Text Box 11" o:spid="_x0000_s1035" type="#_x0000_t202" style="position:absolute;left:47005;top:1992;width:8769;height:4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A02221" w:rsidRDefault="00A02221" w:rsidP="00A02221">
                        <w:r>
                          <w:t>Hodowla własna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7672,7609" to="22530,1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3" o:spid="_x0000_s1037" style="position:absolute;visibility:visible;mso-wrap-style:square" from="21386,7137" to="2614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14" o:spid="_x0000_s1038" style="position:absolute;flip:x;visibility:visible;mso-wrap-style:square" from="30627,7233" to="37100,1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15" o:spid="_x0000_s1039" style="position:absolute;flip:x;visibility:visible;mso-wrap-style:square" from="35292,7425" to="51486,16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16" o:spid="_x0000_s1040" style="position:absolute;left:22530;top:15900;width:12570;height:6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17" o:spid="_x0000_s1041" type="#_x0000_t202" style="position:absolute;left:22906;top:16756;width:11818;height:5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A02221" w:rsidRDefault="00A02221" w:rsidP="00A02221">
                        <w:r>
                          <w:t>Kwiaciarnia „Orchide</w:t>
                        </w:r>
                        <w:r>
                          <w:t>a” S.A.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02221" w:rsidRPr="00A02221" w:rsidRDefault="00A02221" w:rsidP="00A02221">
      <w:pPr>
        <w:pStyle w:val="NormalnyWeb"/>
        <w:rPr>
          <w:color w:val="000000"/>
        </w:rPr>
      </w:pPr>
      <w:r w:rsidRPr="00A02221">
        <w:rPr>
          <w:color w:val="000000"/>
        </w:rPr>
        <w:t>Kanał zbytu</w:t>
      </w:r>
    </w:p>
    <w:p w:rsidR="00A02221" w:rsidRPr="00A02221" w:rsidRDefault="00A02221" w:rsidP="00A02221">
      <w:pPr>
        <w:pStyle w:val="NormalnyWeb"/>
        <w:rPr>
          <w:color w:val="000000"/>
        </w:rPr>
      </w:pPr>
      <w:r w:rsidRPr="00A02221">
        <w:rPr>
          <w:color w:val="000000"/>
        </w:rPr>
        <mc:AlternateContent>
          <mc:Choice Requires="wpc">
            <w:drawing>
              <wp:inline distT="0" distB="0" distL="0" distR="0">
                <wp:extent cx="5760720" cy="2132330"/>
                <wp:effectExtent l="3175" t="3175" r="0" b="0"/>
                <wp:docPr id="9" name="Kanwa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14677" y="78412"/>
                            <a:ext cx="1304963" cy="65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81885" y="125619"/>
                            <a:ext cx="1171346" cy="543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Kwiaciarnia „Orchidea</w:t>
                              </w:r>
                              <w:r>
                                <w:t>” S.A.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7695" y="1440223"/>
                            <a:ext cx="1352169" cy="628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643655" y="1430621"/>
                            <a:ext cx="1333767" cy="628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3704" y="1497032"/>
                            <a:ext cx="1209751" cy="5048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Klienci indywidualni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19665" y="1488230"/>
                            <a:ext cx="1190549" cy="51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2221" w:rsidRDefault="00A02221" w:rsidP="00A02221">
                              <w:r>
                                <w:t>Klienci instytucjonalni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6"/>
                        <wps:cNvCnPr/>
                        <wps:spPr bwMode="auto">
                          <a:xfrm flipH="1">
                            <a:off x="1528991" y="744915"/>
                            <a:ext cx="1200150" cy="685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7"/>
                        <wps:cNvCnPr/>
                        <wps:spPr bwMode="auto">
                          <a:xfrm>
                            <a:off x="3090786" y="754517"/>
                            <a:ext cx="1124141" cy="656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9" o:spid="_x0000_s1042" editas="canvas" style="width:453.6pt;height:167.9pt;mso-position-horizontal-relative:char;mso-position-vertical-relative:line" coordsize="57607,2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">
                <v:shape id="_x0000_s1043" type="#_x0000_t75" style="position:absolute;width:57607;height:21323;visibility:visible;mso-wrap-style:square">
                  <v:fill o:detectmouseclick="t"/>
                  <v:path o:connecttype="none"/>
                </v:shape>
                <v:rect id="Rectangle 20" o:spid="_x0000_s1044" style="position:absolute;left:22146;top:784;width:13050;height:6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shape id="Text Box 21" o:spid="_x0000_s1045" type="#_x0000_t202" style="position:absolute;left:22818;top:1256;width:11714;height: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02221" w:rsidRDefault="00A02221" w:rsidP="00A02221">
                        <w:r>
                          <w:t>Kwiaciarnia „Orchidea</w:t>
                        </w:r>
                        <w:r>
                          <w:t>” S.A.</w:t>
                        </w:r>
                      </w:p>
                    </w:txbxContent>
                  </v:textbox>
                </v:shape>
                <v:rect id="Rectangle 22" o:spid="_x0000_s1046" style="position:absolute;left:7576;top:14402;width:13522;height: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3" o:spid="_x0000_s1047" style="position:absolute;left:36436;top:14306;width:13338;height: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shape id="Text Box 24" o:spid="_x0000_s1048" type="#_x0000_t202" style="position:absolute;left:8337;top:14970;width:12097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02221" w:rsidRDefault="00A02221" w:rsidP="00A02221">
                        <w:r>
                          <w:t>Klienci indywidualni</w:t>
                        </w:r>
                      </w:p>
                    </w:txbxContent>
                  </v:textbox>
                </v:shape>
                <v:shape id="Text Box 25" o:spid="_x0000_s1049" type="#_x0000_t202" style="position:absolute;left:37196;top:14882;width:11906;height:5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02221" w:rsidRDefault="00A02221" w:rsidP="00A02221">
                        <w:r>
                          <w:t>Klienci instytucjonalni</w:t>
                        </w:r>
                      </w:p>
                    </w:txbxContent>
                  </v:textbox>
                </v:shape>
                <v:line id="Line 26" o:spid="_x0000_s1050" style="position:absolute;flip:x;visibility:visible;mso-wrap-style:square" from="15289,7449" to="27291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27" o:spid="_x0000_s1051" style="position:absolute;visibility:visible;mso-wrap-style:square" from="30907,7545" to="42149,1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</w:p>
    <w:p w:rsidR="00A02221" w:rsidRPr="00313E36" w:rsidRDefault="00A02221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</w:p>
    <w:p w:rsidR="002E5B6C" w:rsidRPr="00313E36" w:rsidRDefault="002E5B6C" w:rsidP="00313E36">
      <w:pPr>
        <w:pStyle w:val="NormalnyWeb"/>
        <w:spacing w:before="0" w:beforeAutospacing="0" w:after="0" w:afterAutospacing="0" w:line="360" w:lineRule="auto"/>
        <w:jc w:val="both"/>
        <w:rPr>
          <w:color w:val="000000"/>
        </w:rPr>
      </w:pPr>
    </w:p>
    <w:p w:rsidR="00FE486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Działania promocyjne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 xml:space="preserve">Dobra promocja jest bardzo ważna przy rozpoczynaniu nowej działalności gospodarczej, gdyż na samym początku działalności musi zasygnalizować swoje istnienie i przyciągnąć klientów </w:t>
      </w:r>
      <w:r w:rsidRPr="00313E36">
        <w:rPr>
          <w:rFonts w:ascii="Times New Roman" w:hAnsi="Times New Roman" w:cs="Times New Roman"/>
          <w:sz w:val="24"/>
          <w:szCs w:val="24"/>
        </w:rPr>
        <w:lastRenderedPageBreak/>
        <w:t>nie tylko szeroką ofertą usług, ale przede wszystkim zdobyć ich przychylność stosując ciekawe i opłacalne zarówno dla klientów jak i dla firmy narzędzia promocji.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Do korzystania z usług promocji Kwiaciarni  przyciągać klientów będzie atrakcyjna cena, wysoka jakość, miła atmosfera i profesjonalny personel jak również atrakcyjne promocje.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Firma stosować będzie następujące narzędzia promocji :</w:t>
      </w:r>
    </w:p>
    <w:p w:rsidR="005A5C94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1)Plakaty – zawieszane na tablicach informacyjnych na terenie Gminy Bobowa.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2) Ulotki informacyjne – rozprowadzane do domów mieszkańców Siedlisk oraz całej Gminy, a także w sklepach</w:t>
      </w:r>
      <w:r w:rsidR="005A5C94" w:rsidRPr="00313E36">
        <w:rPr>
          <w:rFonts w:ascii="Times New Roman" w:hAnsi="Times New Roman" w:cs="Times New Roman"/>
          <w:sz w:val="24"/>
          <w:szCs w:val="24"/>
        </w:rPr>
        <w:t>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3)Reklama internetowa na portalu www.bobowa24.pl – internetowy baner reklamowy informujący o rozpoczęciu działalności Kwiaciarni, oferowanych usługach, zapraszający do korzystania z nich, wyświetlany przez miesiąc na stronie głównej.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 xml:space="preserve">4)Wizytówka </w:t>
      </w:r>
      <w:r w:rsidR="005A5C94" w:rsidRPr="00313E36">
        <w:rPr>
          <w:rFonts w:ascii="Times New Roman" w:hAnsi="Times New Roman" w:cs="Times New Roman"/>
          <w:sz w:val="24"/>
          <w:szCs w:val="24"/>
        </w:rPr>
        <w:t xml:space="preserve"> </w:t>
      </w:r>
      <w:r w:rsidRPr="00313E36">
        <w:rPr>
          <w:rFonts w:ascii="Times New Roman" w:hAnsi="Times New Roman" w:cs="Times New Roman"/>
          <w:sz w:val="24"/>
          <w:szCs w:val="24"/>
        </w:rPr>
        <w:t>dwustronna. Na awersie znajduje się logo i adres firmy, na rewersie krótkie informacje dotyczące usług i prod</w:t>
      </w:r>
      <w:r w:rsidR="005A5C94" w:rsidRPr="00313E36">
        <w:rPr>
          <w:rFonts w:ascii="Times New Roman" w:hAnsi="Times New Roman" w:cs="Times New Roman"/>
          <w:sz w:val="24"/>
          <w:szCs w:val="24"/>
        </w:rPr>
        <w:t>uktów świadczonych przez Firmę.</w:t>
      </w:r>
    </w:p>
    <w:p w:rsidR="002E5B6C" w:rsidRPr="00313E36" w:rsidRDefault="002E5B6C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B6C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Analiza strategiczna</w:t>
      </w:r>
    </w:p>
    <w:p w:rsidR="00A775ED" w:rsidRPr="00313E36" w:rsidRDefault="00A775ED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Firma będzie głównie prowadzić działalność florystyczną tj. sprzedaż kwiatów, świeżych, ciętych, sztucznych, okolicznościowych bukietów, czy wiązanek</w:t>
      </w:r>
      <w:r w:rsidR="000B53F5" w:rsidRPr="00313E36">
        <w:rPr>
          <w:rFonts w:ascii="Times New Roman" w:hAnsi="Times New Roman" w:cs="Times New Roman"/>
          <w:sz w:val="24"/>
          <w:szCs w:val="24"/>
        </w:rPr>
        <w:t xml:space="preserve"> </w:t>
      </w:r>
      <w:r w:rsidRPr="00313E36">
        <w:rPr>
          <w:rFonts w:ascii="Times New Roman" w:hAnsi="Times New Roman" w:cs="Times New Roman"/>
          <w:sz w:val="24"/>
          <w:szCs w:val="24"/>
        </w:rPr>
        <w:t xml:space="preserve">lecz będzie również można skorzystać z opcji dekoracji </w:t>
      </w:r>
      <w:proofErr w:type="spellStart"/>
      <w:r w:rsidRPr="00313E3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313E36">
        <w:rPr>
          <w:rFonts w:ascii="Times New Roman" w:hAnsi="Times New Roman" w:cs="Times New Roman"/>
          <w:sz w:val="24"/>
          <w:szCs w:val="24"/>
        </w:rPr>
        <w:t>, kościołów, domów weselnych na różnorodne okazje np. chr</w:t>
      </w:r>
      <w:r w:rsidR="000B53F5" w:rsidRPr="00313E36">
        <w:rPr>
          <w:rFonts w:ascii="Times New Roman" w:hAnsi="Times New Roman" w:cs="Times New Roman"/>
          <w:sz w:val="24"/>
          <w:szCs w:val="24"/>
        </w:rPr>
        <w:t>zciny, komunie, śluby. Co więcej nowo powstającą firmę będzie wyróżniać opcja „poczty kwiatowej”.</w:t>
      </w:r>
      <w:r w:rsidRPr="00313E36">
        <w:rPr>
          <w:rFonts w:ascii="Times New Roman" w:hAnsi="Times New Roman" w:cs="Times New Roman"/>
          <w:sz w:val="24"/>
          <w:szCs w:val="24"/>
        </w:rPr>
        <w:t xml:space="preserve"> </w:t>
      </w:r>
      <w:r w:rsidRPr="00313E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3E36">
        <w:rPr>
          <w:rFonts w:ascii="Times New Roman" w:hAnsi="Times New Roman" w:cs="Times New Roman"/>
          <w:sz w:val="24"/>
          <w:szCs w:val="24"/>
        </w:rPr>
        <w:t>Siedziba przedsiębiorstwa znajduje się na terenie Siedlisk, dlatego też zakres działania będzie obejmował zarówno samą miejscowość jaki i okoliczne wsie. Pragnę, aby</w:t>
      </w:r>
      <w:r w:rsidR="000B53F5" w:rsidRPr="00313E36">
        <w:rPr>
          <w:rFonts w:ascii="Times New Roman" w:hAnsi="Times New Roman" w:cs="Times New Roman"/>
          <w:sz w:val="24"/>
          <w:szCs w:val="24"/>
        </w:rPr>
        <w:t xml:space="preserve"> usługi oferowane przez fir</w:t>
      </w:r>
      <w:r w:rsidRPr="00313E36">
        <w:rPr>
          <w:rFonts w:ascii="Times New Roman" w:hAnsi="Times New Roman" w:cs="Times New Roman"/>
          <w:sz w:val="24"/>
          <w:szCs w:val="24"/>
        </w:rPr>
        <w:t xml:space="preserve">mę dotarły do szerokiego grona ludzi, począwszy od młodzieży, a na osobach starszych skończywszy. Promocja lokalu zostanie przeprowadzona za pomocą lokalnego </w:t>
      </w:r>
      <w:r w:rsidR="000B53F5" w:rsidRPr="00313E36">
        <w:rPr>
          <w:rFonts w:ascii="Times New Roman" w:hAnsi="Times New Roman" w:cs="Times New Roman"/>
          <w:sz w:val="24"/>
          <w:szCs w:val="24"/>
        </w:rPr>
        <w:t xml:space="preserve">portalu </w:t>
      </w:r>
      <w:r w:rsidRPr="00313E36">
        <w:rPr>
          <w:rFonts w:ascii="Times New Roman" w:hAnsi="Times New Roman" w:cs="Times New Roman"/>
          <w:sz w:val="24"/>
          <w:szCs w:val="24"/>
        </w:rPr>
        <w:t xml:space="preserve"> </w:t>
      </w:r>
      <w:r w:rsidR="000B53F5" w:rsidRPr="00313E36">
        <w:rPr>
          <w:rFonts w:ascii="Times New Roman" w:hAnsi="Times New Roman" w:cs="Times New Roman"/>
          <w:sz w:val="24"/>
          <w:szCs w:val="24"/>
        </w:rPr>
        <w:t>informacyjnego</w:t>
      </w:r>
      <w:r w:rsidRPr="00313E36">
        <w:rPr>
          <w:rFonts w:ascii="Times New Roman" w:hAnsi="Times New Roman" w:cs="Times New Roman"/>
          <w:sz w:val="24"/>
          <w:szCs w:val="24"/>
        </w:rPr>
        <w:t xml:space="preserve"> oraz przy użyciu plakatów i ulotek roznoszonych po Siedliskach jak i okolicach. Lokal jest dobrze usytuowany co wpływa pozytywnie na rozwój firmy.</w:t>
      </w:r>
    </w:p>
    <w:p w:rsidR="00382921" w:rsidRDefault="00382921" w:rsidP="00313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2221" w:rsidRDefault="00A02221" w:rsidP="00313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2921" w:rsidRPr="00313E36" w:rsidRDefault="00382921" w:rsidP="00313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3F5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Analiza SWOT</w:t>
      </w:r>
    </w:p>
    <w:p w:rsidR="002E5B6C" w:rsidRPr="00313E36" w:rsidRDefault="002E5B6C" w:rsidP="00313E36">
      <w:pPr>
        <w:suppressAutoHyphens/>
        <w:spacing w:after="0" w:line="36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</w:pPr>
      <w:r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 xml:space="preserve">Analiza SWOT Firmy </w:t>
      </w:r>
      <w:r w:rsidR="000B53F5"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>Orchidea</w:t>
      </w:r>
      <w:r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 xml:space="preserve"> s.c. </w:t>
      </w:r>
      <w:r w:rsidR="000B53F5"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>Justyna Kotowicz, Katarzyna Kotowicz</w:t>
      </w:r>
      <w:r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 xml:space="preserve"> została sporządzona na podstawie przeprowadzonych badań, w celu określenia mocnych i słabych stron planowanej działalności oraz szans i zagrożeń powstających w dalszym i bliższym otoczeniu Firmy.</w:t>
      </w:r>
    </w:p>
    <w:p w:rsidR="000B53F5" w:rsidRPr="00313E36" w:rsidRDefault="000B53F5" w:rsidP="00313E36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</w:pPr>
    </w:p>
    <w:p w:rsidR="002E5B6C" w:rsidRPr="00313E36" w:rsidRDefault="002E5B6C" w:rsidP="00313E36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</w:pPr>
      <w:r w:rsidRPr="00313E36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pl-PL"/>
        </w:rPr>
        <w:t>Tabela 1.</w:t>
      </w:r>
      <w:r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 xml:space="preserve"> Analiza SWOT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544"/>
      </w:tblGrid>
      <w:tr w:rsidR="002E5B6C" w:rsidRPr="00313E36" w:rsidTr="00382921">
        <w:trPr>
          <w:trHeight w:val="234"/>
        </w:trPr>
        <w:tc>
          <w:tcPr>
            <w:tcW w:w="4670" w:type="dxa"/>
          </w:tcPr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  <w:t>MOCNE STRONY</w:t>
            </w:r>
          </w:p>
        </w:tc>
        <w:tc>
          <w:tcPr>
            <w:tcW w:w="4544" w:type="dxa"/>
          </w:tcPr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  <w:t>SŁABE STRONY</w:t>
            </w:r>
          </w:p>
        </w:tc>
      </w:tr>
      <w:tr w:rsidR="002E5B6C" w:rsidRPr="00313E36" w:rsidTr="00382921">
        <w:trPr>
          <w:trHeight w:val="4823"/>
        </w:trPr>
        <w:tc>
          <w:tcPr>
            <w:tcW w:w="4670" w:type="dxa"/>
          </w:tcPr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profesjonalne wykonywanie usług,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konkurencyjne ceny,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wykwalifikowana kadra pracownicza (po kursach florystycznych i ogrodniczych),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wysoka kultura obsługi klientów,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posiadanie w ofercie usług „Poczty Kwiatowej”,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szybkość realizacji zamówień,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współpraca z instytucjami znajdującymi się na terenie miejscowości,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hodowla kwiatów we własnej szklarni</w:t>
            </w:r>
          </w:p>
        </w:tc>
        <w:tc>
          <w:tcPr>
            <w:tcW w:w="4544" w:type="dxa"/>
          </w:tcPr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nowa firma na rynku, nie posiadająca stabilnej/wypracowanej pozycji na rynku,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lokalizacja Firmy w małej miejscowości,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miała ilość posiadanych środków na uruchomienie działalności,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brak doświadczenia w prowadzeniu działalności gospodarczej,</w:t>
            </w:r>
          </w:p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</w:p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</w:p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</w:p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</w:p>
        </w:tc>
      </w:tr>
      <w:tr w:rsidR="002E5B6C" w:rsidRPr="00313E36" w:rsidTr="00382921">
        <w:trPr>
          <w:trHeight w:val="247"/>
        </w:trPr>
        <w:tc>
          <w:tcPr>
            <w:tcW w:w="4670" w:type="dxa"/>
          </w:tcPr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  <w:t>SZANSE</w:t>
            </w:r>
          </w:p>
        </w:tc>
        <w:tc>
          <w:tcPr>
            <w:tcW w:w="4544" w:type="dxa"/>
          </w:tcPr>
          <w:p w:rsidR="002E5B6C" w:rsidRPr="00313E36" w:rsidRDefault="002E5B6C" w:rsidP="00313E36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b/>
                <w:kern w:val="1"/>
                <w:sz w:val="24"/>
                <w:szCs w:val="24"/>
                <w:lang w:eastAsia="pl-PL"/>
              </w:rPr>
              <w:t>ZAGROŻENIA</w:t>
            </w:r>
          </w:p>
        </w:tc>
      </w:tr>
      <w:tr w:rsidR="002E5B6C" w:rsidRPr="00313E36" w:rsidTr="00382921">
        <w:trPr>
          <w:trHeight w:val="5472"/>
        </w:trPr>
        <w:tc>
          <w:tcPr>
            <w:tcW w:w="4670" w:type="dxa"/>
          </w:tcPr>
          <w:p w:rsidR="002E5B6C" w:rsidRPr="00313E36" w:rsidRDefault="002E5B6C" w:rsidP="00313E36">
            <w:pPr>
              <w:suppressAutoHyphens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adekwatność ceny do jakości usług,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w związku ze zmianą potrzeb klientów Firma jest w stanie poszerzyć asortyment, a nawet stworzyć całkiem nowe kompozycje kwiatowe odpowiadające gustom klientów,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powiększenie zespołu pracowników - zatrudnienie większej ilości pracowników zmniejszy czas wytworzenia i poprawi rentowność firmy,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color w:val="000000"/>
                <w:kern w:val="1"/>
                <w:sz w:val="24"/>
                <w:szCs w:val="24"/>
                <w:lang w:eastAsia="pl-PL"/>
              </w:rPr>
              <w:t xml:space="preserve">- </w:t>
            </w: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możliwość otrzymania finansowego wsparcia unijnego,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poszerzenie obszaru działalności Firmy,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color w:val="000000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poszerzenie kwalifikacji</w:t>
            </w:r>
          </w:p>
        </w:tc>
        <w:tc>
          <w:tcPr>
            <w:tcW w:w="4544" w:type="dxa"/>
          </w:tcPr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pojawienie się nowych konkurencyjnych firm,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rozwój istniejących firm konkurencyjnych,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ograniczone możliwości konkurencji z kwiaciarniami o stabilnej/ wypracowanej pozycji na rynku,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sezonowość niektórych sprzedawanych produktów– spadek sprzedaży w niektórych okresach,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niewystarczający marketing i reklama,</w:t>
            </w:r>
          </w:p>
          <w:p w:rsidR="002E5B6C" w:rsidRPr="00313E36" w:rsidRDefault="002E5B6C" w:rsidP="00313E36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</w:pPr>
            <w:r w:rsidRPr="00313E36">
              <w:rPr>
                <w:rFonts w:ascii="Times New Roman" w:eastAsia="SimSun" w:hAnsi="Times New Roman" w:cs="Times New Roman"/>
                <w:kern w:val="1"/>
                <w:sz w:val="24"/>
                <w:szCs w:val="24"/>
                <w:lang w:eastAsia="pl-PL"/>
              </w:rPr>
              <w:t>- niekorzystne zmiany na rynku pracy (np. bezrobocie) mogące przyczynić się do spadku popytu na usługi świadczone przez Firmę</w:t>
            </w:r>
          </w:p>
        </w:tc>
      </w:tr>
    </w:tbl>
    <w:p w:rsidR="00A775ED" w:rsidRPr="00313E36" w:rsidRDefault="002E5B6C" w:rsidP="00313E36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</w:pPr>
      <w:r w:rsidRPr="00313E36">
        <w:rPr>
          <w:rFonts w:ascii="Times New Roman" w:eastAsia="SimSun" w:hAnsi="Times New Roman" w:cs="Times New Roman"/>
          <w:kern w:val="1"/>
          <w:sz w:val="24"/>
          <w:szCs w:val="24"/>
          <w:lang w:eastAsia="pl-PL"/>
        </w:rPr>
        <w:t>Źródło: Opracowanie własne</w:t>
      </w:r>
    </w:p>
    <w:p w:rsidR="00A775ED" w:rsidRPr="00313E36" w:rsidRDefault="00A775ED" w:rsidP="00313E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DD1" w:rsidRPr="00313E36" w:rsidRDefault="00FE4861" w:rsidP="00313E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b/>
          <w:sz w:val="24"/>
          <w:szCs w:val="24"/>
        </w:rPr>
        <w:t>Warianty strategii rozwoju</w:t>
      </w:r>
    </w:p>
    <w:p w:rsidR="00A775ED" w:rsidRPr="00313E36" w:rsidRDefault="00A775ED" w:rsidP="00313E36">
      <w:pPr>
        <w:jc w:val="both"/>
        <w:rPr>
          <w:rFonts w:ascii="Times New Roman" w:hAnsi="Times New Roman" w:cs="Times New Roman"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Przewidywane kierunki w jakich firma może się rozwijać w przyszłości to:</w:t>
      </w:r>
    </w:p>
    <w:p w:rsidR="00A775ED" w:rsidRPr="00313E36" w:rsidRDefault="00A775ED" w:rsidP="00313E3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Firma może powię</w:t>
      </w:r>
      <w:r w:rsidR="000B53F5" w:rsidRPr="00313E36">
        <w:rPr>
          <w:rFonts w:ascii="Times New Roman" w:hAnsi="Times New Roman" w:cs="Times New Roman"/>
          <w:sz w:val="24"/>
          <w:szCs w:val="24"/>
        </w:rPr>
        <w:t>kszyć w przyszłości ofertę sprawowanych usług.</w:t>
      </w:r>
    </w:p>
    <w:p w:rsidR="00A775ED" w:rsidRPr="00313E36" w:rsidRDefault="00A775ED" w:rsidP="00313E3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lastRenderedPageBreak/>
        <w:t>Ważne jest, aby kwiaciarnia się rozwijała, zatem możliwe jest, iż właściciele będą chcieli otwierać kolejną kwiaciarnię, aby założyć ich sieć.</w:t>
      </w:r>
    </w:p>
    <w:p w:rsidR="00A775ED" w:rsidRPr="00313E36" w:rsidRDefault="00735DD1" w:rsidP="00313E3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Niewykluczone, że w przyszłości obszar dział</w:t>
      </w:r>
      <w:r w:rsidR="00C53463" w:rsidRPr="00313E36">
        <w:rPr>
          <w:rFonts w:ascii="Times New Roman" w:hAnsi="Times New Roman" w:cs="Times New Roman"/>
          <w:sz w:val="24"/>
          <w:szCs w:val="24"/>
        </w:rPr>
        <w:t>ania firmy zostanie zwiększony.</w:t>
      </w:r>
    </w:p>
    <w:p w:rsidR="00A775ED" w:rsidRPr="00313E36" w:rsidRDefault="00A775ED" w:rsidP="00313E3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W razie gdyby lokalizacja okazała się kłopotliwą, dla klientów, właściciele gotowi są ją zmienić.</w:t>
      </w:r>
    </w:p>
    <w:p w:rsidR="00C53463" w:rsidRPr="00313E36" w:rsidRDefault="00735DD1" w:rsidP="00313E3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36">
        <w:rPr>
          <w:rFonts w:ascii="Times New Roman" w:hAnsi="Times New Roman" w:cs="Times New Roman"/>
          <w:sz w:val="24"/>
          <w:szCs w:val="24"/>
        </w:rPr>
        <w:t>Ceny w przedsiębiorstwie będą nie tylko konkurencyjne, ale również przystępne dla każdego, dodatkowo stali klienci mogą liczyć na karty rabatowe.</w:t>
      </w:r>
    </w:p>
    <w:p w:rsidR="00A775ED" w:rsidRPr="00313E36" w:rsidRDefault="00A775ED" w:rsidP="00313E36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5ED" w:rsidRPr="00313E36" w:rsidRDefault="00A775ED" w:rsidP="00313E36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921" w:rsidRDefault="00382921" w:rsidP="00382921"/>
    <w:p w:rsidR="00382921" w:rsidRDefault="00382921" w:rsidP="003829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921" w:rsidRPr="00382921" w:rsidRDefault="00382921" w:rsidP="003829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82921" w:rsidRPr="00382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CE2" w:rsidRDefault="00B43CE2" w:rsidP="00FE4861">
      <w:pPr>
        <w:spacing w:after="0" w:line="240" w:lineRule="auto"/>
      </w:pPr>
      <w:r>
        <w:separator/>
      </w:r>
    </w:p>
  </w:endnote>
  <w:endnote w:type="continuationSeparator" w:id="0">
    <w:p w:rsidR="00B43CE2" w:rsidRDefault="00B43CE2" w:rsidP="00FE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8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CE2" w:rsidRDefault="00B43CE2" w:rsidP="00FE4861">
      <w:pPr>
        <w:spacing w:after="0" w:line="240" w:lineRule="auto"/>
      </w:pPr>
      <w:r>
        <w:separator/>
      </w:r>
    </w:p>
  </w:footnote>
  <w:footnote w:type="continuationSeparator" w:id="0">
    <w:p w:rsidR="00B43CE2" w:rsidRDefault="00B43CE2" w:rsidP="00FE4861">
      <w:pPr>
        <w:spacing w:after="0" w:line="240" w:lineRule="auto"/>
      </w:pPr>
      <w:r>
        <w:continuationSeparator/>
      </w:r>
    </w:p>
  </w:footnote>
  <w:footnote w:id="1">
    <w:p w:rsidR="00FE4861" w:rsidRPr="00242943" w:rsidRDefault="00FE4861" w:rsidP="00FE48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  <w:iCs/>
        </w:rPr>
        <w:t xml:space="preserve">Polski potencjał kwiaciarski, </w:t>
      </w:r>
      <w:r w:rsidRPr="00242943">
        <w:t xml:space="preserve"> http://www.ho.haslo.pl/article.php?id=1703,%2025.03.2014%20r.</w:t>
      </w:r>
      <w:r w:rsidR="00A02221">
        <w:t>, dostęp: 20.12.2018</w:t>
      </w:r>
      <w:r>
        <w:t xml:space="preserve"> 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57CD"/>
    <w:multiLevelType w:val="hybridMultilevel"/>
    <w:tmpl w:val="5882C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F3B50"/>
    <w:multiLevelType w:val="hybridMultilevel"/>
    <w:tmpl w:val="7B7CB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77"/>
    <w:rsid w:val="00007281"/>
    <w:rsid w:val="000B53F5"/>
    <w:rsid w:val="001C2577"/>
    <w:rsid w:val="002E5B6C"/>
    <w:rsid w:val="00313E36"/>
    <w:rsid w:val="00382921"/>
    <w:rsid w:val="003917E4"/>
    <w:rsid w:val="0043125B"/>
    <w:rsid w:val="00552A90"/>
    <w:rsid w:val="005654F1"/>
    <w:rsid w:val="005A5C94"/>
    <w:rsid w:val="00627AEF"/>
    <w:rsid w:val="007234DF"/>
    <w:rsid w:val="00735DD1"/>
    <w:rsid w:val="007743B1"/>
    <w:rsid w:val="00A02221"/>
    <w:rsid w:val="00A775ED"/>
    <w:rsid w:val="00B43CE2"/>
    <w:rsid w:val="00C53463"/>
    <w:rsid w:val="00C9261D"/>
    <w:rsid w:val="00DA4AC4"/>
    <w:rsid w:val="00F37C8D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861"/>
    <w:pPr>
      <w:ind w:left="720"/>
      <w:contextualSpacing/>
    </w:pPr>
  </w:style>
  <w:style w:type="paragraph" w:styleId="NormalnyWeb">
    <w:name w:val="Normal (Web)"/>
    <w:basedOn w:val="Normalny"/>
    <w:rsid w:val="00FE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hi-IN"/>
    </w:rPr>
  </w:style>
  <w:style w:type="paragraph" w:styleId="Tekstprzypisudolnego">
    <w:name w:val="footnote text"/>
    <w:basedOn w:val="Normalny"/>
    <w:link w:val="TekstprzypisudolnegoZnak"/>
    <w:semiHidden/>
    <w:rsid w:val="00FE4861"/>
    <w:pPr>
      <w:suppressAutoHyphens/>
      <w:spacing w:after="0" w:line="240" w:lineRule="auto"/>
    </w:pPr>
    <w:rPr>
      <w:rFonts w:ascii="Times New Roman" w:eastAsia="SimSun" w:hAnsi="Times New Roman" w:cs="font298"/>
      <w:kern w:val="1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E4861"/>
    <w:rPr>
      <w:rFonts w:ascii="Times New Roman" w:eastAsia="SimSun" w:hAnsi="Times New Roman" w:cs="font298"/>
      <w:kern w:val="1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FE4861"/>
    <w:rPr>
      <w:vertAlign w:val="superscript"/>
    </w:rPr>
  </w:style>
  <w:style w:type="paragraph" w:styleId="Tekstpodstawowywcity">
    <w:name w:val="Body Text Indent"/>
    <w:basedOn w:val="Normalny"/>
    <w:link w:val="TekstpodstawowywcityZnak"/>
    <w:rsid w:val="00552A90"/>
    <w:pPr>
      <w:suppressAutoHyphens/>
      <w:spacing w:after="0" w:line="360" w:lineRule="auto"/>
      <w:ind w:left="357"/>
      <w:jc w:val="both"/>
    </w:pPr>
    <w:rPr>
      <w:rFonts w:ascii="Times New Roman" w:eastAsia="SimSun" w:hAnsi="Times New Roman" w:cs="font298"/>
      <w:kern w:val="1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552A90"/>
    <w:rPr>
      <w:rFonts w:ascii="Times New Roman" w:eastAsia="SimSun" w:hAnsi="Times New Roman" w:cs="font298"/>
      <w:kern w:val="1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E5B6C"/>
    <w:rPr>
      <w:color w:val="0000FF"/>
      <w:u w:val="single"/>
    </w:rPr>
  </w:style>
  <w:style w:type="character" w:styleId="Wyrnieniedelikatne">
    <w:name w:val="Subtle Emphasis"/>
    <w:qFormat/>
    <w:rsid w:val="00382921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861"/>
    <w:pPr>
      <w:ind w:left="720"/>
      <w:contextualSpacing/>
    </w:pPr>
  </w:style>
  <w:style w:type="paragraph" w:styleId="NormalnyWeb">
    <w:name w:val="Normal (Web)"/>
    <w:basedOn w:val="Normalny"/>
    <w:rsid w:val="00FE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hi-IN"/>
    </w:rPr>
  </w:style>
  <w:style w:type="paragraph" w:styleId="Tekstprzypisudolnego">
    <w:name w:val="footnote text"/>
    <w:basedOn w:val="Normalny"/>
    <w:link w:val="TekstprzypisudolnegoZnak"/>
    <w:semiHidden/>
    <w:rsid w:val="00FE4861"/>
    <w:pPr>
      <w:suppressAutoHyphens/>
      <w:spacing w:after="0" w:line="240" w:lineRule="auto"/>
    </w:pPr>
    <w:rPr>
      <w:rFonts w:ascii="Times New Roman" w:eastAsia="SimSun" w:hAnsi="Times New Roman" w:cs="font298"/>
      <w:kern w:val="1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E4861"/>
    <w:rPr>
      <w:rFonts w:ascii="Times New Roman" w:eastAsia="SimSun" w:hAnsi="Times New Roman" w:cs="font298"/>
      <w:kern w:val="1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FE4861"/>
    <w:rPr>
      <w:vertAlign w:val="superscript"/>
    </w:rPr>
  </w:style>
  <w:style w:type="paragraph" w:styleId="Tekstpodstawowywcity">
    <w:name w:val="Body Text Indent"/>
    <w:basedOn w:val="Normalny"/>
    <w:link w:val="TekstpodstawowywcityZnak"/>
    <w:rsid w:val="00552A90"/>
    <w:pPr>
      <w:suppressAutoHyphens/>
      <w:spacing w:after="0" w:line="360" w:lineRule="auto"/>
      <w:ind w:left="357"/>
      <w:jc w:val="both"/>
    </w:pPr>
    <w:rPr>
      <w:rFonts w:ascii="Times New Roman" w:eastAsia="SimSun" w:hAnsi="Times New Roman" w:cs="font298"/>
      <w:kern w:val="1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552A90"/>
    <w:rPr>
      <w:rFonts w:ascii="Times New Roman" w:eastAsia="SimSun" w:hAnsi="Times New Roman" w:cs="font298"/>
      <w:kern w:val="1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E5B6C"/>
    <w:rPr>
      <w:color w:val="0000FF"/>
      <w:u w:val="single"/>
    </w:rPr>
  </w:style>
  <w:style w:type="character" w:styleId="Wyrnieniedelikatne">
    <w:name w:val="Subtle Emphasis"/>
    <w:qFormat/>
    <w:rsid w:val="00382921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1466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2019-01-03T15:12:00Z</dcterms:created>
  <dcterms:modified xsi:type="dcterms:W3CDTF">2019-01-05T14:16:00Z</dcterms:modified>
</cp:coreProperties>
</file>