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F717" w14:textId="522FB2DC" w:rsidR="006629BE" w:rsidRDefault="00052F9D">
      <w:pPr>
        <w:rPr>
          <w:b/>
          <w:bCs/>
        </w:rPr>
      </w:pPr>
      <w:r w:rsidRPr="00052F9D">
        <w:rPr>
          <w:b/>
          <w:bCs/>
        </w:rPr>
        <w:t>1</w:t>
      </w:r>
      <w:r w:rsidRPr="00052F9D">
        <w:rPr>
          <w:b/>
          <w:bCs/>
          <w:vertAlign w:val="superscript"/>
        </w:rPr>
        <w:t>st</w:t>
      </w:r>
      <w:r w:rsidRPr="00052F9D">
        <w:rPr>
          <w:b/>
          <w:bCs/>
        </w:rPr>
        <w:t xml:space="preserve"> Implementation Review Genus Innovation Limited, Date – 18</w:t>
      </w:r>
      <w:r w:rsidRPr="00052F9D">
        <w:rPr>
          <w:b/>
          <w:bCs/>
          <w:vertAlign w:val="superscript"/>
        </w:rPr>
        <w:t>th</w:t>
      </w:r>
      <w:r w:rsidRPr="00052F9D">
        <w:rPr>
          <w:b/>
          <w:bCs/>
        </w:rPr>
        <w:t xml:space="preserve"> Aug 2022</w:t>
      </w:r>
    </w:p>
    <w:p w14:paraId="0AED819C" w14:textId="5491EF6C" w:rsidR="00791856" w:rsidRDefault="00791856">
      <w:pPr>
        <w:rPr>
          <w:b/>
          <w:bCs/>
        </w:rPr>
      </w:pPr>
    </w:p>
    <w:p w14:paraId="7D9AF373" w14:textId="32A2E581" w:rsidR="00791856" w:rsidRDefault="00791856">
      <w:r>
        <w:t>Vaibhav Garg (Chief Technology Manager)</w:t>
      </w:r>
    </w:p>
    <w:p w14:paraId="2E4B445B" w14:textId="1A348DCC" w:rsidR="00EB4F23" w:rsidRDefault="00BE19BA">
      <w:proofErr w:type="spellStart"/>
      <w:r>
        <w:t>Jalaj</w:t>
      </w:r>
      <w:proofErr w:type="spellEnd"/>
      <w:r>
        <w:t xml:space="preserve"> Mathur</w:t>
      </w:r>
    </w:p>
    <w:p w14:paraId="6D3080D5" w14:textId="3202C06A" w:rsidR="00BE19BA" w:rsidRDefault="007C141A">
      <w:r>
        <w:t>Shweta</w:t>
      </w:r>
      <w:r w:rsidR="00BE19BA">
        <w:t xml:space="preserve"> (PQA)</w:t>
      </w:r>
    </w:p>
    <w:p w14:paraId="1B49F465" w14:textId="7F319570" w:rsidR="007C141A" w:rsidRDefault="007C141A"/>
    <w:p w14:paraId="2BBEF802" w14:textId="184B79DA" w:rsidR="00D3366C" w:rsidRDefault="00D3366C" w:rsidP="00D3366C">
      <w:pPr>
        <w:rPr>
          <w:b/>
          <w:bCs/>
        </w:rPr>
      </w:pPr>
      <w:r w:rsidRPr="00D3366C">
        <w:rPr>
          <w:b/>
          <w:bCs/>
        </w:rPr>
        <w:t>P</w:t>
      </w:r>
      <w:r w:rsidR="001B259C">
        <w:rPr>
          <w:b/>
          <w:bCs/>
        </w:rPr>
        <w:t>EG</w:t>
      </w:r>
    </w:p>
    <w:p w14:paraId="228E588B" w14:textId="3022DB48" w:rsidR="00070A59" w:rsidRDefault="00070A59" w:rsidP="00D3366C">
      <w:r>
        <w:rPr>
          <w:b/>
          <w:bCs/>
        </w:rPr>
        <w:t>Tools used – Ein Frame</w:t>
      </w:r>
    </w:p>
    <w:p w14:paraId="21C320D7" w14:textId="3EA9F09F" w:rsidR="006241D2" w:rsidRDefault="003F0122" w:rsidP="00D3366C">
      <w:pPr>
        <w:pStyle w:val="ListParagraph"/>
        <w:numPr>
          <w:ilvl w:val="0"/>
          <w:numId w:val="2"/>
        </w:numPr>
      </w:pPr>
      <w:r>
        <w:t xml:space="preserve">In </w:t>
      </w:r>
      <w:r w:rsidR="0062653C">
        <w:t xml:space="preserve">the </w:t>
      </w:r>
      <w:r w:rsidR="006241D2">
        <w:t>PEG plan as per the organizational criteria</w:t>
      </w:r>
      <w:r w:rsidR="00496A4F">
        <w:t>,</w:t>
      </w:r>
      <w:r w:rsidR="006241D2">
        <w:t xml:space="preserve"> PEG skills leve</w:t>
      </w:r>
      <w:r w:rsidR="00496A4F">
        <w:t>l</w:t>
      </w:r>
      <w:r w:rsidR="006241D2">
        <w:t xml:space="preserve"> required </w:t>
      </w:r>
      <w:r w:rsidR="0062653C">
        <w:t xml:space="preserve">needs to be </w:t>
      </w:r>
      <w:r w:rsidR="006241D2">
        <w:t xml:space="preserve">at proficiency levels 3 however there is </w:t>
      </w:r>
      <w:r w:rsidR="00521FC8">
        <w:t xml:space="preserve">skill level </w:t>
      </w:r>
      <w:r w:rsidR="006241D2">
        <w:t xml:space="preserve">gap </w:t>
      </w:r>
      <w:r w:rsidR="00521FC8">
        <w:t xml:space="preserve">observed </w:t>
      </w:r>
      <w:r w:rsidR="0062653C">
        <w:t xml:space="preserve">in one of the PEG </w:t>
      </w:r>
      <w:r w:rsidR="00845262">
        <w:t>members</w:t>
      </w:r>
      <w:r w:rsidR="0062653C">
        <w:t xml:space="preserve"> </w:t>
      </w:r>
      <w:r w:rsidR="00521FC8">
        <w:t xml:space="preserve">against the </w:t>
      </w:r>
      <w:r w:rsidR="00496A4F">
        <w:t>meeting the desired proficiency level</w:t>
      </w:r>
      <w:r w:rsidR="00E40050">
        <w:t xml:space="preserve">. </w:t>
      </w:r>
      <w:proofErr w:type="gramStart"/>
      <w:r w:rsidR="00521FC8">
        <w:t>In order to</w:t>
      </w:r>
      <w:proofErr w:type="gramEnd"/>
      <w:r w:rsidR="00521FC8">
        <w:t xml:space="preserve"> bridge this gap </w:t>
      </w:r>
      <w:r w:rsidR="00E40050">
        <w:t xml:space="preserve">IDP needs to be prepared for PQA to close skill gap identified for </w:t>
      </w:r>
      <w:r w:rsidR="002348C4">
        <w:t>resource</w:t>
      </w:r>
      <w:r w:rsidR="00E40050">
        <w:t xml:space="preserve"> plan</w:t>
      </w:r>
      <w:r w:rsidR="002348C4">
        <w:t xml:space="preserve"> in the Ein Frame tool</w:t>
      </w:r>
      <w:r w:rsidR="00E40050">
        <w:t>.</w:t>
      </w:r>
    </w:p>
    <w:p w14:paraId="53D12E02" w14:textId="101BA5FD" w:rsidR="001B7B0C" w:rsidRDefault="006241D2" w:rsidP="00D3366C">
      <w:pPr>
        <w:pStyle w:val="ListParagraph"/>
        <w:numPr>
          <w:ilvl w:val="0"/>
          <w:numId w:val="2"/>
        </w:numPr>
      </w:pPr>
      <w:r>
        <w:t xml:space="preserve">Description </w:t>
      </w:r>
      <w:r w:rsidR="00B7768E">
        <w:t xml:space="preserve">needs to be enhanced for task level activity in the EPG plan – </w:t>
      </w:r>
      <w:r w:rsidR="001B7B0C">
        <w:t>this enhancement</w:t>
      </w:r>
      <w:r w:rsidR="00B7768E">
        <w:t xml:space="preserve"> needs to be done in the tool</w:t>
      </w:r>
    </w:p>
    <w:p w14:paraId="28CBDBAD" w14:textId="67629856" w:rsidR="001C624D" w:rsidRDefault="00845262" w:rsidP="00D3366C">
      <w:pPr>
        <w:pStyle w:val="ListParagraph"/>
        <w:numPr>
          <w:ilvl w:val="0"/>
          <w:numId w:val="2"/>
        </w:numPr>
      </w:pPr>
      <w:r>
        <w:t>In the PCB report published by PEG group, s</w:t>
      </w:r>
      <w:r w:rsidR="00927989">
        <w:t xml:space="preserve">chedule variance target </w:t>
      </w:r>
      <w:r>
        <w:t xml:space="preserve">across projects is kept at </w:t>
      </w:r>
      <w:r w:rsidR="00927989">
        <w:t xml:space="preserve">0 and </w:t>
      </w:r>
      <w:r w:rsidR="00105B59">
        <w:t>U</w:t>
      </w:r>
      <w:r w:rsidR="00927989">
        <w:t>SL</w:t>
      </w:r>
      <w:r w:rsidR="00A35F9B">
        <w:t xml:space="preserve"> </w:t>
      </w:r>
      <w:r>
        <w:t xml:space="preserve">is </w:t>
      </w:r>
      <w:r w:rsidR="00A35F9B">
        <w:t>20</w:t>
      </w:r>
      <w:r w:rsidR="00927989">
        <w:t xml:space="preserve"> and </w:t>
      </w:r>
      <w:r w:rsidR="00105B59">
        <w:t>L</w:t>
      </w:r>
      <w:r w:rsidR="00927989">
        <w:t xml:space="preserve">SL is </w:t>
      </w:r>
      <w:r w:rsidR="00A35F9B">
        <w:t>-</w:t>
      </w:r>
      <w:r w:rsidR="00927989">
        <w:t>20</w:t>
      </w:r>
      <w:r>
        <w:t xml:space="preserve">.  This indicates huge variance between target and specification limits; hence it is recommended to the PEG to </w:t>
      </w:r>
      <w:r w:rsidR="00A35F9B">
        <w:t>be relooked</w:t>
      </w:r>
      <w:r>
        <w:t xml:space="preserve"> at the target to make it more realistic in comparison to specification limits.</w:t>
      </w:r>
    </w:p>
    <w:p w14:paraId="645BD79A" w14:textId="4ACE1BD9" w:rsidR="009C4B46" w:rsidRDefault="00845262" w:rsidP="00D3366C">
      <w:pPr>
        <w:pStyle w:val="ListParagraph"/>
        <w:numPr>
          <w:ilvl w:val="0"/>
          <w:numId w:val="2"/>
        </w:numPr>
      </w:pPr>
      <w:r>
        <w:t xml:space="preserve">Note </w:t>
      </w:r>
      <w:r w:rsidR="001C03BD">
        <w:t>–</w:t>
      </w:r>
      <w:r>
        <w:t xml:space="preserve"> </w:t>
      </w:r>
      <w:r w:rsidR="001C03BD">
        <w:t>n</w:t>
      </w:r>
      <w:r w:rsidR="00CD757A">
        <w:t xml:space="preserve">eeds to </w:t>
      </w:r>
      <w:r>
        <w:t xml:space="preserve">retain </w:t>
      </w:r>
      <w:r w:rsidR="00D1197F">
        <w:t xml:space="preserve">evidence of </w:t>
      </w:r>
      <w:r w:rsidR="00CD757A">
        <w:t>clos</w:t>
      </w:r>
      <w:r w:rsidR="00D1197F">
        <w:t xml:space="preserve">ing </w:t>
      </w:r>
      <w:r w:rsidR="00CD757A">
        <w:t xml:space="preserve">historical observations observed in </w:t>
      </w:r>
      <w:r w:rsidR="004443CA">
        <w:t xml:space="preserve">the </w:t>
      </w:r>
      <w:r w:rsidR="00CD757A">
        <w:t>last appraisal</w:t>
      </w:r>
    </w:p>
    <w:p w14:paraId="3130B463" w14:textId="77777777" w:rsidR="0091752E" w:rsidRDefault="0091752E" w:rsidP="00D3366C">
      <w:pPr>
        <w:pStyle w:val="ListParagraph"/>
        <w:numPr>
          <w:ilvl w:val="0"/>
          <w:numId w:val="2"/>
        </w:numPr>
        <w:rPr>
          <w:highlight w:val="yellow"/>
        </w:rPr>
      </w:pPr>
      <w:r w:rsidRPr="0091752E">
        <w:rPr>
          <w:highlight w:val="yellow"/>
        </w:rPr>
        <w:t>The BO and PO</w:t>
      </w:r>
      <w:r>
        <w:rPr>
          <w:highlight w:val="yellow"/>
        </w:rPr>
        <w:t xml:space="preserve"> plan activity discussion was planned but its evidence was not updated</w:t>
      </w:r>
    </w:p>
    <w:p w14:paraId="09AD9255" w14:textId="77777777" w:rsidR="0091752E" w:rsidRDefault="0091752E" w:rsidP="00D3366C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The EPG plan should detail the “</w:t>
      </w:r>
      <w:proofErr w:type="spellStart"/>
      <w:r>
        <w:rPr>
          <w:highlight w:val="yellow"/>
        </w:rPr>
        <w:t>Digitalisation</w:t>
      </w:r>
      <w:proofErr w:type="spellEnd"/>
      <w:r>
        <w:rPr>
          <w:highlight w:val="yellow"/>
        </w:rPr>
        <w:t>” strategy adopted.</w:t>
      </w:r>
    </w:p>
    <w:p w14:paraId="27A929AA" w14:textId="77777777" w:rsidR="0091752E" w:rsidRDefault="0091752E" w:rsidP="00D3366C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MOM at EPG level to be available to demonstrate build, buy and reuse analysis post implementation of the tool.</w:t>
      </w:r>
    </w:p>
    <w:p w14:paraId="1F74F1F4" w14:textId="77777777" w:rsidR="0091752E" w:rsidRDefault="0091752E" w:rsidP="00D3366C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Process Improvement tracker to be available with details of impacted process and </w:t>
      </w:r>
      <w:proofErr w:type="spellStart"/>
      <w:r>
        <w:rPr>
          <w:highlight w:val="yellow"/>
        </w:rPr>
        <w:t>liknked</w:t>
      </w:r>
      <w:proofErr w:type="spellEnd"/>
      <w:r>
        <w:rPr>
          <w:highlight w:val="yellow"/>
        </w:rPr>
        <w:t xml:space="preserve"> BO / PO for the process improvements.</w:t>
      </w:r>
    </w:p>
    <w:p w14:paraId="3D2B990A" w14:textId="77777777" w:rsidR="0091752E" w:rsidRDefault="0091752E" w:rsidP="00D3366C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The EPG audit frequency is different than projects but the details for the same are not documented in EPG plan</w:t>
      </w:r>
    </w:p>
    <w:p w14:paraId="1AB7638A" w14:textId="77777777" w:rsidR="009C4B46" w:rsidRDefault="009C4B46" w:rsidP="009C4B46"/>
    <w:p w14:paraId="1539268A" w14:textId="1380A06F" w:rsidR="009C4B46" w:rsidRDefault="009C4B46" w:rsidP="009C4B46">
      <w:pPr>
        <w:rPr>
          <w:b/>
          <w:bCs/>
        </w:rPr>
      </w:pPr>
      <w:r w:rsidRPr="009C4B46">
        <w:rPr>
          <w:b/>
          <w:bCs/>
        </w:rPr>
        <w:t>Project -1 (SP</w:t>
      </w:r>
      <w:r w:rsidR="00DB154B">
        <w:rPr>
          <w:b/>
          <w:bCs/>
        </w:rPr>
        <w:t xml:space="preserve"> - </w:t>
      </w:r>
      <w:r w:rsidR="00DB154B" w:rsidRPr="00DB154B">
        <w:rPr>
          <w:b/>
          <w:bCs/>
        </w:rPr>
        <w:t>project SP9-GGE295</w:t>
      </w:r>
      <w:r w:rsidRPr="009C4B46">
        <w:rPr>
          <w:b/>
          <w:bCs/>
        </w:rPr>
        <w:t>)</w:t>
      </w:r>
    </w:p>
    <w:p w14:paraId="00EDCCEA" w14:textId="48978430" w:rsidR="009C4B46" w:rsidRDefault="009C4B46" w:rsidP="009C4B46">
      <w:r>
        <w:t xml:space="preserve">PM </w:t>
      </w:r>
      <w:r w:rsidR="00D73E63">
        <w:t>–</w:t>
      </w:r>
      <w:r>
        <w:t xml:space="preserve"> </w:t>
      </w:r>
      <w:proofErr w:type="spellStart"/>
      <w:r w:rsidR="006257D2">
        <w:t>S</w:t>
      </w:r>
      <w:r w:rsidR="006257D2" w:rsidRPr="006257D2">
        <w:t>obhag</w:t>
      </w:r>
      <w:proofErr w:type="spellEnd"/>
      <w:r w:rsidR="006257D2">
        <w:t xml:space="preserve"> </w:t>
      </w:r>
      <w:proofErr w:type="spellStart"/>
      <w:r w:rsidR="006257D2">
        <w:t>P</w:t>
      </w:r>
      <w:r w:rsidR="006257D2" w:rsidRPr="006257D2">
        <w:t>rajapat</w:t>
      </w:r>
      <w:proofErr w:type="spellEnd"/>
    </w:p>
    <w:p w14:paraId="77B6F250" w14:textId="24CC908C" w:rsidR="00DB154B" w:rsidRDefault="00DB154B" w:rsidP="009C4B46">
      <w:r>
        <w:t>St date – 19</w:t>
      </w:r>
      <w:r w:rsidRPr="00DB154B">
        <w:rPr>
          <w:vertAlign w:val="superscript"/>
        </w:rPr>
        <w:t>th</w:t>
      </w:r>
      <w:r>
        <w:t xml:space="preserve"> July 22</w:t>
      </w:r>
    </w:p>
    <w:p w14:paraId="56D2218D" w14:textId="35345896" w:rsidR="00DB154B" w:rsidRDefault="00DB154B" w:rsidP="009C4B46">
      <w:r>
        <w:t>End date – 31</w:t>
      </w:r>
      <w:r w:rsidRPr="00DB154B">
        <w:rPr>
          <w:vertAlign w:val="superscript"/>
        </w:rPr>
        <w:t>st</w:t>
      </w:r>
      <w:r>
        <w:t xml:space="preserve"> July 22</w:t>
      </w:r>
    </w:p>
    <w:p w14:paraId="4376B865" w14:textId="7E99C6A6" w:rsidR="00D73E63" w:rsidRDefault="00D73E63" w:rsidP="009C4B46">
      <w:r>
        <w:t>PQ</w:t>
      </w:r>
      <w:r w:rsidR="00EC2375">
        <w:t>A</w:t>
      </w:r>
      <w:r>
        <w:t xml:space="preserve"> – </w:t>
      </w:r>
      <w:r w:rsidR="008E4C89">
        <w:t>Shweta Aggarwal</w:t>
      </w:r>
    </w:p>
    <w:p w14:paraId="42B17B1E" w14:textId="39E4B820" w:rsidR="00D73E63" w:rsidRDefault="00D73E63" w:rsidP="009C4B46">
      <w:r>
        <w:t xml:space="preserve">Current phase </w:t>
      </w:r>
      <w:r w:rsidR="00FC7E18">
        <w:t>–</w:t>
      </w:r>
      <w:r>
        <w:t xml:space="preserve"> </w:t>
      </w:r>
      <w:r w:rsidR="00FC7E18">
        <w:t>Module testing</w:t>
      </w:r>
    </w:p>
    <w:p w14:paraId="1678808B" w14:textId="6742AB99" w:rsidR="00EF0338" w:rsidRDefault="00EE5609" w:rsidP="00EF0338">
      <w:pPr>
        <w:pStyle w:val="ListParagraph"/>
        <w:numPr>
          <w:ilvl w:val="0"/>
          <w:numId w:val="3"/>
        </w:numPr>
      </w:pPr>
      <w:r>
        <w:lastRenderedPageBreak/>
        <w:t xml:space="preserve">EST – </w:t>
      </w:r>
      <w:r w:rsidR="00F55FF5">
        <w:t>Evidence of performing s</w:t>
      </w:r>
      <w:r>
        <w:t xml:space="preserve">ize </w:t>
      </w:r>
      <w:r w:rsidR="00F55FF5">
        <w:t>estimation is</w:t>
      </w:r>
      <w:r>
        <w:t xml:space="preserve"> missing from current estimation t</w:t>
      </w:r>
      <w:r w:rsidR="00F55FF5">
        <w:t>emplate</w:t>
      </w:r>
      <w:r w:rsidR="0017697E">
        <w:t>. Project managers were affirm</w:t>
      </w:r>
      <w:r w:rsidR="00F55FF5">
        <w:t>ed</w:t>
      </w:r>
      <w:r w:rsidR="0017697E">
        <w:t xml:space="preserve"> that </w:t>
      </w:r>
      <w:r w:rsidR="00F55FF5">
        <w:t xml:space="preserve">they are </w:t>
      </w:r>
      <w:r w:rsidR="0017697E">
        <w:t>referring old similar projects data to arrive at the size</w:t>
      </w:r>
      <w:r w:rsidR="00F55FF5">
        <w:t xml:space="preserve"> however the same was not visible in current estimation template.</w:t>
      </w:r>
    </w:p>
    <w:p w14:paraId="5F26EB12" w14:textId="28AFE70F" w:rsidR="000C21E7" w:rsidRDefault="00EE5609" w:rsidP="00EF0338">
      <w:pPr>
        <w:pStyle w:val="ListParagraph"/>
        <w:numPr>
          <w:ilvl w:val="0"/>
          <w:numId w:val="3"/>
        </w:numPr>
      </w:pPr>
      <w:r>
        <w:t xml:space="preserve">MPM – </w:t>
      </w:r>
      <w:r w:rsidR="000C21E7">
        <w:t xml:space="preserve">Schedule variance target is 0% however schedule variance actual % is 114%, which was significantly higher than target, causal analysis </w:t>
      </w:r>
      <w:r w:rsidR="00F55FF5">
        <w:t xml:space="preserve">was </w:t>
      </w:r>
      <w:r w:rsidR="000C21E7">
        <w:t xml:space="preserve">not </w:t>
      </w:r>
      <w:r w:rsidR="00F55FF5">
        <w:t>performed</w:t>
      </w:r>
      <w:r w:rsidR="00253392">
        <w:t>.</w:t>
      </w:r>
    </w:p>
    <w:p w14:paraId="06B3FBA9" w14:textId="77777777" w:rsidR="00CF776F" w:rsidRDefault="00253392" w:rsidP="00EF0338">
      <w:pPr>
        <w:pStyle w:val="ListParagraph"/>
        <w:numPr>
          <w:ilvl w:val="0"/>
          <w:numId w:val="3"/>
        </w:numPr>
      </w:pPr>
      <w:r>
        <w:t xml:space="preserve">MPM – Awareness on metrics monitoring needs to be increased. </w:t>
      </w:r>
    </w:p>
    <w:p w14:paraId="53F9D29E" w14:textId="2DEB50AC" w:rsidR="00253392" w:rsidRDefault="00253392" w:rsidP="00CF776F">
      <w:pPr>
        <w:pStyle w:val="ListParagraph"/>
        <w:numPr>
          <w:ilvl w:val="1"/>
          <w:numId w:val="3"/>
        </w:numPr>
      </w:pPr>
      <w:r>
        <w:t xml:space="preserve">EVMS Chart is used in </w:t>
      </w:r>
      <w:r w:rsidR="00F81080">
        <w:t xml:space="preserve">“Ein Frame” </w:t>
      </w:r>
      <w:proofErr w:type="spellStart"/>
      <w:r w:rsidR="00F81080">
        <w:t>proj</w:t>
      </w:r>
      <w:proofErr w:type="spellEnd"/>
      <w:r w:rsidR="00F81080">
        <w:t xml:space="preserve"> mgmt. tool, which show cased EVM value, which project managers needs to explain while linking the same to org level metrics objectives </w:t>
      </w:r>
      <w:proofErr w:type="gramStart"/>
      <w:r w:rsidR="00F81080">
        <w:t>i.e.</w:t>
      </w:r>
      <w:proofErr w:type="gramEnd"/>
      <w:r w:rsidR="00F81080">
        <w:t xml:space="preserve"> EV and SV</w:t>
      </w:r>
      <w:r w:rsidR="00CF776F">
        <w:t xml:space="preserve"> however project manager was not able to affirm relation between EVMS chart and their project level metrics analysis.</w:t>
      </w:r>
      <w:r w:rsidR="00F81080">
        <w:t xml:space="preserve"> </w:t>
      </w:r>
    </w:p>
    <w:p w14:paraId="7348F3CB" w14:textId="623D16CF" w:rsidR="00EE5609" w:rsidRDefault="007C51A7" w:rsidP="00EF0338">
      <w:pPr>
        <w:pStyle w:val="ListParagraph"/>
        <w:numPr>
          <w:ilvl w:val="0"/>
          <w:numId w:val="3"/>
        </w:numPr>
      </w:pPr>
      <w:r>
        <w:t xml:space="preserve">RDM </w:t>
      </w:r>
      <w:r w:rsidR="000267FF">
        <w:t>–</w:t>
      </w:r>
      <w:r>
        <w:t xml:space="preserve"> </w:t>
      </w:r>
      <w:r w:rsidR="000267FF">
        <w:t xml:space="preserve">Requirement review checklist </w:t>
      </w:r>
      <w:r w:rsidR="00030861">
        <w:t xml:space="preserve">being used currently </w:t>
      </w:r>
      <w:r w:rsidR="000267FF">
        <w:t>needs to be made more exhaustive</w:t>
      </w:r>
      <w:r w:rsidR="00030861">
        <w:t xml:space="preserve"> as currently it is not elaborate to cover all practices of RDM practice area.</w:t>
      </w:r>
      <w:r w:rsidR="000267FF">
        <w:t xml:space="preserve"> </w:t>
      </w:r>
    </w:p>
    <w:p w14:paraId="3BCCBD79" w14:textId="14A5561C" w:rsidR="00877C6C" w:rsidRDefault="00877C6C" w:rsidP="00EF0338">
      <w:pPr>
        <w:pStyle w:val="ListParagraph"/>
        <w:numPr>
          <w:ilvl w:val="0"/>
          <w:numId w:val="3"/>
        </w:numPr>
      </w:pPr>
      <w:r>
        <w:t xml:space="preserve">CAR – Evidence of CAR </w:t>
      </w:r>
      <w:r w:rsidR="00030861">
        <w:t xml:space="preserve">was </w:t>
      </w:r>
      <w:r>
        <w:t>not available</w:t>
      </w:r>
      <w:r w:rsidR="00030861">
        <w:t>.</w:t>
      </w:r>
    </w:p>
    <w:p w14:paraId="3498ED83" w14:textId="77777777" w:rsidR="00BC0508" w:rsidRDefault="004D7ABC" w:rsidP="00EF0338">
      <w:pPr>
        <w:pStyle w:val="ListParagraph"/>
        <w:numPr>
          <w:ilvl w:val="0"/>
          <w:numId w:val="3"/>
        </w:numPr>
      </w:pPr>
      <w:r>
        <w:t xml:space="preserve">RSK – Opportunities are not yet </w:t>
      </w:r>
      <w:r w:rsidR="00BC0508">
        <w:t xml:space="preserve">identified </w:t>
      </w:r>
      <w:r>
        <w:t>at project level</w:t>
      </w:r>
      <w:r w:rsidR="001E640F">
        <w:t xml:space="preserve">, </w:t>
      </w:r>
    </w:p>
    <w:p w14:paraId="2C633BEE" w14:textId="6834931F" w:rsidR="004D7ABC" w:rsidRDefault="00384AB1" w:rsidP="00BC0508">
      <w:pPr>
        <w:pStyle w:val="ListParagraph"/>
        <w:numPr>
          <w:ilvl w:val="1"/>
          <w:numId w:val="3"/>
        </w:numPr>
      </w:pPr>
      <w:r>
        <w:t>Risks</w:t>
      </w:r>
      <w:r w:rsidR="00BC0508">
        <w:t xml:space="preserve"> description needs to be more elaborative </w:t>
      </w:r>
      <w:r>
        <w:t>so that when it will</w:t>
      </w:r>
      <w:r w:rsidR="00BC0508">
        <w:t xml:space="preserve"> add value when it will be submitted back to the </w:t>
      </w:r>
      <w:r w:rsidR="00BE6BCC">
        <w:t xml:space="preserve">org </w:t>
      </w:r>
      <w:r w:rsidR="00BC0508">
        <w:t>database</w:t>
      </w:r>
    </w:p>
    <w:p w14:paraId="599F7235" w14:textId="6DBBB51E" w:rsidR="00160D0D" w:rsidRDefault="00384AB1" w:rsidP="00EF0338">
      <w:pPr>
        <w:pStyle w:val="ListParagraph"/>
        <w:numPr>
          <w:ilvl w:val="0"/>
          <w:numId w:val="3"/>
        </w:numPr>
      </w:pPr>
      <w:r>
        <w:t>DAR / PI / V&amp;V – implementation not evidenced</w:t>
      </w:r>
    </w:p>
    <w:p w14:paraId="15A269F2" w14:textId="01798B80" w:rsidR="00BD2568" w:rsidRDefault="00BD2568" w:rsidP="00EF0338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PR – Defect logging is incorrectly maintained in the Incident place holder.</w:t>
      </w:r>
    </w:p>
    <w:p w14:paraId="552027C0" w14:textId="54ECA5D3" w:rsidR="0091752E" w:rsidRDefault="0091752E" w:rsidP="00EF0338">
      <w:pPr>
        <w:pStyle w:val="ListParagraph"/>
        <w:numPr>
          <w:ilvl w:val="0"/>
          <w:numId w:val="3"/>
        </w:numPr>
        <w:rPr>
          <w:highlight w:val="yellow"/>
        </w:rPr>
      </w:pPr>
      <w:r w:rsidRPr="00BD2568">
        <w:rPr>
          <w:highlight w:val="yellow"/>
        </w:rPr>
        <w:t xml:space="preserve">CM </w:t>
      </w:r>
      <w:r w:rsidR="00BD2568" w:rsidRPr="00BD2568">
        <w:rPr>
          <w:highlight w:val="yellow"/>
        </w:rPr>
        <w:t>–</w:t>
      </w:r>
      <w:r w:rsidRPr="00BD2568">
        <w:rPr>
          <w:highlight w:val="yellow"/>
        </w:rPr>
        <w:t xml:space="preserve"> </w:t>
      </w:r>
      <w:r w:rsidR="00BD2568" w:rsidRPr="00BD2568">
        <w:rPr>
          <w:highlight w:val="yellow"/>
        </w:rPr>
        <w:t>All Configuration management systems related to the project needs to be documented in CM plan(E-in) is also a configuration management system for which access management needs to be maintained.</w:t>
      </w:r>
    </w:p>
    <w:p w14:paraId="0B7682A0" w14:textId="5021935F" w:rsidR="00BD2568" w:rsidRDefault="00BD2568" w:rsidP="00EF0338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CM audit is performed by PQA, which is a weakness, it needs to be done someone other than CCB Member, Configuration Manager / </w:t>
      </w:r>
      <w:proofErr w:type="gramStart"/>
      <w:r>
        <w:rPr>
          <w:highlight w:val="yellow"/>
        </w:rPr>
        <w:t>Controller</w:t>
      </w:r>
      <w:proofErr w:type="gramEnd"/>
      <w:r>
        <w:rPr>
          <w:highlight w:val="yellow"/>
        </w:rPr>
        <w:t xml:space="preserve"> and process audit. A) PQA person cannot perform audit for his own work in the folder.</w:t>
      </w:r>
    </w:p>
    <w:p w14:paraId="331F7D80" w14:textId="5DCC3E51" w:rsidR="00BD2568" w:rsidRPr="00BD2568" w:rsidRDefault="00BD2568" w:rsidP="00BD2568">
      <w:pPr>
        <w:ind w:left="360"/>
        <w:rPr>
          <w:highlight w:val="yellow"/>
        </w:rPr>
      </w:pPr>
    </w:p>
    <w:p w14:paraId="357A3BEB" w14:textId="18FABBDE" w:rsidR="001B7B0C" w:rsidRDefault="00927989" w:rsidP="009C4B46">
      <w:pPr>
        <w:rPr>
          <w:b/>
          <w:bCs/>
        </w:rPr>
      </w:pPr>
      <w:r w:rsidRPr="009C4B46">
        <w:rPr>
          <w:b/>
          <w:bCs/>
        </w:rPr>
        <w:t xml:space="preserve"> </w:t>
      </w:r>
    </w:p>
    <w:p w14:paraId="0BF0A342" w14:textId="5D99297D" w:rsidR="00FE6239" w:rsidRDefault="00FE6239" w:rsidP="00FE6239">
      <w:pPr>
        <w:rPr>
          <w:b/>
          <w:bCs/>
        </w:rPr>
      </w:pPr>
      <w:r w:rsidRPr="009C4B46">
        <w:rPr>
          <w:b/>
          <w:bCs/>
        </w:rPr>
        <w:t>Project</w:t>
      </w:r>
      <w:r>
        <w:rPr>
          <w:b/>
          <w:bCs/>
        </w:rPr>
        <w:t xml:space="preserve"> – 2 </w:t>
      </w:r>
      <w:r w:rsidRPr="009C4B46">
        <w:rPr>
          <w:b/>
          <w:bCs/>
        </w:rPr>
        <w:t>(SP</w:t>
      </w:r>
      <w:r>
        <w:rPr>
          <w:b/>
          <w:bCs/>
        </w:rPr>
        <w:t xml:space="preserve"> - </w:t>
      </w:r>
      <w:r w:rsidRPr="00DB154B">
        <w:rPr>
          <w:b/>
          <w:bCs/>
        </w:rPr>
        <w:t xml:space="preserve">project </w:t>
      </w:r>
      <w:r w:rsidR="00616781">
        <w:rPr>
          <w:b/>
          <w:bCs/>
        </w:rPr>
        <w:t>GGS151</w:t>
      </w:r>
      <w:r w:rsidRPr="009C4B46">
        <w:rPr>
          <w:b/>
          <w:bCs/>
        </w:rPr>
        <w:t>)</w:t>
      </w:r>
    </w:p>
    <w:p w14:paraId="29B3C6BD" w14:textId="54C90CA6" w:rsidR="00FE6239" w:rsidRDefault="00FE6239" w:rsidP="00FE6239">
      <w:r>
        <w:t xml:space="preserve">PM – </w:t>
      </w:r>
      <w:r w:rsidR="00404B9B">
        <w:t>Chandrashekhar Sharma</w:t>
      </w:r>
    </w:p>
    <w:p w14:paraId="70DBF721" w14:textId="77777777" w:rsidR="00FE6239" w:rsidRDefault="00FE6239" w:rsidP="00FE6239">
      <w:r>
        <w:t>St date – 19</w:t>
      </w:r>
      <w:r w:rsidRPr="00DB154B">
        <w:rPr>
          <w:vertAlign w:val="superscript"/>
        </w:rPr>
        <w:t>th</w:t>
      </w:r>
      <w:r>
        <w:t xml:space="preserve"> July 22</w:t>
      </w:r>
    </w:p>
    <w:p w14:paraId="41A4AF37" w14:textId="6BBB1E49" w:rsidR="00FE6239" w:rsidRDefault="00FE6239" w:rsidP="00FE6239">
      <w:r>
        <w:t xml:space="preserve">End date – </w:t>
      </w:r>
      <w:r w:rsidR="00404B9B">
        <w:t>12</w:t>
      </w:r>
      <w:r w:rsidR="00404B9B" w:rsidRPr="00404B9B">
        <w:rPr>
          <w:vertAlign w:val="superscript"/>
        </w:rPr>
        <w:t>th</w:t>
      </w:r>
      <w:r w:rsidR="00404B9B">
        <w:t xml:space="preserve"> </w:t>
      </w:r>
      <w:r w:rsidR="00350D4B">
        <w:t>Oct 22</w:t>
      </w:r>
    </w:p>
    <w:p w14:paraId="65E29F21" w14:textId="77777777" w:rsidR="00FE6239" w:rsidRDefault="00FE6239" w:rsidP="00FE6239">
      <w:r>
        <w:t>PQA – Shweta Aggarwal</w:t>
      </w:r>
    </w:p>
    <w:p w14:paraId="41FFA023" w14:textId="58563EDC" w:rsidR="00FE6239" w:rsidRDefault="00FE6239" w:rsidP="00FE6239">
      <w:r>
        <w:t xml:space="preserve">Current phase – </w:t>
      </w:r>
      <w:r w:rsidR="00183FED">
        <w:t>Implementation</w:t>
      </w:r>
      <w:r w:rsidR="00A40BFD">
        <w:t xml:space="preserve"> phase</w:t>
      </w:r>
    </w:p>
    <w:p w14:paraId="6605EA0B" w14:textId="2E917AF1" w:rsidR="00FE6239" w:rsidRDefault="00BC02EA" w:rsidP="00BC02EA">
      <w:pPr>
        <w:pStyle w:val="ListParagraph"/>
        <w:numPr>
          <w:ilvl w:val="0"/>
          <w:numId w:val="4"/>
        </w:numPr>
      </w:pPr>
      <w:r w:rsidRPr="00BC02EA">
        <w:t xml:space="preserve">RDM – In the functional specification template ‘column for the </w:t>
      </w:r>
      <w:r>
        <w:t>‘</w:t>
      </w:r>
      <w:r w:rsidRPr="00BC02EA">
        <w:t xml:space="preserve">Source </w:t>
      </w:r>
      <w:r w:rsidR="007D6287">
        <w:t xml:space="preserve">of </w:t>
      </w:r>
      <w:r w:rsidRPr="00BC02EA">
        <w:t>n</w:t>
      </w:r>
      <w:r w:rsidR="007D6287">
        <w:t>eed</w:t>
      </w:r>
      <w:r w:rsidRPr="00BC02EA">
        <w:t xml:space="preserve">’ left </w:t>
      </w:r>
      <w:r w:rsidR="0013448D" w:rsidRPr="00BC02EA">
        <w:t>blank</w:t>
      </w:r>
    </w:p>
    <w:p w14:paraId="1E264100" w14:textId="3620AD06" w:rsidR="0013448D" w:rsidRDefault="0013448D" w:rsidP="00BC02EA">
      <w:pPr>
        <w:pStyle w:val="ListParagraph"/>
        <w:numPr>
          <w:ilvl w:val="0"/>
          <w:numId w:val="4"/>
        </w:numPr>
      </w:pPr>
      <w:r>
        <w:t xml:space="preserve">PR – In the ‘Functional Specification’ document some columns </w:t>
      </w:r>
      <w:r w:rsidR="005F6051">
        <w:t>were</w:t>
      </w:r>
      <w:r>
        <w:t xml:space="preserve"> left</w:t>
      </w:r>
      <w:r w:rsidR="005F6051">
        <w:t xml:space="preserve"> blank</w:t>
      </w:r>
      <w:r>
        <w:t xml:space="preserve">, however the same </w:t>
      </w:r>
      <w:r w:rsidR="005F6051">
        <w:t xml:space="preserve">was </w:t>
      </w:r>
      <w:r>
        <w:t xml:space="preserve">not captured </w:t>
      </w:r>
      <w:r w:rsidR="005F6051">
        <w:t xml:space="preserve">while doing the peer review, (evidence of the same was not observed in the </w:t>
      </w:r>
      <w:r>
        <w:t>review checklist</w:t>
      </w:r>
      <w:r w:rsidR="005F6051">
        <w:t xml:space="preserve"> for functional specification template)</w:t>
      </w:r>
    </w:p>
    <w:p w14:paraId="2A903338" w14:textId="091E64A3" w:rsidR="00992B7A" w:rsidRDefault="007135AC" w:rsidP="00BC02EA">
      <w:pPr>
        <w:pStyle w:val="ListParagraph"/>
        <w:numPr>
          <w:ilvl w:val="0"/>
          <w:numId w:val="4"/>
        </w:numPr>
      </w:pPr>
      <w:r>
        <w:t xml:space="preserve">RR – </w:t>
      </w:r>
      <w:r w:rsidR="00992B7A">
        <w:t>In this project m</w:t>
      </w:r>
      <w:r>
        <w:t xml:space="preserve">ultiple review defects </w:t>
      </w:r>
      <w:r w:rsidR="00992B7A">
        <w:t>we</w:t>
      </w:r>
      <w:r>
        <w:t xml:space="preserve">re logged as only </w:t>
      </w:r>
      <w:r w:rsidR="00992B7A">
        <w:t>one single</w:t>
      </w:r>
      <w:r>
        <w:t xml:space="preserve"> incident in the “Ein Frame” tool</w:t>
      </w:r>
      <w:r w:rsidR="00992B7A">
        <w:t xml:space="preserve">. Such practice of logging multiple review defect as one single defect in the tool can give create issue while calculating ‘defect density’. </w:t>
      </w:r>
    </w:p>
    <w:p w14:paraId="0A47CBA8" w14:textId="56E75359" w:rsidR="0013448D" w:rsidRDefault="00FA0D02" w:rsidP="00BC02EA">
      <w:pPr>
        <w:pStyle w:val="ListParagraph"/>
        <w:numPr>
          <w:ilvl w:val="0"/>
          <w:numId w:val="4"/>
        </w:numPr>
      </w:pPr>
      <w:r>
        <w:t xml:space="preserve">MPM </w:t>
      </w:r>
      <w:r w:rsidR="00FE199B">
        <w:t>–</w:t>
      </w:r>
      <w:r>
        <w:t xml:space="preserve"> </w:t>
      </w:r>
      <w:r w:rsidR="00FE199B">
        <w:t>Awareness on MPM to be improved</w:t>
      </w:r>
    </w:p>
    <w:p w14:paraId="03756C60" w14:textId="3652888E" w:rsidR="00FE199B" w:rsidRDefault="001D39F6" w:rsidP="00BC02EA">
      <w:pPr>
        <w:pStyle w:val="ListParagraph"/>
        <w:numPr>
          <w:ilvl w:val="0"/>
          <w:numId w:val="4"/>
        </w:numPr>
      </w:pPr>
      <w:r>
        <w:t xml:space="preserve">RSK – Risks contingency plans were not captured in the project, </w:t>
      </w:r>
      <w:r w:rsidR="00992B7A">
        <w:t>o</w:t>
      </w:r>
      <w:r>
        <w:t>pportunities</w:t>
      </w:r>
      <w:r w:rsidR="00992B7A">
        <w:t xml:space="preserve"> were</w:t>
      </w:r>
      <w:r>
        <w:t xml:space="preserve"> not identified</w:t>
      </w:r>
    </w:p>
    <w:p w14:paraId="26C328C8" w14:textId="64E12E6A" w:rsidR="00807748" w:rsidRDefault="00807748" w:rsidP="00992B7A">
      <w:pPr>
        <w:pStyle w:val="ListParagraph"/>
        <w:numPr>
          <w:ilvl w:val="0"/>
          <w:numId w:val="4"/>
        </w:numPr>
      </w:pPr>
      <w:r>
        <w:t>DAR – not yet created</w:t>
      </w:r>
    </w:p>
    <w:p w14:paraId="60C72DF4" w14:textId="3B9CAB91" w:rsidR="00D206D0" w:rsidRDefault="00D206D0" w:rsidP="00D206D0"/>
    <w:p w14:paraId="046EA608" w14:textId="23E437E8" w:rsidR="0091752E" w:rsidRDefault="0091752E" w:rsidP="00D206D0"/>
    <w:p w14:paraId="05417F33" w14:textId="3CB978AE" w:rsidR="0091752E" w:rsidRDefault="0091752E" w:rsidP="00D206D0"/>
    <w:p w14:paraId="32578B0C" w14:textId="77777777" w:rsidR="0091752E" w:rsidRDefault="0091752E" w:rsidP="00D206D0"/>
    <w:p w14:paraId="5513055F" w14:textId="41D8E3B8" w:rsidR="00D206D0" w:rsidRPr="00F308B2" w:rsidRDefault="00D206D0" w:rsidP="00D206D0">
      <w:pPr>
        <w:rPr>
          <w:b/>
          <w:bCs/>
        </w:rPr>
      </w:pPr>
      <w:r w:rsidRPr="00F308B2">
        <w:rPr>
          <w:b/>
          <w:bCs/>
        </w:rPr>
        <w:t>PQA (Shweta Aggarwal)</w:t>
      </w:r>
    </w:p>
    <w:p w14:paraId="38A4D8AB" w14:textId="3576D493" w:rsidR="00282F53" w:rsidRDefault="00F308B2" w:rsidP="00282F53">
      <w:pPr>
        <w:pStyle w:val="ListParagraph"/>
        <w:numPr>
          <w:ilvl w:val="0"/>
          <w:numId w:val="6"/>
        </w:numPr>
      </w:pPr>
      <w:r>
        <w:t>As per the affirmation received during IR from PQA head, she is training all</w:t>
      </w:r>
      <w:r w:rsidR="002B08D7">
        <w:t xml:space="preserve"> the</w:t>
      </w:r>
      <w:r>
        <w:t xml:space="preserve"> PM’s for conducting IR, to mitigate risk of availability of PQA for conducting audits.</w:t>
      </w:r>
      <w:r w:rsidR="002B08D7">
        <w:t xml:space="preserve"> It is recommended to identify cross functional teams such as SME’s, Support team members </w:t>
      </w:r>
      <w:proofErr w:type="gramStart"/>
      <w:r w:rsidR="002B08D7">
        <w:t>e.g.</w:t>
      </w:r>
      <w:proofErr w:type="gramEnd"/>
      <w:r w:rsidR="002B08D7">
        <w:t xml:space="preserve"> Training group representative etc. to get trained it will help to ensure independence </w:t>
      </w:r>
      <w:r w:rsidR="00804C40">
        <w:t xml:space="preserve">while </w:t>
      </w:r>
      <w:r w:rsidR="002B08D7">
        <w:t xml:space="preserve">conducting </w:t>
      </w:r>
      <w:r w:rsidR="005A2DA9">
        <w:t xml:space="preserve">internal </w:t>
      </w:r>
      <w:r w:rsidR="002B08D7">
        <w:t>IR</w:t>
      </w:r>
      <w:r w:rsidR="00804C40">
        <w:t>’s</w:t>
      </w:r>
      <w:r w:rsidR="002B08D7">
        <w:t>.</w:t>
      </w:r>
    </w:p>
    <w:p w14:paraId="19C4F42D" w14:textId="62B376D4" w:rsidR="00AA661B" w:rsidRDefault="00AA661B" w:rsidP="008F469B">
      <w:pPr>
        <w:pStyle w:val="ListParagraph"/>
        <w:numPr>
          <w:ilvl w:val="0"/>
          <w:numId w:val="6"/>
        </w:numPr>
      </w:pPr>
      <w:r>
        <w:t>Evidence needs to be maintained for seeking approval from PQA for the project specific audit plan.</w:t>
      </w:r>
    </w:p>
    <w:p w14:paraId="24B982BF" w14:textId="77777777" w:rsidR="0091752E" w:rsidRPr="0091752E" w:rsidRDefault="0091752E" w:rsidP="0091752E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If any practice for Development is not performed, it may result to non-achievement of Implementation Infrastructure practice. EPG to facilitate the same to projects. </w:t>
      </w:r>
      <w:r w:rsidRPr="0091752E">
        <w:rPr>
          <w:highlight w:val="yellow"/>
        </w:rPr>
        <w:t xml:space="preserve"> </w:t>
      </w:r>
    </w:p>
    <w:p w14:paraId="19E296A2" w14:textId="503DCBAE" w:rsidR="0091752E" w:rsidRPr="0091752E" w:rsidRDefault="0091752E" w:rsidP="008F469B">
      <w:pPr>
        <w:pStyle w:val="ListParagraph"/>
        <w:numPr>
          <w:ilvl w:val="0"/>
          <w:numId w:val="6"/>
        </w:numPr>
        <w:rPr>
          <w:highlight w:val="yellow"/>
        </w:rPr>
      </w:pPr>
      <w:r w:rsidRPr="0091752E">
        <w:rPr>
          <w:highlight w:val="yellow"/>
        </w:rPr>
        <w:t>Data Management checks (MPM3.3) needs to be performed to ensure data consistency and reliability of data collection process.</w:t>
      </w:r>
    </w:p>
    <w:sectPr w:rsidR="0091752E" w:rsidRPr="0091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8358" w14:textId="77777777" w:rsidR="00F51404" w:rsidRDefault="00F51404" w:rsidP="00052F9D">
      <w:pPr>
        <w:spacing w:after="0" w:line="240" w:lineRule="auto"/>
      </w:pPr>
      <w:r>
        <w:separator/>
      </w:r>
    </w:p>
  </w:endnote>
  <w:endnote w:type="continuationSeparator" w:id="0">
    <w:p w14:paraId="59377025" w14:textId="77777777" w:rsidR="00F51404" w:rsidRDefault="00F51404" w:rsidP="0005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51AB" w14:textId="77777777" w:rsidR="00F51404" w:rsidRDefault="00F51404" w:rsidP="00052F9D">
      <w:pPr>
        <w:spacing w:after="0" w:line="240" w:lineRule="auto"/>
      </w:pPr>
      <w:r>
        <w:separator/>
      </w:r>
    </w:p>
  </w:footnote>
  <w:footnote w:type="continuationSeparator" w:id="0">
    <w:p w14:paraId="4FAA8153" w14:textId="77777777" w:rsidR="00F51404" w:rsidRDefault="00F51404" w:rsidP="00052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DEB"/>
    <w:multiLevelType w:val="hybridMultilevel"/>
    <w:tmpl w:val="59A4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80C"/>
    <w:multiLevelType w:val="hybridMultilevel"/>
    <w:tmpl w:val="6FDE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13D3C"/>
    <w:multiLevelType w:val="hybridMultilevel"/>
    <w:tmpl w:val="B4DA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F4F"/>
    <w:multiLevelType w:val="hybridMultilevel"/>
    <w:tmpl w:val="46D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4E7A"/>
    <w:multiLevelType w:val="hybridMultilevel"/>
    <w:tmpl w:val="5FAA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A6A1D"/>
    <w:multiLevelType w:val="hybridMultilevel"/>
    <w:tmpl w:val="D55A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1"/>
    <w:rsid w:val="000267FF"/>
    <w:rsid w:val="00030861"/>
    <w:rsid w:val="00052F9D"/>
    <w:rsid w:val="00070A59"/>
    <w:rsid w:val="000C21E7"/>
    <w:rsid w:val="000E5B10"/>
    <w:rsid w:val="00105B59"/>
    <w:rsid w:val="0013448D"/>
    <w:rsid w:val="00160D0D"/>
    <w:rsid w:val="0017697E"/>
    <w:rsid w:val="00183FED"/>
    <w:rsid w:val="001B259C"/>
    <w:rsid w:val="001B7B0C"/>
    <w:rsid w:val="001C03BD"/>
    <w:rsid w:val="001C624D"/>
    <w:rsid w:val="001D39F6"/>
    <w:rsid w:val="001E640F"/>
    <w:rsid w:val="001F1881"/>
    <w:rsid w:val="002204E9"/>
    <w:rsid w:val="002348C4"/>
    <w:rsid w:val="00253392"/>
    <w:rsid w:val="00267201"/>
    <w:rsid w:val="00282F53"/>
    <w:rsid w:val="002B08D7"/>
    <w:rsid w:val="00300315"/>
    <w:rsid w:val="00350D4B"/>
    <w:rsid w:val="00384AB1"/>
    <w:rsid w:val="003B7C98"/>
    <w:rsid w:val="003F0122"/>
    <w:rsid w:val="00404B9B"/>
    <w:rsid w:val="004443CA"/>
    <w:rsid w:val="00450ADC"/>
    <w:rsid w:val="00496A4F"/>
    <w:rsid w:val="004C1D04"/>
    <w:rsid w:val="004D7ABC"/>
    <w:rsid w:val="00521FC8"/>
    <w:rsid w:val="005A2DA9"/>
    <w:rsid w:val="005F6051"/>
    <w:rsid w:val="00616781"/>
    <w:rsid w:val="006241D2"/>
    <w:rsid w:val="006257D2"/>
    <w:rsid w:val="0062653C"/>
    <w:rsid w:val="006629BE"/>
    <w:rsid w:val="00665881"/>
    <w:rsid w:val="00701994"/>
    <w:rsid w:val="007135AC"/>
    <w:rsid w:val="00724077"/>
    <w:rsid w:val="00791856"/>
    <w:rsid w:val="007C141A"/>
    <w:rsid w:val="007C51A7"/>
    <w:rsid w:val="007D6287"/>
    <w:rsid w:val="00804C40"/>
    <w:rsid w:val="00807748"/>
    <w:rsid w:val="00845262"/>
    <w:rsid w:val="00877C6C"/>
    <w:rsid w:val="008E4C89"/>
    <w:rsid w:val="008F469B"/>
    <w:rsid w:val="0091752E"/>
    <w:rsid w:val="00927989"/>
    <w:rsid w:val="00931649"/>
    <w:rsid w:val="00992B7A"/>
    <w:rsid w:val="009B6ED4"/>
    <w:rsid w:val="009C4B46"/>
    <w:rsid w:val="009E6609"/>
    <w:rsid w:val="00A35F9B"/>
    <w:rsid w:val="00A40BFD"/>
    <w:rsid w:val="00AA661B"/>
    <w:rsid w:val="00B7768E"/>
    <w:rsid w:val="00BC02EA"/>
    <w:rsid w:val="00BC0508"/>
    <w:rsid w:val="00BD2568"/>
    <w:rsid w:val="00BE19BA"/>
    <w:rsid w:val="00BE6BCC"/>
    <w:rsid w:val="00CD757A"/>
    <w:rsid w:val="00CF776F"/>
    <w:rsid w:val="00D1197F"/>
    <w:rsid w:val="00D206D0"/>
    <w:rsid w:val="00D3366C"/>
    <w:rsid w:val="00D73E63"/>
    <w:rsid w:val="00DB154B"/>
    <w:rsid w:val="00DD0F6C"/>
    <w:rsid w:val="00DD490C"/>
    <w:rsid w:val="00E40050"/>
    <w:rsid w:val="00E53D53"/>
    <w:rsid w:val="00EB4F23"/>
    <w:rsid w:val="00EC2375"/>
    <w:rsid w:val="00EE5609"/>
    <w:rsid w:val="00EF0338"/>
    <w:rsid w:val="00F1331A"/>
    <w:rsid w:val="00F308B2"/>
    <w:rsid w:val="00F51404"/>
    <w:rsid w:val="00F55FF5"/>
    <w:rsid w:val="00F81080"/>
    <w:rsid w:val="00F83F2A"/>
    <w:rsid w:val="00FA0D02"/>
    <w:rsid w:val="00FC0882"/>
    <w:rsid w:val="00FC7E18"/>
    <w:rsid w:val="00FE199B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35EB"/>
  <w15:docId w15:val="{8D7260ED-39A6-47B8-95A7-09E3005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Dhonde, Manish</dc:creator>
  <cp:keywords/>
  <dc:description/>
  <cp:lastModifiedBy>Bhadauria, Harsh</cp:lastModifiedBy>
  <cp:revision>1</cp:revision>
  <dcterms:created xsi:type="dcterms:W3CDTF">2022-08-19T11:56:00Z</dcterms:created>
  <dcterms:modified xsi:type="dcterms:W3CDTF">2022-08-22T10:49:00Z</dcterms:modified>
</cp:coreProperties>
</file>