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trPr>
              <w:trHeight w:val="720"/>
              <w:jc w:val="center"/>
            </w:trPr>
            <w:tc>
              <w:tcPr>
                <w:tcW w:w="5000" w:type="pct"/>
                <w:tcBorders>
                  <w:top w:val="single" w:sz="4" w:space="0" w:color="4F81BD" w:themeColor="accent1"/>
                </w:tcBorders>
                <w:vAlign w:val="center"/>
              </w:tcPr>
              <w:p w:rsidR="004B4664" w:rsidRPr="00E76279" w:rsidRDefault="00BB2D87">
                <w:pPr>
                  <w:pStyle w:val="NoSpacing"/>
                  <w:jc w:val="center"/>
                  <w:rPr>
                    <w:rFonts w:asciiTheme="majorHAnsi" w:eastAsiaTheme="majorEastAsia" w:hAnsiTheme="majorHAnsi" w:cstheme="majorBidi"/>
                  </w:rPr>
                </w:pPr>
                <w:fldSimple w:instr=" FILENAME   \* MERGEFORMAT ">
                  <w:r w:rsidR="00EF1000" w:rsidRPr="00E76279">
                    <w:rPr>
                      <w:rFonts w:asciiTheme="majorHAnsi" w:eastAsiaTheme="majorEastAsia" w:hAnsiTheme="majorHAnsi" w:cstheme="majorBidi"/>
                      <w:noProof/>
                    </w:rPr>
                    <w:t>PRCD_PRJPLN.docx</w:t>
                  </w:r>
                </w:fldSimple>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772E29">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962809" w:rsidRDefault="004105C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5917285" w:history="1">
            <w:r w:rsidR="00962809" w:rsidRPr="00F763BE">
              <w:rPr>
                <w:rStyle w:val="Hyperlink"/>
                <w:noProof/>
              </w:rPr>
              <w:t>Overview</w:t>
            </w:r>
            <w:r w:rsidR="00962809">
              <w:rPr>
                <w:noProof/>
                <w:webHidden/>
              </w:rPr>
              <w:tab/>
            </w:r>
            <w:r w:rsidR="00962809">
              <w:rPr>
                <w:noProof/>
                <w:webHidden/>
              </w:rPr>
              <w:fldChar w:fldCharType="begin"/>
            </w:r>
            <w:r w:rsidR="00962809">
              <w:rPr>
                <w:noProof/>
                <w:webHidden/>
              </w:rPr>
              <w:instrText xml:space="preserve"> PAGEREF _Toc445917285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86" w:history="1">
            <w:r w:rsidRPr="00F763BE">
              <w:rPr>
                <w:rStyle w:val="Hyperlink"/>
                <w:noProof/>
              </w:rPr>
              <w:t>Objective</w:t>
            </w:r>
            <w:r>
              <w:rPr>
                <w:noProof/>
                <w:webHidden/>
              </w:rPr>
              <w:tab/>
            </w:r>
            <w:r>
              <w:rPr>
                <w:noProof/>
                <w:webHidden/>
              </w:rPr>
              <w:fldChar w:fldCharType="begin"/>
            </w:r>
            <w:r>
              <w:rPr>
                <w:noProof/>
                <w:webHidden/>
              </w:rPr>
              <w:instrText xml:space="preserve"> PAGEREF _Toc445917286 \h </w:instrText>
            </w:r>
            <w:r>
              <w:rPr>
                <w:noProof/>
                <w:webHidden/>
              </w:rPr>
            </w:r>
            <w:r>
              <w:rPr>
                <w:noProof/>
                <w:webHidden/>
              </w:rPr>
              <w:fldChar w:fldCharType="separate"/>
            </w:r>
            <w:r>
              <w:rPr>
                <w:noProof/>
                <w:webHidden/>
              </w:rPr>
              <w:t>2</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87" w:history="1">
            <w:r w:rsidRPr="00F763BE">
              <w:rPr>
                <w:rStyle w:val="Hyperlink"/>
                <w:noProof/>
              </w:rPr>
              <w:t>Scope</w:t>
            </w:r>
            <w:r>
              <w:rPr>
                <w:noProof/>
                <w:webHidden/>
              </w:rPr>
              <w:tab/>
            </w:r>
            <w:r>
              <w:rPr>
                <w:noProof/>
                <w:webHidden/>
              </w:rPr>
              <w:fldChar w:fldCharType="begin"/>
            </w:r>
            <w:r>
              <w:rPr>
                <w:noProof/>
                <w:webHidden/>
              </w:rPr>
              <w:instrText xml:space="preserve"> PAGEREF _Toc445917287 \h </w:instrText>
            </w:r>
            <w:r>
              <w:rPr>
                <w:noProof/>
                <w:webHidden/>
              </w:rPr>
            </w:r>
            <w:r>
              <w:rPr>
                <w:noProof/>
                <w:webHidden/>
              </w:rPr>
              <w:fldChar w:fldCharType="separate"/>
            </w:r>
            <w:r>
              <w:rPr>
                <w:noProof/>
                <w:webHidden/>
              </w:rPr>
              <w:t>2</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88" w:history="1">
            <w:r w:rsidRPr="00F763BE">
              <w:rPr>
                <w:rStyle w:val="Hyperlink"/>
                <w:noProof/>
              </w:rPr>
              <w:t>Inputs</w:t>
            </w:r>
            <w:r>
              <w:rPr>
                <w:noProof/>
                <w:webHidden/>
              </w:rPr>
              <w:tab/>
            </w:r>
            <w:r>
              <w:rPr>
                <w:noProof/>
                <w:webHidden/>
              </w:rPr>
              <w:fldChar w:fldCharType="begin"/>
            </w:r>
            <w:r>
              <w:rPr>
                <w:noProof/>
                <w:webHidden/>
              </w:rPr>
              <w:instrText xml:space="preserve"> PAGEREF _Toc445917288 \h </w:instrText>
            </w:r>
            <w:r>
              <w:rPr>
                <w:noProof/>
                <w:webHidden/>
              </w:rPr>
            </w:r>
            <w:r>
              <w:rPr>
                <w:noProof/>
                <w:webHidden/>
              </w:rPr>
              <w:fldChar w:fldCharType="separate"/>
            </w:r>
            <w:r>
              <w:rPr>
                <w:noProof/>
                <w:webHidden/>
              </w:rPr>
              <w:t>2</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89" w:history="1">
            <w:r w:rsidRPr="00F763BE">
              <w:rPr>
                <w:rStyle w:val="Hyperlink"/>
                <w:noProof/>
              </w:rPr>
              <w:t>Entry Criteria/Triggers</w:t>
            </w:r>
            <w:r>
              <w:rPr>
                <w:noProof/>
                <w:webHidden/>
              </w:rPr>
              <w:tab/>
            </w:r>
            <w:r>
              <w:rPr>
                <w:noProof/>
                <w:webHidden/>
              </w:rPr>
              <w:fldChar w:fldCharType="begin"/>
            </w:r>
            <w:r>
              <w:rPr>
                <w:noProof/>
                <w:webHidden/>
              </w:rPr>
              <w:instrText xml:space="preserve"> PAGEREF _Toc445917289 \h </w:instrText>
            </w:r>
            <w:r>
              <w:rPr>
                <w:noProof/>
                <w:webHidden/>
              </w:rPr>
            </w:r>
            <w:r>
              <w:rPr>
                <w:noProof/>
                <w:webHidden/>
              </w:rPr>
              <w:fldChar w:fldCharType="separate"/>
            </w:r>
            <w:r>
              <w:rPr>
                <w:noProof/>
                <w:webHidden/>
              </w:rPr>
              <w:t>2</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90" w:history="1">
            <w:r w:rsidRPr="00F763BE">
              <w:rPr>
                <w:rStyle w:val="Hyperlink"/>
                <w:noProof/>
              </w:rPr>
              <w:t>Tasks</w:t>
            </w:r>
            <w:r>
              <w:rPr>
                <w:noProof/>
                <w:webHidden/>
              </w:rPr>
              <w:tab/>
            </w:r>
            <w:r>
              <w:rPr>
                <w:noProof/>
                <w:webHidden/>
              </w:rPr>
              <w:fldChar w:fldCharType="begin"/>
            </w:r>
            <w:r>
              <w:rPr>
                <w:noProof/>
                <w:webHidden/>
              </w:rPr>
              <w:instrText xml:space="preserve"> PAGEREF _Toc445917290 \h </w:instrText>
            </w:r>
            <w:r>
              <w:rPr>
                <w:noProof/>
                <w:webHidden/>
              </w:rPr>
            </w:r>
            <w:r>
              <w:rPr>
                <w:noProof/>
                <w:webHidden/>
              </w:rPr>
              <w:fldChar w:fldCharType="separate"/>
            </w:r>
            <w:r>
              <w:rPr>
                <w:noProof/>
                <w:webHidden/>
              </w:rPr>
              <w:t>3</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91" w:history="1">
            <w:r w:rsidRPr="00F763BE">
              <w:rPr>
                <w:rStyle w:val="Hyperlink"/>
                <w:noProof/>
              </w:rPr>
              <w:t>Verification</w:t>
            </w:r>
            <w:r>
              <w:rPr>
                <w:noProof/>
                <w:webHidden/>
              </w:rPr>
              <w:tab/>
            </w:r>
            <w:r>
              <w:rPr>
                <w:noProof/>
                <w:webHidden/>
              </w:rPr>
              <w:fldChar w:fldCharType="begin"/>
            </w:r>
            <w:r>
              <w:rPr>
                <w:noProof/>
                <w:webHidden/>
              </w:rPr>
              <w:instrText xml:space="preserve"> PAGEREF _Toc445917291 \h </w:instrText>
            </w:r>
            <w:r>
              <w:rPr>
                <w:noProof/>
                <w:webHidden/>
              </w:rPr>
            </w:r>
            <w:r>
              <w:rPr>
                <w:noProof/>
                <w:webHidden/>
              </w:rPr>
              <w:fldChar w:fldCharType="separate"/>
            </w:r>
            <w:r>
              <w:rPr>
                <w:noProof/>
                <w:webHidden/>
              </w:rPr>
              <w:t>8</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92" w:history="1">
            <w:r w:rsidRPr="00F763BE">
              <w:rPr>
                <w:rStyle w:val="Hyperlink"/>
                <w:noProof/>
              </w:rPr>
              <w:t>Applicable Measurements</w:t>
            </w:r>
            <w:r>
              <w:rPr>
                <w:noProof/>
                <w:webHidden/>
              </w:rPr>
              <w:tab/>
            </w:r>
            <w:r>
              <w:rPr>
                <w:noProof/>
                <w:webHidden/>
              </w:rPr>
              <w:fldChar w:fldCharType="begin"/>
            </w:r>
            <w:r>
              <w:rPr>
                <w:noProof/>
                <w:webHidden/>
              </w:rPr>
              <w:instrText xml:space="preserve"> PAGEREF _Toc445917292 \h </w:instrText>
            </w:r>
            <w:r>
              <w:rPr>
                <w:noProof/>
                <w:webHidden/>
              </w:rPr>
            </w:r>
            <w:r>
              <w:rPr>
                <w:noProof/>
                <w:webHidden/>
              </w:rPr>
              <w:fldChar w:fldCharType="separate"/>
            </w:r>
            <w:r>
              <w:rPr>
                <w:noProof/>
                <w:webHidden/>
              </w:rPr>
              <w:t>8</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93" w:history="1">
            <w:r w:rsidRPr="00F763BE">
              <w:rPr>
                <w:rStyle w:val="Hyperlink"/>
                <w:noProof/>
              </w:rPr>
              <w:t>Guidelines</w:t>
            </w:r>
            <w:r>
              <w:rPr>
                <w:noProof/>
                <w:webHidden/>
              </w:rPr>
              <w:tab/>
            </w:r>
            <w:r>
              <w:rPr>
                <w:noProof/>
                <w:webHidden/>
              </w:rPr>
              <w:fldChar w:fldCharType="begin"/>
            </w:r>
            <w:r>
              <w:rPr>
                <w:noProof/>
                <w:webHidden/>
              </w:rPr>
              <w:instrText xml:space="preserve"> PAGEREF _Toc445917293 \h </w:instrText>
            </w:r>
            <w:r>
              <w:rPr>
                <w:noProof/>
                <w:webHidden/>
              </w:rPr>
            </w:r>
            <w:r>
              <w:rPr>
                <w:noProof/>
                <w:webHidden/>
              </w:rPr>
              <w:fldChar w:fldCharType="separate"/>
            </w:r>
            <w:r>
              <w:rPr>
                <w:noProof/>
                <w:webHidden/>
              </w:rPr>
              <w:t>8</w:t>
            </w:r>
            <w:r>
              <w:rPr>
                <w:noProof/>
                <w:webHidden/>
              </w:rPr>
              <w:fldChar w:fldCharType="end"/>
            </w:r>
          </w:hyperlink>
        </w:p>
        <w:p w:rsidR="00962809" w:rsidRDefault="00962809">
          <w:pPr>
            <w:pStyle w:val="TOC1"/>
            <w:tabs>
              <w:tab w:val="right" w:leader="dot" w:pos="9350"/>
            </w:tabs>
            <w:rPr>
              <w:rFonts w:asciiTheme="minorHAnsi" w:eastAsiaTheme="minorEastAsia" w:hAnsiTheme="minorHAnsi" w:cstheme="minorBidi"/>
              <w:noProof/>
              <w:lang w:bidi="ar-SA"/>
            </w:rPr>
          </w:pPr>
          <w:hyperlink w:anchor="_Toc445917294" w:history="1">
            <w:r w:rsidRPr="00F763BE">
              <w:rPr>
                <w:rStyle w:val="Hyperlink"/>
                <w:noProof/>
              </w:rPr>
              <w:t>Exit Criteria/Outputs</w:t>
            </w:r>
            <w:r>
              <w:rPr>
                <w:noProof/>
                <w:webHidden/>
              </w:rPr>
              <w:tab/>
            </w:r>
            <w:r>
              <w:rPr>
                <w:noProof/>
                <w:webHidden/>
              </w:rPr>
              <w:fldChar w:fldCharType="begin"/>
            </w:r>
            <w:r>
              <w:rPr>
                <w:noProof/>
                <w:webHidden/>
              </w:rPr>
              <w:instrText xml:space="preserve"> PAGEREF _Toc445917294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4B4664" w:rsidRDefault="004105C8">
          <w:r>
            <w:rPr>
              <w:b/>
              <w:bCs/>
              <w:noProof/>
            </w:rPr>
            <w:fldChar w:fldCharType="end"/>
          </w:r>
        </w:p>
      </w:sdtContent>
    </w:sdt>
    <w:p w:rsidR="00ED29BB" w:rsidRDefault="00ED29BB">
      <w:pPr>
        <w:spacing w:after="0" w:line="240" w:lineRule="auto"/>
        <w:rPr>
          <w:rFonts w:ascii="Cambria" w:hAnsi="Cambria"/>
          <w:b/>
          <w:bCs/>
          <w:color w:val="365F91"/>
          <w:sz w:val="28"/>
          <w:szCs w:val="28"/>
        </w:rPr>
      </w:pPr>
      <w:r>
        <w:br w:type="page"/>
      </w:r>
    </w:p>
    <w:p w:rsidR="00B20DCD" w:rsidRDefault="00260ACF" w:rsidP="00B20DCD">
      <w:pPr>
        <w:pStyle w:val="Heading1"/>
      </w:pPr>
      <w:bookmarkStart w:id="1" w:name="_Toc445917285"/>
      <w:r>
        <w:lastRenderedPageBreak/>
        <w:t>Overview</w:t>
      </w:r>
      <w:bookmarkEnd w:id="1"/>
    </w:p>
    <w:p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rsidR="00B81986" w:rsidRDefault="00260ACF">
      <w:pPr>
        <w:pStyle w:val="Heading1"/>
      </w:pPr>
      <w:bookmarkStart w:id="2" w:name="_Toc445917286"/>
      <w:r>
        <w:t>Objective</w:t>
      </w:r>
      <w:bookmarkEnd w:id="2"/>
    </w:p>
    <w:p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rsidR="00B81986" w:rsidRDefault="00260ACF">
      <w:pPr>
        <w:pStyle w:val="Heading1"/>
      </w:pPr>
      <w:bookmarkStart w:id="3" w:name="_Toc445917287"/>
      <w:r>
        <w:t>Scope</w:t>
      </w:r>
      <w:bookmarkEnd w:id="3"/>
    </w:p>
    <w:p w:rsidR="00CE399E" w:rsidRDefault="00EF1000">
      <w:r>
        <w:t xml:space="preserve">This process applies to </w:t>
      </w:r>
      <w:r w:rsidR="00E40A35">
        <w:t xml:space="preserve">all </w:t>
      </w:r>
      <w:r w:rsidR="00E731F3">
        <w:t xml:space="preserve">development </w:t>
      </w:r>
      <w:r w:rsidR="00E40A35">
        <w:t>Projects</w:t>
      </w:r>
      <w:r>
        <w:t>.</w:t>
      </w:r>
    </w:p>
    <w:p w:rsidR="005E2C3B" w:rsidRDefault="00FE5FE1" w:rsidP="000352E3">
      <w:pPr>
        <w:pStyle w:val="Heading1"/>
      </w:pPr>
      <w:bookmarkStart w:id="4" w:name="_Toc445917288"/>
      <w:r>
        <w:t>Inputs</w:t>
      </w:r>
      <w:bookmarkEnd w:id="4"/>
      <w:r w:rsidR="005E2C3B">
        <w:t xml:space="preserve"> </w:t>
      </w:r>
    </w:p>
    <w:p w:rsidR="00152E8C" w:rsidRDefault="00EF1000" w:rsidP="0071122D">
      <w:pPr>
        <w:numPr>
          <w:ilvl w:val="0"/>
          <w:numId w:val="4"/>
        </w:numPr>
        <w:spacing w:after="0"/>
      </w:pPr>
      <w:r>
        <w:t>Functional Specifications</w:t>
      </w:r>
    </w:p>
    <w:p w:rsidR="00EF1000" w:rsidRDefault="00DF3BFC" w:rsidP="0071122D">
      <w:pPr>
        <w:numPr>
          <w:ilvl w:val="0"/>
          <w:numId w:val="4"/>
        </w:numPr>
        <w:spacing w:after="0"/>
      </w:pPr>
      <w:r>
        <w:t xml:space="preserve">Issue </w:t>
      </w:r>
      <w:r w:rsidR="00152E8C">
        <w:t>L</w:t>
      </w:r>
      <w:r w:rsidR="00EF1000">
        <w:t>og</w:t>
      </w:r>
    </w:p>
    <w:p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p>
    <w:p w:rsidR="00B81986" w:rsidRDefault="00260ACF" w:rsidP="005239E7">
      <w:pPr>
        <w:pStyle w:val="Heading1"/>
      </w:pPr>
      <w:bookmarkStart w:id="5" w:name="_Toc445917289"/>
      <w:r>
        <w:t>Entry Criteria/</w:t>
      </w:r>
      <w:r w:rsidR="00AC63B5">
        <w:t>Triggers</w:t>
      </w:r>
      <w:bookmarkEnd w:id="5"/>
    </w:p>
    <w:p w:rsidR="00EF1000" w:rsidRDefault="006B5C98" w:rsidP="0071122D">
      <w:pPr>
        <w:numPr>
          <w:ilvl w:val="0"/>
          <w:numId w:val="2"/>
        </w:numPr>
        <w:spacing w:after="0"/>
        <w:ind w:left="720"/>
      </w:pPr>
      <w:r>
        <w:t>Project Start</w:t>
      </w:r>
    </w:p>
    <w:p w:rsidR="000943B1" w:rsidRDefault="000943B1" w:rsidP="0071122D">
      <w:pPr>
        <w:numPr>
          <w:ilvl w:val="0"/>
          <w:numId w:val="2"/>
        </w:numPr>
        <w:spacing w:after="0"/>
        <w:ind w:left="720"/>
      </w:pPr>
      <w:r>
        <w:t>Development order</w:t>
      </w:r>
    </w:p>
    <w:p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rsidR="00EF1000" w:rsidRDefault="00A76AAD" w:rsidP="0071122D">
      <w:pPr>
        <w:numPr>
          <w:ilvl w:val="0"/>
          <w:numId w:val="2"/>
        </w:numPr>
        <w:spacing w:after="0"/>
        <w:ind w:left="720"/>
      </w:pPr>
      <w:r>
        <w:t xml:space="preserve">Approved </w:t>
      </w:r>
      <w:r w:rsidR="00EF1000">
        <w:t xml:space="preserve">Change </w:t>
      </w:r>
      <w:r>
        <w:t>Request</w:t>
      </w:r>
    </w:p>
    <w:p w:rsidR="001A7F76" w:rsidRDefault="001A7F76" w:rsidP="0071122D">
      <w:pPr>
        <w:numPr>
          <w:ilvl w:val="0"/>
          <w:numId w:val="2"/>
        </w:numPr>
        <w:spacing w:after="0"/>
        <w:ind w:left="720"/>
      </w:pPr>
      <w:r>
        <w:t>Identified Major Action Items</w:t>
      </w:r>
    </w:p>
    <w:p w:rsidR="001A7F76" w:rsidRDefault="001A7F76" w:rsidP="0071122D">
      <w:pPr>
        <w:numPr>
          <w:ilvl w:val="0"/>
          <w:numId w:val="2"/>
        </w:numPr>
        <w:spacing w:after="0"/>
        <w:ind w:left="720"/>
      </w:pPr>
      <w:r>
        <w:t>Identification of factors that may affect the project’s process or execution</w:t>
      </w:r>
    </w:p>
    <w:p w:rsidR="001A7F76" w:rsidRDefault="001A7F76" w:rsidP="0071122D">
      <w:pPr>
        <w:numPr>
          <w:ilvl w:val="0"/>
          <w:numId w:val="2"/>
        </w:numPr>
        <w:spacing w:after="0"/>
        <w:ind w:left="720"/>
      </w:pPr>
      <w:r>
        <w:t>Changes to resource allocation</w:t>
      </w:r>
    </w:p>
    <w:p w:rsidR="00FF605F" w:rsidRDefault="00FF605F" w:rsidP="0071122D">
      <w:pPr>
        <w:numPr>
          <w:ilvl w:val="0"/>
          <w:numId w:val="2"/>
        </w:numPr>
        <w:spacing w:after="0"/>
        <w:ind w:left="720"/>
      </w:pPr>
      <w:r w:rsidRPr="00FF605F">
        <w:t>The practitioners have undergone QMS trainings with focus on performing their processes.</w:t>
      </w:r>
    </w:p>
    <w:p w:rsidR="001A7F76" w:rsidRDefault="001A7F76">
      <w:pPr>
        <w:spacing w:after="0" w:line="240" w:lineRule="auto"/>
        <w:rPr>
          <w:rFonts w:ascii="Cambria" w:hAnsi="Cambria"/>
          <w:b/>
          <w:bCs/>
          <w:color w:val="365F91"/>
          <w:sz w:val="28"/>
          <w:szCs w:val="28"/>
        </w:rPr>
      </w:pPr>
      <w:r>
        <w:br w:type="page"/>
      </w:r>
    </w:p>
    <w:p w:rsidR="00A8794C" w:rsidRDefault="00706EE8" w:rsidP="007C6995">
      <w:pPr>
        <w:pStyle w:val="Heading1"/>
      </w:pPr>
      <w:bookmarkStart w:id="6" w:name="_Toc445917290"/>
      <w:r>
        <w:lastRenderedPageBreak/>
        <w:t>Tasks</w:t>
      </w:r>
      <w:bookmarkEnd w:id="6"/>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rsidR="00260ACF" w:rsidRPr="00260ACF" w:rsidRDefault="0043750A" w:rsidP="00B81986">
            <w:proofErr w:type="spellStart"/>
            <w:r>
              <w:t>Sr.No</w:t>
            </w:r>
            <w:proofErr w:type="spellEnd"/>
          </w:p>
        </w:tc>
        <w:tc>
          <w:tcPr>
            <w:tcW w:w="6520"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rsidR="00060BDB" w:rsidRPr="00060BDB" w:rsidRDefault="00060BDB" w:rsidP="006022E2">
            <w:pPr>
              <w:numPr>
                <w:ilvl w:val="0"/>
                <w:numId w:val="5"/>
              </w:numPr>
              <w:rPr>
                <w:b w:val="0"/>
                <w:bCs w:val="0"/>
              </w:rPr>
            </w:pPr>
          </w:p>
        </w:tc>
        <w:tc>
          <w:tcPr>
            <w:tcW w:w="6520" w:type="dxa"/>
            <w:shd w:val="clear" w:color="auto" w:fill="FFFFFF" w:themeFill="background1"/>
          </w:tcPr>
          <w:p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rsidR="00060BDB" w:rsidRPr="00060BDB" w:rsidRDefault="00060BDB" w:rsidP="006022E2">
            <w:pPr>
              <w:numPr>
                <w:ilvl w:val="0"/>
                <w:numId w:val="5"/>
              </w:numPr>
              <w:rPr>
                <w:b w:val="0"/>
                <w:bCs w:val="0"/>
              </w:rPr>
            </w:pPr>
          </w:p>
        </w:tc>
        <w:tc>
          <w:tcPr>
            <w:tcW w:w="6520" w:type="dxa"/>
            <w:shd w:val="clear" w:color="auto" w:fill="FFFFFF" w:themeFill="background1"/>
          </w:tcPr>
          <w:p w:rsidR="00F344F5" w:rsidRDefault="00F344F5" w:rsidP="00FB5E68">
            <w:pPr>
              <w:cnfStyle w:val="000000000000" w:firstRow="0" w:lastRow="0" w:firstColumn="0" w:lastColumn="0" w:oddVBand="0" w:evenVBand="0" w:oddHBand="0" w:evenHBand="0" w:firstRowFirstColumn="0" w:firstRowLastColumn="0" w:lastRowFirstColumn="0" w:lastRowLastColumn="0"/>
            </w:pPr>
            <w:r>
              <w:t>Perform preliminary planning for the project using “Project Plan” (TMPL_PRJPLN).</w:t>
            </w:r>
            <w:r w:rsidR="00DF1FB9">
              <w:t xml:space="preserve"> The preliminary plan contains the responsib</w:t>
            </w:r>
            <w:r w:rsidR="00F16631">
              <w:t xml:space="preserve">ility </w:t>
            </w:r>
            <w:r w:rsidR="005763E5">
              <w:t xml:space="preserve">of </w:t>
            </w:r>
            <w:r w:rsidR="006B6209">
              <w:t>Functional Head</w:t>
            </w:r>
            <w:r w:rsidR="005763E5">
              <w:t xml:space="preserve"> &amp; Project</w:t>
            </w:r>
            <w:r w:rsidR="00DF1FB9">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(MPP)</w:t>
            </w:r>
            <w:r w:rsidR="0026516B">
              <w:t xml:space="preserve"> </w:t>
            </w:r>
            <w:r w:rsidR="00095AEC">
              <w:t>is initiated</w:t>
            </w:r>
            <w:r w:rsidR="00DF0B50">
              <w:t xml:space="preserve"> at this point with details of activities leading up to the detailed planning phase.</w:t>
            </w:r>
          </w:p>
          <w:p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rsidR="006022E2" w:rsidRPr="00060BDB" w:rsidRDefault="006022E2" w:rsidP="006022E2">
            <w:pPr>
              <w:numPr>
                <w:ilvl w:val="0"/>
                <w:numId w:val="5"/>
              </w:numPr>
              <w:rPr>
                <w:b w:val="0"/>
                <w:bCs w:val="0"/>
              </w:rPr>
            </w:pPr>
          </w:p>
        </w:tc>
        <w:tc>
          <w:tcPr>
            <w:tcW w:w="6520" w:type="dxa"/>
            <w:shd w:val="clear" w:color="auto" w:fill="FFFFFF" w:themeFill="background1"/>
          </w:tcPr>
          <w:p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include agenda related to Customer’s requirements capture, action item for requirement elicitation.</w:t>
            </w:r>
          </w:p>
          <w:p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rsidR="006022E2" w:rsidRDefault="006022E2" w:rsidP="00AD40D1">
            <w:pPr>
              <w:cnfStyle w:val="000000000000" w:firstRow="0" w:lastRow="0" w:firstColumn="0" w:lastColumn="0" w:oddVBand="0" w:evenVBand="0" w:oddHBand="0" w:evenHBand="0" w:firstRowFirstColumn="0" w:firstRowLastColumn="0" w:lastRowFirstColumn="0" w:lastRowLastColumn="0"/>
            </w:pPr>
            <w:r>
              <w:t xml:space="preserve">Project </w:t>
            </w:r>
            <w:r w:rsidR="009A29F8">
              <w:t>M</w:t>
            </w:r>
            <w:r>
              <w:t xml:space="preserve">anager, </w:t>
            </w:r>
            <w:r w:rsidR="00AD40D1">
              <w:t>Functional Head</w:t>
            </w:r>
          </w:p>
        </w:tc>
      </w:tr>
      <w:tr w:rsidR="009A29F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rsidR="009A29F8" w:rsidRPr="00244503" w:rsidRDefault="009A29F8" w:rsidP="006022E2">
            <w:pPr>
              <w:numPr>
                <w:ilvl w:val="0"/>
                <w:numId w:val="5"/>
              </w:numPr>
              <w:rPr>
                <w:b w:val="0"/>
                <w:bCs w:val="0"/>
              </w:rPr>
            </w:pPr>
          </w:p>
        </w:tc>
        <w:tc>
          <w:tcPr>
            <w:tcW w:w="6520" w:type="dxa"/>
            <w:shd w:val="clear" w:color="auto" w:fill="FFFFFF" w:themeFill="background1"/>
          </w:tcPr>
          <w:p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rsidR="00CB0437" w:rsidRPr="00244503" w:rsidRDefault="00F617EE" w:rsidP="00794D6B">
            <w:pPr>
              <w:cnfStyle w:val="000000000000" w:firstRow="0" w:lastRow="0" w:firstColumn="0" w:lastColumn="0" w:oddVBand="0" w:evenVBand="0" w:oddHBand="0" w:evenHBand="0" w:firstRowFirstColumn="0" w:firstRowLastColumn="0" w:lastRowFirstColumn="0" w:lastRowLastColumn="0"/>
            </w:pPr>
            <w:r w:rsidRPr="00F617EE">
              <w:t>The Project Code is added in Project Code Logs within the “</w:t>
            </w:r>
            <w:r w:rsidR="00D20150">
              <w:t>LOGS</w:t>
            </w:r>
            <w:r w:rsidRPr="00F617EE">
              <w:t>” main site.</w:t>
            </w:r>
          </w:p>
        </w:tc>
        <w:tc>
          <w:tcPr>
            <w:tcW w:w="2126" w:type="dxa"/>
            <w:shd w:val="clear" w:color="auto" w:fill="FFFFFF" w:themeFill="background1"/>
          </w:tcPr>
          <w:p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rsidR="00B81986" w:rsidRPr="00152E8C" w:rsidRDefault="00B81986" w:rsidP="005239E7">
            <w:pPr>
              <w:pStyle w:val="ListParagraph"/>
            </w:pPr>
          </w:p>
        </w:tc>
        <w:tc>
          <w:tcPr>
            <w:tcW w:w="6520" w:type="dxa"/>
            <w:shd w:val="clear" w:color="auto" w:fill="B8CCE4" w:themeFill="accent1" w:themeFillTint="66"/>
          </w:tcPr>
          <w:p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r>
              <w:t>Prepare Project Plan using “Project Plan Template” (TMPL_PRJPLN)</w:t>
            </w:r>
            <w:r w:rsidR="00F407D3">
              <w:t>.</w:t>
            </w:r>
          </w:p>
        </w:tc>
        <w:tc>
          <w:tcPr>
            <w:tcW w:w="2126" w:type="dxa"/>
            <w:tcBorders>
              <w:top w:val="none" w:sz="0" w:space="0" w:color="auto"/>
              <w:bottom w:val="none" w:sz="0" w:space="0" w:color="auto"/>
              <w:right w:val="none" w:sz="0" w:space="0" w:color="auto"/>
            </w:tcBorders>
          </w:tcPr>
          <w:p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rsidR="00EF1000" w:rsidRPr="00616812" w:rsidRDefault="00EF1000" w:rsidP="006022E2">
            <w:pPr>
              <w:numPr>
                <w:ilvl w:val="0"/>
                <w:numId w:val="5"/>
              </w:numPr>
              <w:rPr>
                <w:b w:val="0"/>
                <w:bCs w:val="0"/>
              </w:rPr>
            </w:pPr>
          </w:p>
        </w:tc>
        <w:tc>
          <w:tcPr>
            <w:tcW w:w="6520" w:type="dxa"/>
          </w:tcPr>
          <w:p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r w:rsidR="00F407D3">
              <w:t>.</w:t>
            </w:r>
          </w:p>
          <w:p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rsidR="00EF1000" w:rsidRPr="00967B2B" w:rsidRDefault="00F617EE" w:rsidP="00152E8C">
            <w:pPr>
              <w:cnfStyle w:val="000000100000" w:firstRow="0" w:lastRow="0" w:firstColumn="0" w:lastColumn="0" w:oddVBand="0" w:evenVBand="0" w:oddHBand="1" w:evenHBand="0" w:firstRowFirstColumn="0" w:firstRowLastColumn="0" w:lastRowFirstColumn="0" w:lastRowLastColumn="0"/>
            </w:pPr>
            <w:r w:rsidRPr="00F617EE">
              <w:t>Classify the Project.</w:t>
            </w:r>
            <w:r w:rsidR="00152E8C">
              <w:t xml:space="preserve"> Refer “Project Classification and Tailoring Guidelines” (GDLN_TAILOR)</w:t>
            </w:r>
            <w:r w:rsidR="00F407D3">
              <w:t>.</w:t>
            </w:r>
          </w:p>
        </w:tc>
        <w:tc>
          <w:tcPr>
            <w:tcW w:w="2126" w:type="dxa"/>
            <w:tcBorders>
              <w:top w:val="none" w:sz="0" w:space="0" w:color="auto"/>
              <w:bottom w:val="none" w:sz="0" w:space="0" w:color="auto"/>
              <w:right w:val="none" w:sz="0" w:space="0" w:color="auto"/>
            </w:tcBorders>
          </w:tcPr>
          <w:p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EF1000" w:rsidRPr="00616812" w:rsidRDefault="00EF1000" w:rsidP="006022E2">
            <w:pPr>
              <w:numPr>
                <w:ilvl w:val="0"/>
                <w:numId w:val="5"/>
              </w:numPr>
              <w:rPr>
                <w:b w:val="0"/>
                <w:bCs w:val="0"/>
              </w:rPr>
            </w:pPr>
          </w:p>
        </w:tc>
        <w:tc>
          <w:tcPr>
            <w:tcW w:w="6520" w:type="dxa"/>
          </w:tcPr>
          <w:p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 Refer “Project Classification and Tailoring Guidelines” (GDLN_TAILOR)</w:t>
            </w:r>
            <w:r w:rsidR="00CD0AD3">
              <w:rPr>
                <w:rStyle w:val="EndnoteReference"/>
              </w:rPr>
              <w:endnoteReference w:id="1"/>
            </w:r>
            <w:r w:rsidR="00F407D3">
              <w:t>.</w:t>
            </w:r>
          </w:p>
        </w:tc>
        <w:tc>
          <w:tcPr>
            <w:tcW w:w="2126" w:type="dxa"/>
          </w:tcPr>
          <w:p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rsidR="00152E8C" w:rsidRDefault="00EF1000" w:rsidP="00152E8C">
            <w:pPr>
              <w:cnfStyle w:val="000000100000" w:firstRow="0" w:lastRow="0" w:firstColumn="0" w:lastColumn="0" w:oddVBand="0" w:evenVBand="0" w:oddHBand="1" w:evenHBand="0" w:firstRowFirstColumn="0" w:firstRowLastColumn="0" w:lastRowFirstColumn="0" w:lastRowLastColumn="0"/>
            </w:pPr>
            <w:r w:rsidRPr="00967B2B">
              <w:t>Process Ta</w:t>
            </w:r>
            <w:r w:rsidR="00CB0437">
              <w:t>i</w:t>
            </w:r>
            <w:r w:rsidRPr="00967B2B">
              <w:t xml:space="preserve">loring : </w:t>
            </w:r>
          </w:p>
          <w:p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rsidR="00992FD2" w:rsidRPr="00967B2B" w:rsidRDefault="00992FD2" w:rsidP="004B7201">
            <w:pPr>
              <w:cnfStyle w:val="000000100000" w:firstRow="0" w:lastRow="0" w:firstColumn="0" w:lastColumn="0" w:oddVBand="0" w:evenVBand="0" w:oddHBand="1" w:evenHBand="0" w:firstRowFirstColumn="0" w:firstRowLastColumn="0" w:lastRowFirstColumn="0" w:lastRowLastColumn="0"/>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tc>
        <w:tc>
          <w:tcPr>
            <w:tcW w:w="2126" w:type="dxa"/>
            <w:tcBorders>
              <w:top w:val="none" w:sz="0" w:space="0" w:color="auto"/>
              <w:bottom w:val="none" w:sz="0" w:space="0" w:color="auto"/>
              <w:right w:val="none" w:sz="0" w:space="0" w:color="auto"/>
            </w:tcBorders>
          </w:tcPr>
          <w:p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Default="005936B8" w:rsidP="00152E8C">
            <w:pPr>
              <w:cnfStyle w:val="000000000000" w:firstRow="0" w:lastRow="0" w:firstColumn="0" w:lastColumn="0" w:oddVBand="0" w:evenVBand="0" w:oddHBand="0" w:evenHBand="0" w:firstRowFirstColumn="0" w:firstRowLastColumn="0" w:lastRowFirstColumn="0" w:lastRowLastColumn="0"/>
            </w:pPr>
            <w:r>
              <w:t xml:space="preserve">Identify and plan for the work environment required for the project execution. This includes a reference to the Human and material resources plans. </w:t>
            </w:r>
            <w:r w:rsidR="00F24E2E">
              <w:t xml:space="preserve">Refer “Generic Work Environment” section of </w:t>
            </w:r>
            <w:r w:rsidR="00F24E2E">
              <w:lastRenderedPageBreak/>
              <w:t>“Process Improvement Procedure” (PRCD_ORGFCS)</w:t>
            </w:r>
            <w:r w:rsidR="00FA1BE9">
              <w:t>.</w:t>
            </w:r>
            <w:r>
              <w:t xml:space="preserve"> </w:t>
            </w:r>
          </w:p>
        </w:tc>
        <w:tc>
          <w:tcPr>
            <w:tcW w:w="2126" w:type="dxa"/>
          </w:tcPr>
          <w:p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lastRenderedPageBreak/>
              <w:t>Project  Manager</w:t>
            </w: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rsidR="005936B8" w:rsidRDefault="005936B8" w:rsidP="00152E8C">
            <w:pPr>
              <w:cnfStyle w:val="000000100000" w:firstRow="0" w:lastRow="0" w:firstColumn="0" w:lastColumn="0" w:oddVBand="0" w:evenVBand="0" w:oddHBand="1" w:evenHBand="0" w:firstRowFirstColumn="0" w:firstRowLastColumn="0" w:lastRowFirstColumn="0" w:lastRowLastColumn="0"/>
            </w:pPr>
            <w:r>
              <w:t>Perform Estimations.</w:t>
            </w:r>
          </w:p>
          <w:p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Complexity estimates for each requirement. Refer “Estimation Procedure” (PRCD_ESTMAT).</w:t>
            </w:r>
          </w:p>
          <w:p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E</w:t>
            </w:r>
            <w:r w:rsidRPr="009D4C51">
              <w:t xml:space="preserve">ffort </w:t>
            </w:r>
            <w:r>
              <w:t>E</w:t>
            </w:r>
            <w:r w:rsidRPr="009D4C51">
              <w:t xml:space="preserve">stimates in person hours </w:t>
            </w:r>
            <w:r>
              <w:t>with reference to its complexity and Effort budget</w:t>
            </w:r>
            <w:r w:rsidRPr="009D4C51">
              <w:t>.</w:t>
            </w:r>
            <w:r>
              <w:t xml:space="preserve"> Refer “Estimation Procedure” (PRCD_ESTMAT).</w:t>
            </w:r>
          </w:p>
          <w:p w:rsidR="005936B8" w:rsidRPr="00967B2B" w:rsidRDefault="005936B8" w:rsidP="00035C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967B2B">
              <w:t xml:space="preserve">Identify cumulative efforts </w:t>
            </w:r>
            <w:r>
              <w:t xml:space="preserve">required for each phase of the </w:t>
            </w:r>
            <w:r w:rsidR="004D35BA">
              <w:t>P</w:t>
            </w:r>
            <w:r w:rsidR="004D35BA" w:rsidRPr="00967B2B">
              <w:t>roj</w:t>
            </w:r>
            <w:r w:rsidR="004D35BA">
              <w:t xml:space="preserve">ect. </w:t>
            </w:r>
            <w:r>
              <w:t>(Refer TMPL_ESTFNL</w:t>
            </w:r>
            <w:r w:rsidRPr="00967B2B">
              <w:t>)</w:t>
            </w:r>
            <w:r>
              <w:t>.</w:t>
            </w:r>
          </w:p>
        </w:tc>
        <w:tc>
          <w:tcPr>
            <w:tcW w:w="2126" w:type="dxa"/>
            <w:tcBorders>
              <w:top w:val="none" w:sz="0" w:space="0" w:color="auto"/>
              <w:bottom w:val="none" w:sz="0" w:space="0" w:color="auto"/>
              <w:right w:val="none" w:sz="0" w:space="0" w:color="auto"/>
            </w:tcBorders>
          </w:tcPr>
          <w:p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Default="005936B8" w:rsidP="00651D23">
            <w:pPr>
              <w:cnfStyle w:val="000000000000" w:firstRow="0" w:lastRow="0" w:firstColumn="0" w:lastColumn="0" w:oddVBand="0" w:evenVBand="0" w:oddHBand="0" w:evenHBand="0" w:firstRowFirstColumn="0" w:firstRowLastColumn="0" w:lastRowFirstColumn="0" w:lastRowLastColumn="0"/>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tc>
        <w:tc>
          <w:tcPr>
            <w:tcW w:w="2126" w:type="dxa"/>
          </w:tcPr>
          <w:p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consulting the resource pool.</w:t>
            </w:r>
          </w:p>
          <w:p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w:t>
            </w:r>
            <w:r w:rsidR="00EF1EFA">
              <w:t xml:space="preserve">using MPP </w:t>
            </w:r>
            <w:r w:rsidRPr="00967B2B">
              <w:t xml:space="preserve">based on the </w:t>
            </w:r>
          </w:p>
          <w:p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Training Plan</w:t>
            </w:r>
          </w:p>
          <w:p w:rsidR="005936B8" w:rsidRDefault="005936B8" w:rsidP="009D4C51">
            <w:pPr>
              <w:cnfStyle w:val="000000100000" w:firstRow="0" w:lastRow="0" w:firstColumn="0" w:lastColumn="0" w:oddVBand="0" w:evenVBand="0" w:oddHBand="1" w:evenHBand="0" w:firstRowFirstColumn="0" w:firstRowLastColumn="0" w:lastRowFirstColumn="0" w:lastRowLastColumn="0"/>
            </w:pPr>
            <w:r w:rsidRPr="00967B2B">
              <w:t>Identify</w:t>
            </w:r>
            <w:r>
              <w:t xml:space="preserve"> T</w:t>
            </w:r>
            <w:r w:rsidRPr="00967B2B">
              <w:t>raining needed to ensure that necessary skill levels are present with personnel  in sufficient numbers f</w:t>
            </w:r>
            <w:r>
              <w:t xml:space="preserve">or successful project </w:t>
            </w:r>
            <w:r>
              <w:lastRenderedPageBreak/>
              <w:t>execution</w:t>
            </w:r>
          </w:p>
          <w:p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1B0B83"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“Risk Matrix”</w:t>
            </w:r>
            <w:r w:rsidR="001C6AE5">
              <w:t xml:space="preserve"> (TMPL_RSKMTX)</w:t>
            </w:r>
            <w:r>
              <w:t xml:space="preserve"> and “Risk Management Procedure” (PRCD_RSKMGM).</w:t>
            </w:r>
          </w:p>
        </w:tc>
        <w:tc>
          <w:tcPr>
            <w:tcW w:w="2126" w:type="dxa"/>
          </w:tcPr>
          <w:p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1"/>
                <w:numId w:val="5"/>
              </w:numPr>
              <w:rPr>
                <w:b w:val="0"/>
                <w:bCs w:val="0"/>
              </w:rPr>
            </w:pPr>
          </w:p>
        </w:tc>
        <w:tc>
          <w:tcPr>
            <w:tcW w:w="6520" w:type="dxa"/>
          </w:tcPr>
          <w:p w:rsidR="005936B8" w:rsidRPr="00967B2B" w:rsidRDefault="005936B8" w:rsidP="00C969C8">
            <w:pPr>
              <w:cnfStyle w:val="000000000000" w:firstRow="0" w:lastRow="0" w:firstColumn="0" w:lastColumn="0" w:oddVBand="0" w:evenVBand="0" w:oddHBand="0" w:evenHBand="0" w:firstRowFirstColumn="0" w:firstRowLastColumn="0" w:lastRowFirstColumn="0" w:lastRowLastColumn="0"/>
            </w:pPr>
            <w:r>
              <w:t>Prepare the Audit Plan. Refer “</w:t>
            </w:r>
            <w:r w:rsidR="006F5905" w:rsidRPr="006F5905">
              <w:t>Project and Support Groups Quality Assurance Procedure</w:t>
            </w:r>
            <w:r w:rsidR="00421C0F">
              <w:t>” (PRCD_AUDITT</w:t>
            </w:r>
            <w:r>
              <w:t>).</w:t>
            </w:r>
            <w:r w:rsidR="00D3412A">
              <w:t xml:space="preserve"> Typically, th</w:t>
            </w:r>
            <w:r w:rsidR="007169D6">
              <w:t>er</w:t>
            </w:r>
            <w:r w:rsidR="00D3412A">
              <w:t xml:space="preserve">e </w:t>
            </w:r>
            <w:r w:rsidR="007169D6">
              <w:t xml:space="preserve">should be an audit </w:t>
            </w:r>
            <w:r w:rsidR="00D3412A">
              <w:t>planned in each phase</w:t>
            </w:r>
            <w:r w:rsidR="006D6260">
              <w:t>.</w:t>
            </w:r>
            <w:r w:rsidR="00E260F8">
              <w:t xml:space="preserve"> </w:t>
            </w:r>
            <w:r w:rsidR="000C12AD">
              <w:t xml:space="preserve">The audit is split into two parts, first part   includes all related to that particular phase except metrics report and second part is only for review of metrics report of that particular phase. Both parts of </w:t>
            </w:r>
            <w:r w:rsidR="00E260F8">
              <w:t>audit for the phase must be completed before milestone reviews.</w:t>
            </w:r>
            <w:r w:rsidR="004329D7">
              <w:t xml:space="preserve"> </w:t>
            </w:r>
            <w:r w:rsidR="00C969C8">
              <w:t>Audit plan must be validated by PPQA manager.</w:t>
            </w:r>
          </w:p>
        </w:tc>
        <w:tc>
          <w:tcPr>
            <w:tcW w:w="2126" w:type="dxa"/>
          </w:tcPr>
          <w:p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rsidR="005936B8" w:rsidRDefault="005936B8" w:rsidP="00152E8C">
            <w:pPr>
              <w:cnfStyle w:val="000000100000" w:firstRow="0" w:lastRow="0" w:firstColumn="0" w:lastColumn="0" w:oddVBand="0" w:evenVBand="0" w:oddHBand="1" w:evenHBand="0" w:firstRowFirstColumn="0" w:firstRowLastColumn="0" w:lastRowFirstColumn="0" w:lastRowLastColumn="0"/>
            </w:pPr>
            <w:r>
              <w:t xml:space="preserve">Prepare Review Plan. </w:t>
            </w:r>
          </w:p>
        </w:tc>
        <w:tc>
          <w:tcPr>
            <w:tcW w:w="2126" w:type="dxa"/>
            <w:tcBorders>
              <w:top w:val="none" w:sz="0" w:space="0" w:color="auto"/>
              <w:bottom w:val="none" w:sz="0" w:space="0" w:color="auto"/>
              <w:right w:val="none" w:sz="0" w:space="0" w:color="auto"/>
            </w:tcBorders>
          </w:tcPr>
          <w:p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1"/>
                <w:numId w:val="5"/>
              </w:numPr>
              <w:rPr>
                <w:b w:val="0"/>
                <w:bCs w:val="0"/>
              </w:rPr>
            </w:pPr>
          </w:p>
        </w:tc>
        <w:tc>
          <w:tcPr>
            <w:tcW w:w="6520" w:type="dxa"/>
          </w:tcPr>
          <w:p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w:t>
            </w:r>
            <w:proofErr w:type="spellStart"/>
            <w:r w:rsidR="005F1E24">
              <w:t>artefacts</w:t>
            </w:r>
            <w:proofErr w:type="spellEnd"/>
            <w:r w:rsidR="005F1E24">
              <w:t>.</w:t>
            </w:r>
          </w:p>
          <w:p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proofErr w:type="spellStart"/>
            <w:r w:rsidR="00B97794">
              <w:t>r</w:t>
            </w:r>
            <w:r>
              <w:t>eviewee</w:t>
            </w:r>
            <w:proofErr w:type="spellEnd"/>
            <w:r>
              <w:t xml:space="preserve"> in this specific case, and are closed by the reviewer after resolution by the Work Product owner.  The work product thus reviewed is candidate for approval, if relevant.</w:t>
            </w:r>
          </w:p>
        </w:tc>
        <w:tc>
          <w:tcPr>
            <w:tcW w:w="2126" w:type="dxa"/>
          </w:tcPr>
          <w:p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rsidR="005936B8" w:rsidRDefault="005936B8" w:rsidP="002F6C49">
            <w:pPr>
              <w:cnfStyle w:val="000000100000" w:firstRow="0" w:lastRow="0" w:firstColumn="0" w:lastColumn="0" w:oddVBand="0" w:evenVBand="0" w:oddHBand="1" w:evenHBand="0" w:firstRowFirstColumn="0" w:firstRowLastColumn="0" w:lastRowFirstColumn="0" w:lastRowLastColumn="0"/>
            </w:pPr>
            <w:r>
              <w:t>Prepare Senior Management Review Plan.</w:t>
            </w:r>
          </w:p>
          <w:p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 xml:space="preserve">anagement at each </w:t>
            </w:r>
            <w:r w:rsidRPr="003E555C">
              <w:lastRenderedPageBreak/>
              <w:t>Milestone.</w:t>
            </w:r>
          </w:p>
        </w:tc>
        <w:tc>
          <w:tcPr>
            <w:tcW w:w="2126" w:type="dxa"/>
            <w:tcBorders>
              <w:top w:val="none" w:sz="0" w:space="0" w:color="auto"/>
              <w:bottom w:val="none" w:sz="0" w:space="0" w:color="auto"/>
              <w:right w:val="none" w:sz="0" w:space="0" w:color="auto"/>
            </w:tcBorders>
          </w:tcPr>
          <w:p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1"/>
                <w:numId w:val="5"/>
              </w:numPr>
              <w:rPr>
                <w:b w:val="0"/>
                <w:bCs w:val="0"/>
              </w:rPr>
            </w:pPr>
          </w:p>
        </w:tc>
        <w:tc>
          <w:tcPr>
            <w:tcW w:w="6520" w:type="dxa"/>
          </w:tcPr>
          <w:p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Measurement and Analysis Plan. Refer “Measurement and </w:t>
            </w:r>
            <w:r w:rsidR="00807869">
              <w:t>Analysis Procedure” (PRCD_MEASUR</w:t>
            </w:r>
            <w:r>
              <w:t>).</w:t>
            </w:r>
          </w:p>
        </w:tc>
        <w:tc>
          <w:tcPr>
            <w:tcW w:w="2126" w:type="dxa"/>
          </w:tcPr>
          <w:p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rsidR="005936B8" w:rsidRDefault="005936B8" w:rsidP="00255BAE">
            <w:pPr>
              <w:cnfStyle w:val="000000100000" w:firstRow="0" w:lastRow="0" w:firstColumn="0" w:lastColumn="0" w:oddVBand="0" w:evenVBand="0" w:oddHBand="1" w:evenHBand="0" w:firstRowFirstColumn="0" w:firstRowLastColumn="0" w:lastRowFirstColumn="0" w:lastRowLastColumn="0"/>
            </w:pPr>
            <w:r>
              <w:t>Prepare Test Plan. Refer “Validation Procedure” (PRCD_VALDTN)</w:t>
            </w:r>
            <w:r w:rsidR="00CA7EF4">
              <w:t>, “Design Procedure” (PRCD_DESIGN), “Design Implementation and Module Integration Procedure” (PRCD_IMPINT)</w:t>
            </w:r>
            <w:r w:rsidR="008416AA">
              <w:t>.</w:t>
            </w:r>
          </w:p>
        </w:tc>
        <w:tc>
          <w:tcPr>
            <w:tcW w:w="2126" w:type="dxa"/>
            <w:tcBorders>
              <w:top w:val="none" w:sz="0" w:space="0" w:color="auto"/>
              <w:bottom w:val="none" w:sz="0" w:space="0" w:color="auto"/>
              <w:right w:val="none" w:sz="0" w:space="0" w:color="auto"/>
            </w:tcBorders>
          </w:tcPr>
          <w:p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1"/>
                <w:numId w:val="5"/>
              </w:numPr>
              <w:rPr>
                <w:b w:val="0"/>
                <w:bCs w:val="0"/>
              </w:rPr>
            </w:pPr>
          </w:p>
        </w:tc>
        <w:tc>
          <w:tcPr>
            <w:tcW w:w="6520" w:type="dxa"/>
          </w:tcPr>
          <w:p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Release Plan. </w:t>
            </w:r>
            <w:r w:rsidR="00DA4CA6">
              <w:t>Refer “</w:t>
            </w:r>
            <w:r w:rsidR="00B97794">
              <w:t>Configuration</w:t>
            </w:r>
            <w:r>
              <w:t xml:space="preserve"> Management </w:t>
            </w:r>
            <w:r w:rsidR="002F575D">
              <w:t xml:space="preserve">and Release </w:t>
            </w:r>
            <w:r>
              <w:t>Procedure” (PRCD_CONFIG).</w:t>
            </w:r>
          </w:p>
        </w:tc>
        <w:tc>
          <w:tcPr>
            <w:tcW w:w="2126" w:type="dxa"/>
          </w:tcPr>
          <w:p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r>
              <w:t xml:space="preserve">Prepare a </w:t>
            </w:r>
            <w:r w:rsidRPr="001A00FE">
              <w:t>Configuration</w:t>
            </w:r>
            <w:r>
              <w:t xml:space="preserve"> and Data Management</w:t>
            </w:r>
            <w:r w:rsidRPr="001A00FE">
              <w:t xml:space="preserve"> Plan</w:t>
            </w:r>
            <w:r>
              <w:t xml:space="preserve">. </w:t>
            </w:r>
            <w:r>
              <w:br/>
              <w:t xml:space="preserve">Refer “Configuration Management </w:t>
            </w:r>
            <w:r w:rsidR="005619D2">
              <w:t xml:space="preserve">and Release </w:t>
            </w:r>
            <w:r>
              <w:t>Procedure” (PRCD_CONFIG).</w:t>
            </w:r>
          </w:p>
        </w:tc>
        <w:tc>
          <w:tcPr>
            <w:tcW w:w="2126" w:type="dxa"/>
            <w:tcBorders>
              <w:top w:val="none" w:sz="0" w:space="0" w:color="auto"/>
              <w:bottom w:val="none" w:sz="0" w:space="0" w:color="auto"/>
              <w:right w:val="none" w:sz="0" w:space="0" w:color="auto"/>
            </w:tcBorders>
          </w:tcPr>
          <w:p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Default="005936B8" w:rsidP="00DB1CE7">
            <w:pPr>
              <w:cnfStyle w:val="000000000000" w:firstRow="0" w:lastRow="0" w:firstColumn="0" w:lastColumn="0" w:oddVBand="0" w:evenVBand="0" w:oddHBand="0" w:evenHBand="0" w:firstRowFirstColumn="0" w:firstRowLastColumn="0" w:lastRowFirstColumn="0" w:lastRowLastColumn="0"/>
            </w:pPr>
            <w:r>
              <w:t xml:space="preserve">Prepare </w:t>
            </w:r>
            <w:r w:rsidRPr="00D81055">
              <w:t>Decision Analysis and Resolution (DAR) Plan.</w:t>
            </w:r>
            <w:r>
              <w:br/>
              <w:t xml:space="preserve"> Refer “Decision Analysis and Resolution Procedure” (PRCD_DARPRC).</w:t>
            </w:r>
          </w:p>
        </w:tc>
        <w:tc>
          <w:tcPr>
            <w:tcW w:w="2126" w:type="dxa"/>
          </w:tcPr>
          <w:p w:rsidR="005936B8"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5257D"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p>
        </w:tc>
        <w:tc>
          <w:tcPr>
            <w:tcW w:w="2126" w:type="dxa"/>
            <w:tcBorders>
              <w:top w:val="none" w:sz="0" w:space="0" w:color="auto"/>
              <w:bottom w:val="none" w:sz="0" w:space="0" w:color="auto"/>
              <w:right w:val="none" w:sz="0" w:space="0" w:color="auto"/>
            </w:tcBorders>
          </w:tcPr>
          <w:p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p>
        </w:tc>
        <w:tc>
          <w:tcPr>
            <w:tcW w:w="2126" w:type="dxa"/>
          </w:tcPr>
          <w:p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Roles and Responsibilities Matrix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5936B8" w:rsidRPr="00616812" w:rsidRDefault="005936B8" w:rsidP="006022E2">
            <w:pPr>
              <w:numPr>
                <w:ilvl w:val="0"/>
                <w:numId w:val="5"/>
              </w:numPr>
              <w:rPr>
                <w:b w:val="0"/>
                <w:bCs w:val="0"/>
              </w:rPr>
            </w:pPr>
          </w:p>
        </w:tc>
        <w:tc>
          <w:tcPr>
            <w:tcW w:w="6520" w:type="dxa"/>
          </w:tcPr>
          <w:p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845C6E" w:rsidRPr="00616812" w:rsidRDefault="00845C6E" w:rsidP="006022E2">
            <w:pPr>
              <w:numPr>
                <w:ilvl w:val="0"/>
                <w:numId w:val="5"/>
              </w:numPr>
              <w:rPr>
                <w:b w:val="0"/>
                <w:bCs w:val="0"/>
              </w:rPr>
            </w:pPr>
          </w:p>
        </w:tc>
        <w:tc>
          <w:tcPr>
            <w:tcW w:w="6520" w:type="dxa"/>
          </w:tcPr>
          <w:p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p>
        </w:tc>
        <w:tc>
          <w:tcPr>
            <w:tcW w:w="2126" w:type="dxa"/>
          </w:tcPr>
          <w:p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rsidR="00845C6E" w:rsidRPr="00616812" w:rsidRDefault="00845C6E" w:rsidP="00152E8C">
            <w:pPr>
              <w:rPr>
                <w:b w:val="0"/>
                <w:bCs w:val="0"/>
              </w:rPr>
            </w:pPr>
          </w:p>
        </w:tc>
        <w:tc>
          <w:tcPr>
            <w:tcW w:w="6520" w:type="dxa"/>
            <w:shd w:val="clear" w:color="auto" w:fill="B8CCE4" w:themeFill="accent1" w:themeFillTint="66"/>
          </w:tcPr>
          <w:p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rsidTr="0069341C">
        <w:tc>
          <w:tcPr>
            <w:cnfStyle w:val="001000000000" w:firstRow="0" w:lastRow="0" w:firstColumn="1" w:lastColumn="0" w:oddVBand="0" w:evenVBand="0" w:oddHBand="0" w:evenHBand="0" w:firstRowFirstColumn="0" w:firstRowLastColumn="0" w:lastRowFirstColumn="0" w:lastRowLastColumn="0"/>
            <w:tcW w:w="1097" w:type="dxa"/>
          </w:tcPr>
          <w:p w:rsidR="00845C6E" w:rsidRPr="00AD5CBA" w:rsidRDefault="00EA77EC" w:rsidP="00AD5CBA">
            <w:pPr>
              <w:rPr>
                <w:bCs w:val="0"/>
              </w:rPr>
            </w:pPr>
            <w:r>
              <w:rPr>
                <w:bCs w:val="0"/>
              </w:rPr>
              <w:t>29</w:t>
            </w:r>
            <w:r w:rsidR="00845C6E" w:rsidRPr="00AD5CBA">
              <w:rPr>
                <w:bCs w:val="0"/>
              </w:rPr>
              <w:t>.</w:t>
            </w:r>
          </w:p>
        </w:tc>
        <w:tc>
          <w:tcPr>
            <w:tcW w:w="6520" w:type="dxa"/>
          </w:tcPr>
          <w:p w:rsidR="00845C6E" w:rsidRDefault="00845C6E" w:rsidP="00B671D6">
            <w:pPr>
              <w:cnfStyle w:val="000000000000" w:firstRow="0" w:lastRow="0" w:firstColumn="0" w:lastColumn="0" w:oddVBand="0" w:evenVBand="0" w:oddHBand="0" w:evenHBand="0" w:firstRowFirstColumn="0" w:firstRowLastColumn="0" w:lastRowFirstColumn="0" w:lastRowLastColumn="0"/>
            </w:pPr>
            <w:r>
              <w:t>Place Project Plan under Configuration Management. Communicate the same to all stakeholders via Email.</w:t>
            </w:r>
          </w:p>
        </w:tc>
        <w:tc>
          <w:tcPr>
            <w:tcW w:w="2126" w:type="dxa"/>
          </w:tcPr>
          <w:p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845C6E" w:rsidRPr="00AD5CBA" w:rsidRDefault="00845C6E" w:rsidP="0054498B">
            <w:pPr>
              <w:rPr>
                <w:bCs w:val="0"/>
              </w:rPr>
            </w:pPr>
            <w:r w:rsidRPr="00AD5CBA">
              <w:rPr>
                <w:bCs w:val="0"/>
              </w:rPr>
              <w:t>3</w:t>
            </w:r>
            <w:r w:rsidR="00EA77EC">
              <w:rPr>
                <w:bCs w:val="0"/>
              </w:rPr>
              <w:t>0</w:t>
            </w:r>
            <w:r w:rsidRPr="00AD5CBA">
              <w:rPr>
                <w:bCs w:val="0"/>
              </w:rPr>
              <w:t>.</w:t>
            </w:r>
          </w:p>
        </w:tc>
        <w:tc>
          <w:tcPr>
            <w:tcW w:w="6520" w:type="dxa"/>
          </w:tcPr>
          <w:p w:rsidR="00845C6E" w:rsidRDefault="00845C6E" w:rsidP="003D64BF">
            <w:pPr>
              <w:cnfStyle w:val="000000100000" w:firstRow="0" w:lastRow="0" w:firstColumn="0" w:lastColumn="0" w:oddVBand="0" w:evenVBand="0" w:oddHBand="1" w:evenHBand="0" w:firstRowFirstColumn="0" w:firstRowLastColumn="0" w:lastRowFirstColumn="0" w:lastRowLastColumn="0"/>
            </w:pPr>
            <w:r>
              <w:t>Update the “Schedules by Milestones” Log with the Project Start Date and Planned Dates for each Milestone.</w:t>
            </w:r>
          </w:p>
        </w:tc>
        <w:tc>
          <w:tcPr>
            <w:tcW w:w="2126" w:type="dxa"/>
          </w:tcPr>
          <w:p w:rsidR="00845C6E" w:rsidRDefault="00845C6E" w:rsidP="00152E8C">
            <w:pPr>
              <w:cnfStyle w:val="000000100000" w:firstRow="0" w:lastRow="0" w:firstColumn="0" w:lastColumn="0" w:oddVBand="0" w:evenVBand="0" w:oddHBand="1" w:evenHBand="0" w:firstRowFirstColumn="0" w:firstRowLastColumn="0" w:lastRowFirstColumn="0" w:lastRowLastColumn="0"/>
            </w:pPr>
            <w:r>
              <w:t>Project  Manager</w:t>
            </w:r>
          </w:p>
        </w:tc>
      </w:tr>
    </w:tbl>
    <w:p w:rsidR="002442E4" w:rsidRDefault="002442E4" w:rsidP="002442E4">
      <w:r w:rsidRPr="002442E4">
        <w:lastRenderedPageBreak/>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rsidR="00E01440" w:rsidRDefault="00E01440" w:rsidP="004A2ED1">
      <w:pPr>
        <w:pStyle w:val="Heading1"/>
      </w:pPr>
      <w:bookmarkStart w:id="7" w:name="_Toc445917291"/>
      <w:r>
        <w:t>Verification</w:t>
      </w:r>
      <w:bookmarkEnd w:id="7"/>
    </w:p>
    <w:p w:rsidR="00FF605F" w:rsidRDefault="00FF605F" w:rsidP="00FF605F">
      <w:pPr>
        <w:numPr>
          <w:ilvl w:val="0"/>
          <w:numId w:val="7"/>
        </w:numPr>
        <w:spacing w:after="0"/>
      </w:pPr>
      <w:r>
        <w:t>Review of the process and its work products by PPQA members.</w:t>
      </w:r>
    </w:p>
    <w:p w:rsidR="00FF605F" w:rsidRDefault="00FF605F" w:rsidP="00FF605F">
      <w:pPr>
        <w:numPr>
          <w:ilvl w:val="0"/>
          <w:numId w:val="7"/>
        </w:numPr>
        <w:spacing w:after="0"/>
      </w:pPr>
      <w:r>
        <w:t xml:space="preserve">Review </w:t>
      </w:r>
      <w:r w:rsidR="00091299">
        <w:t xml:space="preserve">and approval </w:t>
      </w:r>
      <w:r>
        <w:t>of the work products by Senior Management.</w:t>
      </w:r>
    </w:p>
    <w:p w:rsidR="00EF1000" w:rsidRDefault="00EF1000" w:rsidP="00EF1000">
      <w:pPr>
        <w:pStyle w:val="Heading1"/>
      </w:pPr>
      <w:bookmarkStart w:id="8" w:name="_Toc262548653"/>
      <w:bookmarkStart w:id="9" w:name="_Toc445917292"/>
      <w:r>
        <w:t>Applicable Measurements</w:t>
      </w:r>
      <w:bookmarkEnd w:id="8"/>
      <w:bookmarkEnd w:id="9"/>
    </w:p>
    <w:p w:rsidR="00CE399E" w:rsidRDefault="00EF1000" w:rsidP="00FF605F">
      <w:pPr>
        <w:numPr>
          <w:ilvl w:val="0"/>
          <w:numId w:val="8"/>
        </w:numPr>
        <w:spacing w:after="0"/>
      </w:pPr>
      <w:r>
        <w:t xml:space="preserve">Schedule </w:t>
      </w:r>
      <w:r w:rsidR="00DB1CE7">
        <w:t>Variance</w:t>
      </w:r>
    </w:p>
    <w:p w:rsidR="00CE399E" w:rsidRDefault="00EF1000" w:rsidP="00FF605F">
      <w:pPr>
        <w:numPr>
          <w:ilvl w:val="0"/>
          <w:numId w:val="8"/>
        </w:numPr>
        <w:spacing w:after="0"/>
      </w:pPr>
      <w:r>
        <w:t xml:space="preserve">Effort </w:t>
      </w:r>
      <w:r w:rsidR="00DB1CE7">
        <w:t>Variance</w:t>
      </w:r>
    </w:p>
    <w:p w:rsidR="00B81986" w:rsidRDefault="00E92BC6">
      <w:pPr>
        <w:pStyle w:val="Heading1"/>
      </w:pPr>
      <w:bookmarkStart w:id="10" w:name="_Toc445917293"/>
      <w:r>
        <w:t>Guidelines</w:t>
      </w:r>
      <w:bookmarkEnd w:id="10"/>
    </w:p>
    <w:p w:rsidR="00FF605F" w:rsidRPr="00FF605F" w:rsidRDefault="00FF605F" w:rsidP="00FF605F">
      <w:r w:rsidRPr="00FF605F">
        <w:t>Refer "Configuration Management</w:t>
      </w:r>
      <w:r w:rsidR="00B65C6D">
        <w:t xml:space="preserve"> and Release</w:t>
      </w:r>
      <w:r w:rsidRPr="00FF605F">
        <w:t xml:space="preserve"> Procedure" (PRCD_CONFIG) for Access Rights, location of work products, naming convention and types of controls.</w:t>
      </w:r>
    </w:p>
    <w:p w:rsidR="00B81986" w:rsidRPr="00E57469" w:rsidRDefault="004A2ED1" w:rsidP="00E57469">
      <w:pPr>
        <w:pStyle w:val="Heading1"/>
      </w:pPr>
      <w:bookmarkStart w:id="11" w:name="_Toc445917294"/>
      <w:r>
        <w:t>Exit Criteria/Outputs</w:t>
      </w:r>
      <w:bookmarkEnd w:id="11"/>
      <w:r>
        <w:t xml:space="preserve"> </w:t>
      </w:r>
    </w:p>
    <w:p w:rsidR="00EF1000" w:rsidRDefault="00EF1000" w:rsidP="006022E2">
      <w:pPr>
        <w:numPr>
          <w:ilvl w:val="0"/>
          <w:numId w:val="2"/>
        </w:numPr>
        <w:ind w:left="720"/>
      </w:pPr>
      <w:r>
        <w:t xml:space="preserve">Reviewed and </w:t>
      </w:r>
      <w:r w:rsidR="003D64BF">
        <w:t>A</w:t>
      </w:r>
      <w:r w:rsidR="00AF0BCA">
        <w:t>pproved Project Plan</w:t>
      </w:r>
    </w:p>
    <w:p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rsidR="00165E73" w:rsidRPr="00165E73" w:rsidRDefault="00EF1000" w:rsidP="006022E2">
      <w:pPr>
        <w:numPr>
          <w:ilvl w:val="0"/>
          <w:numId w:val="2"/>
        </w:numPr>
        <w:ind w:left="720"/>
      </w:pPr>
      <w:r>
        <w:t xml:space="preserve">The ascertained </w:t>
      </w:r>
      <w:r w:rsidR="003D64BF">
        <w:t>T</w:t>
      </w:r>
      <w:r>
        <w:t xml:space="preserve">raining needs are communicated to the </w:t>
      </w:r>
      <w:r w:rsidR="004056A6">
        <w:t>T</w:t>
      </w:r>
      <w:r>
        <w:t xml:space="preserve">raining </w:t>
      </w:r>
      <w:r w:rsidR="00F407D3">
        <w:t>Group</w:t>
      </w:r>
      <w:r>
        <w:t xml:space="preserve"> </w:t>
      </w:r>
    </w:p>
    <w:p w:rsidR="00DC7E70" w:rsidRPr="001117ED" w:rsidRDefault="00DC7E70" w:rsidP="00A8794C">
      <w:pPr>
        <w:ind w:left="360"/>
      </w:pPr>
    </w:p>
    <w:sectPr w:rsidR="00DC7E70" w:rsidRPr="001117ED" w:rsidSect="004B4664">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E59" w:rsidRDefault="007F3E59">
      <w:r>
        <w:separator/>
      </w:r>
    </w:p>
  </w:endnote>
  <w:endnote w:type="continuationSeparator" w:id="0">
    <w:p w:rsidR="007F3E59" w:rsidRDefault="007F3E59">
      <w:r>
        <w:continuationSeparator/>
      </w:r>
    </w:p>
  </w:endnote>
  <w:endnote w:id="1">
    <w:p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E59" w:rsidRDefault="007F3E59">
      <w:r>
        <w:separator/>
      </w:r>
    </w:p>
  </w:footnote>
  <w:footnote w:type="continuationSeparator" w:id="0">
    <w:p w:rsidR="007F3E59" w:rsidRDefault="007F3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CEE" w:rsidRDefault="00BB2D87" w:rsidP="00CB1F86">
    <w:fldSimple w:instr=" TITLE   \* MERGEFORMAT ">
      <w:r w:rsidR="00D54CEE">
        <w:t>Project Planning Procedure</w:t>
      </w:r>
    </w:fldSimple>
    <w:r w:rsidR="00D54CEE">
      <w:br/>
    </w:r>
    <w:fldSimple w:instr=" FILENAME   \* MERGEFORMAT ">
      <w:r w:rsidR="00D54CEE">
        <w:rPr>
          <w:noProof/>
        </w:rPr>
        <w:t>PRCD_PRJPLN.docx</w:t>
      </w:r>
    </w:fldSimple>
    <w:r w:rsidR="00D54CEE"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0">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6">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6"/>
  </w:num>
  <w:num w:numId="3">
    <w:abstractNumId w:val="9"/>
  </w:num>
  <w:num w:numId="4">
    <w:abstractNumId w:val="16"/>
  </w:num>
  <w:num w:numId="5">
    <w:abstractNumId w:val="5"/>
  </w:num>
  <w:num w:numId="6">
    <w:abstractNumId w:val="18"/>
  </w:num>
  <w:num w:numId="7">
    <w:abstractNumId w:val="7"/>
  </w:num>
  <w:num w:numId="8">
    <w:abstractNumId w:val="4"/>
  </w:num>
  <w:num w:numId="9">
    <w:abstractNumId w:val="0"/>
  </w:num>
  <w:num w:numId="10">
    <w:abstractNumId w:val="13"/>
  </w:num>
  <w:num w:numId="11">
    <w:abstractNumId w:val="3"/>
  </w:num>
  <w:num w:numId="12">
    <w:abstractNumId w:val="10"/>
  </w:num>
  <w:num w:numId="13">
    <w:abstractNumId w:val="8"/>
  </w:num>
  <w:num w:numId="14">
    <w:abstractNumId w:val="14"/>
  </w:num>
  <w:num w:numId="15">
    <w:abstractNumId w:val="2"/>
  </w:num>
  <w:num w:numId="16">
    <w:abstractNumId w:val="11"/>
  </w:num>
  <w:num w:numId="17">
    <w:abstractNumId w:val="1"/>
  </w:num>
  <w:num w:numId="18">
    <w:abstractNumId w:val="12"/>
  </w:num>
  <w:num w:numId="1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1700"/>
    <w:rsid w:val="003A3E90"/>
    <w:rsid w:val="003B2E28"/>
    <w:rsid w:val="003B43BA"/>
    <w:rsid w:val="003C0431"/>
    <w:rsid w:val="003C0B59"/>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595E"/>
    <w:rsid w:val="00457BE9"/>
    <w:rsid w:val="0046136D"/>
    <w:rsid w:val="004777EF"/>
    <w:rsid w:val="00496738"/>
    <w:rsid w:val="004A2ED1"/>
    <w:rsid w:val="004A46B8"/>
    <w:rsid w:val="004A4708"/>
    <w:rsid w:val="004A7E99"/>
    <w:rsid w:val="004B4664"/>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7151A"/>
    <w:rsid w:val="006718E1"/>
    <w:rsid w:val="0067736D"/>
    <w:rsid w:val="00686461"/>
    <w:rsid w:val="0069341C"/>
    <w:rsid w:val="00697A72"/>
    <w:rsid w:val="006A097A"/>
    <w:rsid w:val="006A6A95"/>
    <w:rsid w:val="006B5C98"/>
    <w:rsid w:val="006B6209"/>
    <w:rsid w:val="006D6260"/>
    <w:rsid w:val="006E222B"/>
    <w:rsid w:val="006F0363"/>
    <w:rsid w:val="006F11E1"/>
    <w:rsid w:val="006F135E"/>
    <w:rsid w:val="006F5905"/>
    <w:rsid w:val="007008FE"/>
    <w:rsid w:val="00706EE8"/>
    <w:rsid w:val="0071122D"/>
    <w:rsid w:val="00712A3B"/>
    <w:rsid w:val="007154D6"/>
    <w:rsid w:val="00715EF9"/>
    <w:rsid w:val="007169D6"/>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7E8"/>
    <w:rsid w:val="00811AFC"/>
    <w:rsid w:val="00813883"/>
    <w:rsid w:val="00814C85"/>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F97"/>
    <w:rsid w:val="00893F5B"/>
    <w:rsid w:val="008967A3"/>
    <w:rsid w:val="008A08DC"/>
    <w:rsid w:val="008A298F"/>
    <w:rsid w:val="008A7012"/>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67A"/>
    <w:rsid w:val="00983A7F"/>
    <w:rsid w:val="00992FD2"/>
    <w:rsid w:val="00995052"/>
    <w:rsid w:val="009A29F8"/>
    <w:rsid w:val="009A2DD8"/>
    <w:rsid w:val="009A379E"/>
    <w:rsid w:val="009B0301"/>
    <w:rsid w:val="009B0431"/>
    <w:rsid w:val="009B75CB"/>
    <w:rsid w:val="009C1334"/>
    <w:rsid w:val="009D2683"/>
    <w:rsid w:val="009D4C51"/>
    <w:rsid w:val="009D7A5F"/>
    <w:rsid w:val="009E0934"/>
    <w:rsid w:val="009E15CD"/>
    <w:rsid w:val="009E6D0A"/>
    <w:rsid w:val="009E7819"/>
    <w:rsid w:val="009F058C"/>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499D"/>
    <w:rsid w:val="00AB5B96"/>
    <w:rsid w:val="00AC63B5"/>
    <w:rsid w:val="00AD3825"/>
    <w:rsid w:val="00AD40D1"/>
    <w:rsid w:val="00AD5CBA"/>
    <w:rsid w:val="00AD7246"/>
    <w:rsid w:val="00AE02E8"/>
    <w:rsid w:val="00AE7DD4"/>
    <w:rsid w:val="00AF0BCA"/>
    <w:rsid w:val="00AF4743"/>
    <w:rsid w:val="00B04971"/>
    <w:rsid w:val="00B06DD2"/>
    <w:rsid w:val="00B13CF5"/>
    <w:rsid w:val="00B20DCD"/>
    <w:rsid w:val="00B23694"/>
    <w:rsid w:val="00B25BBF"/>
    <w:rsid w:val="00B26758"/>
    <w:rsid w:val="00B27A31"/>
    <w:rsid w:val="00B43E1A"/>
    <w:rsid w:val="00B456F6"/>
    <w:rsid w:val="00B50523"/>
    <w:rsid w:val="00B52431"/>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6631"/>
    <w:rsid w:val="00F2087C"/>
    <w:rsid w:val="00F24E2E"/>
    <w:rsid w:val="00F306A4"/>
    <w:rsid w:val="00F31C2B"/>
    <w:rsid w:val="00F344F5"/>
    <w:rsid w:val="00F407D3"/>
    <w:rsid w:val="00F42E96"/>
    <w:rsid w:val="00F4735D"/>
    <w:rsid w:val="00F533B4"/>
    <w:rsid w:val="00F53FF8"/>
    <w:rsid w:val="00F54DF2"/>
    <w:rsid w:val="00F55D3C"/>
    <w:rsid w:val="00F57467"/>
    <w:rsid w:val="00F617EE"/>
    <w:rsid w:val="00F711B1"/>
    <w:rsid w:val="00F765E9"/>
    <w:rsid w:val="00F816F6"/>
    <w:rsid w:val="00F83B4E"/>
    <w:rsid w:val="00F86249"/>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6.xml><?xml version="1.0" encoding="utf-8"?>
<ds:datastoreItem xmlns:ds="http://schemas.openxmlformats.org/officeDocument/2006/customXml" ds:itemID="{02D18870-1FE9-4CD7-B1A4-026B6972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730</TotalTime>
  <Pages>1</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rajkumar jain</cp:lastModifiedBy>
  <cp:revision>152</cp:revision>
  <cp:lastPrinted>2001-03-01T10:01:00Z</cp:lastPrinted>
  <dcterms:created xsi:type="dcterms:W3CDTF">2015-06-11T08:59:00Z</dcterms:created>
  <dcterms:modified xsi:type="dcterms:W3CDTF">2016-03-16T13:16:00Z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