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sz w:val="32"/>
        </w:rPr>
        <w:t>JALAJ SANJAY MEHTA</w:t>
      </w:r>
    </w:p>
    <w:p>
      <w:pPr>
        <w:spacing w:before="0" w:after="60" w:line="240" w:lineRule="auto"/>
        <w:jc w:val="center"/>
      </w:pPr>
      <w:r>
        <w:rPr>
          <w:rFonts w:ascii="Calibri" w:hAnsi="Calibri"/>
          <w:b w:val="0"/>
          <w:i w:val="0"/>
          <w:sz w:val="18"/>
        </w:rPr>
        <w:t>+1 (631) 601-9441  |  jalaj.mehta5@gmail.com  |  jalajsm.github.io  |  linkedin.com/in/jalaj-s-mehta  |  U.S. Citizen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SUMMARY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sz w:val="19"/>
        </w:rPr>
        <w:t>Materials science researcher across four areas: DNA-scaffold nanomaterials at Brookhaven National Lab, battery electrolyte thermodynamics, flame-retardant polymer hydrogels (ACS Biomacromolecules, 2021), and semiconductor device physics. I design the experiment and run the characterization, then hand off Python tooling the next researcher on the project can actually pick up and use.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EDUCATION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University of Pennsylvania, SEAS</w:t>
      </w:r>
      <w:r>
        <w:rPr>
          <w:rFonts w:ascii="Calibri" w:hAnsi="Calibri"/>
          <w:b w:val="0"/>
          <w:i w:val="0"/>
          <w:sz w:val="19"/>
        </w:rPr>
        <w:t xml:space="preserve"> — M.S.E., Materials Science &amp; Engineering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Philadelphia, PA · Aug 2026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sz w:val="18"/>
        </w:rPr>
        <w:t>Coursework: Nanofabrication &amp; Nanocharacterization (ESE 5360), MEMS Devices, Semiconductor Devices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Columbia University, SEAS</w:t>
      </w:r>
      <w:r>
        <w:rPr>
          <w:rFonts w:ascii="Calibri" w:hAnsi="Calibri"/>
          <w:b w:val="0"/>
          <w:i w:val="0"/>
          <w:sz w:val="19"/>
        </w:rPr>
        <w:t xml:space="preserve"> — B.S., Materials Science &amp; Engineering (Minor: Computer Science)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New York, NY · May 2025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sz w:val="18"/>
        </w:rPr>
        <w:t>Dean's List (all eligible semesters) · Bonomi Scholar (2022) · Principled Action Leadership Award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RESEARCH EXPERIENCE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Gang Lab, Columbia University &amp; Brookhaven National Lab</w:t>
      </w:r>
      <w:r>
        <w:rPr>
          <w:rFonts w:ascii="Calibri" w:hAnsi="Calibri"/>
          <w:b w:val="0"/>
          <w:i w:val="0"/>
          <w:sz w:val="19"/>
        </w:rPr>
        <w:t xml:space="preserve"> — Research Assistant, Nanomaterials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Feb 2022 – May 2024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Developed a working procedure for infiltrating iron oxide into 3D DNA crystal lattices — using DNA as a programmable scaffold for nanostructured materials.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Ran full-stack characterization across SEM, TEM, focused ion beam (FIB) milling, XRD, EDX, and optical microscopy on synthesized and metallized lattices.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Built a data-processing routine to extract elastic modulus and hardness from raw nanoindentation traces. The team reused it on later samples.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Columbia MSE Department</w:t>
      </w:r>
      <w:r>
        <w:rPr>
          <w:rFonts w:ascii="Calibri" w:hAnsi="Calibri"/>
          <w:b w:val="0"/>
          <w:i w:val="0"/>
          <w:sz w:val="19"/>
        </w:rPr>
        <w:t xml:space="preserve"> — Senior Design Researcher, Battery Electrochemistry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Oct 2024 – May 2025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Investigated organic liquid electrolytes for higher-energy-density lithium cells using quantitative NMR and differential scanning calorimetry (DSC).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Constructed binary and ternary phase diagrams (LiPF₆ / EC / DMC) from raw thermal and spectroscopic data; ran a literature review to define performance benchmarks for SPAN anodes.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Wrote peak-finding and phase-boundary detection algorithms in Python; automated processing across dozens of XLS files at varied compositions.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U.S. Department of Energy — NETL</w:t>
      </w:r>
      <w:r>
        <w:rPr>
          <w:rFonts w:ascii="Calibri" w:hAnsi="Calibri"/>
          <w:b w:val="0"/>
          <w:i w:val="0"/>
          <w:sz w:val="19"/>
        </w:rPr>
        <w:t xml:space="preserve"> — Mickey Leland Energy Fellow, Image Analysis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Albany, OR · Jun – Aug 2023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Wrote a Python tool that computed crystal grain misorientation angles and axes from TEM diffraction patterns using 3D matrix mathematics.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Packaged the tool with a Tkinter GUI and standalone executable so non-programming researchers could run it. Presented findings at a DOE Symposium in Washington, D.C.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SUNY Stony Brook — Garcia Research Program</w:t>
      </w:r>
      <w:r>
        <w:rPr>
          <w:rFonts w:ascii="Calibri" w:hAnsi="Calibri"/>
          <w:b w:val="0"/>
          <w:i w:val="0"/>
          <w:sz w:val="19"/>
        </w:rPr>
        <w:t xml:space="preserve"> — Researcher, Polymer Engineering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Stony Brook, NY · Jul 2019 – Mar 2021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Designed and characterized a biodegradable flame-retardant hydrogel incorporating RDP and starch into the polymer matrix; ran synthesis, thermal testing, and property analysis.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Co-authored publication in ACS Biomacromolecules (2021); presented at the Fall 2019 Materials Research Society conference, Boston.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FABRICATION &amp; DEVICE PROJECTS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MEMS Comb Drive Actuator</w:t>
      </w:r>
      <w:r>
        <w:rPr>
          <w:rFonts w:ascii="Calibri" w:hAnsi="Calibri"/>
          <w:b w:val="0"/>
          <w:i w:val="0"/>
          <w:sz w:val="19"/>
        </w:rPr>
        <w:t xml:space="preserve"> — Penn ESE 5360, Singh Center Cleanroom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Spring 2026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Fabricated electrostatic comb drives on SOI wafers: photolithography, deep reactive ion etching (DRIE), and release etch. Characterized deflection under 0–30 V sweeps across varied beam widths and gap distances.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Wrote a Python analysis pipeline to overlay measured deflection on the V² electrostatic model; experimental data tracked theory within fabrication tolerance.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Transistor Device Modeling</w:t>
      </w:r>
      <w:r>
        <w:rPr>
          <w:rFonts w:ascii="Calibri" w:hAnsi="Calibri"/>
          <w:b w:val="0"/>
          <w:i w:val="0"/>
          <w:sz w:val="19"/>
        </w:rPr>
        <w:t xml:space="preserve"> — Northrop Grumman Mission Systems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Summer 2024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Built and validated a virtual-source transistor model in Python against measured wafer data, including a cold-temperature carrier freeze-out regime the team's existing tools did not cover.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PUBLICATIONS &amp; PRESENTATIONS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Mehta, J. et al. Flame-Retardant Biodegradable Hydrogel with RDP and Starch. ACS Biomacromolecules, 2021.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Materials Research Society, Fall 2019 Meeting — Boston, MA. Poster: flame-retardant polymer hydrogels.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U.S. Department of Energy Symposium, Aug 2023 — Washington, D.C. Talk: TEM image processing for grain misorientation analysis.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SKILLS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sz w:val="19"/>
        </w:rPr>
        <w:t xml:space="preserve">Characterization: </w:t>
      </w:r>
      <w:r>
        <w:rPr>
          <w:rFonts w:ascii="Calibri" w:hAnsi="Calibri"/>
          <w:b w:val="0"/>
          <w:i w:val="0"/>
          <w:sz w:val="19"/>
        </w:rPr>
        <w:t>SEM, TEM, focused ion beam (FIB), XRD, EDX, NMR, DSC, nanoindentation, optical microscopy, ImageJ, Gwyddion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sz w:val="19"/>
        </w:rPr>
        <w:t xml:space="preserve">Fabrication &amp; Synthesis: </w:t>
      </w:r>
      <w:r>
        <w:rPr>
          <w:rFonts w:ascii="Calibri" w:hAnsi="Calibri"/>
          <w:b w:val="0"/>
          <w:i w:val="0"/>
          <w:sz w:val="19"/>
        </w:rPr>
        <w:t>Photolithography, deep reactive ion etching (DRIE), release etch, MEMS surface micromachining, polymer synthesis, electrochemical cell assembly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sz w:val="19"/>
        </w:rPr>
        <w:t xml:space="preserve">Computational: </w:t>
      </w:r>
      <w:r>
        <w:rPr>
          <w:rFonts w:ascii="Calibri" w:hAnsi="Calibri"/>
          <w:b w:val="0"/>
          <w:i w:val="0"/>
          <w:sz w:val="19"/>
        </w:rPr>
        <w:t>Python (NumPy, pandas, matplotlib, Tkinter, image processing), MATLAB, C, Java, LaTeX, statistical analysis, experimental design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19"/>
        </w:rPr>
        <w:t xml:space="preserve">Languages: </w:t>
      </w:r>
      <w:r>
        <w:rPr>
          <w:rFonts w:ascii="Calibri" w:hAnsi="Calibri"/>
          <w:b w:val="0"/>
          <w:i w:val="0"/>
          <w:sz w:val="19"/>
        </w:rPr>
        <w:t>English (native), Gujarati (fluent), Spanish (proficient)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