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&lt;dos.h&gt;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midpoint(int xc, int yc, int 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int x = 0, y = 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float e = 1.25 - 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putpixel(xc+x, yc+y, 15);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putpixel(xc+x, yc-y, 15);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putpixel(xc-x, yc+y, 15);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putpixel(xc-x, yc-y, 15);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putpixel(xc+y, yc+x, 15);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putpixel(xc+y, yc-x, 15);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putpixel(xc-y, yc+x, 15);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putpixel(xc-y, yc-x, 15);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(e &lt;=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e += 2 * x + 3;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 += 2 * (x - y) + 5;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y--;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x++;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}while(x &lt; 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int gd=DETECT, gm;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initgraph(&amp;gd, &amp;gm, "C:\\TC\\BGI");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int j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while(j &lt;=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for (float i = 0; i &lt; 360; i += 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int x=100*sin((i+200)*3.14/180);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int y=100*cos((i+200)*3.14/180);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setcolor(15);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midpoint(320,240,100);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setcolor(3);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midpoint(x+320,y+240,18);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delay(100);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cleardevice();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j++;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getch();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closegraph();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