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933" w:rsidRPr="00BB3933" w:rsidRDefault="00BB3933" w:rsidP="00BB3933">
      <w:pPr>
        <w:rPr>
          <w:b/>
        </w:rPr>
      </w:pPr>
      <w:r w:rsidRPr="00BB3933">
        <w:rPr>
          <w:b/>
        </w:rPr>
        <w:t xml:space="preserve">Component </w:t>
      </w:r>
      <w:proofErr w:type="spellStart"/>
      <w:r w:rsidRPr="00BB3933">
        <w:rPr>
          <w:b/>
        </w:rPr>
        <w:t>Comunication</w:t>
      </w:r>
      <w:proofErr w:type="spellEnd"/>
    </w:p>
    <w:p w:rsidR="00BB3933" w:rsidRDefault="00BB3933" w:rsidP="00BB3933">
      <w:r>
        <w:t xml:space="preserve">@Input - properties </w:t>
      </w:r>
      <w:proofErr w:type="spellStart"/>
      <w:r>
        <w:t>bindable</w:t>
      </w:r>
      <w:proofErr w:type="spellEnd"/>
      <w:r>
        <w:t xml:space="preserve"> from outside, from parent component</w:t>
      </w:r>
    </w:p>
    <w:p w:rsidR="00BB3933" w:rsidRDefault="00BB3933" w:rsidP="00BB3933"/>
    <w:p w:rsidR="00BB3933" w:rsidRDefault="00BB3933" w:rsidP="00BB3933">
      <w:r>
        <w:t xml:space="preserve">@Output - enable parent components to listen to your own custom events which you can create with </w:t>
      </w:r>
      <w:proofErr w:type="spellStart"/>
      <w:r>
        <w:t>EventEmitter</w:t>
      </w:r>
      <w:proofErr w:type="spellEnd"/>
    </w:p>
    <w:p w:rsidR="00BB3933" w:rsidRDefault="00BB3933" w:rsidP="00BB3933">
      <w:r>
        <w:tab/>
        <w:t>-parameters where you can rename basic property name</w:t>
      </w:r>
    </w:p>
    <w:p w:rsidR="00BB3933" w:rsidRDefault="00BB3933" w:rsidP="00BB3933"/>
    <w:p w:rsidR="00BB3933" w:rsidRDefault="00BB3933" w:rsidP="00BB3933">
      <w:r>
        <w:t>If you have 2 components next to each other you build chains of Inputs and Outputs</w:t>
      </w:r>
    </w:p>
    <w:p w:rsidR="00BB3933" w:rsidRDefault="00BB3933" w:rsidP="00BB3933"/>
    <w:p w:rsidR="00BB3933" w:rsidRDefault="00BB3933" w:rsidP="00BB3933">
      <w:r>
        <w:t>Some use cases where components are too far - long chains there is other approach which will be shown later.</w:t>
      </w:r>
    </w:p>
    <w:p w:rsidR="00BB3933" w:rsidRDefault="00BB3933" w:rsidP="00BB3933"/>
    <w:p w:rsidR="00BB3933" w:rsidRDefault="00BB3933" w:rsidP="00BB3933"/>
    <w:p w:rsidR="00F81CD6" w:rsidRDefault="00BB3933" w:rsidP="00BB3933">
      <w:pPr>
        <w:rPr>
          <w:b/>
        </w:rPr>
      </w:pPr>
      <w:r w:rsidRPr="00BB3933">
        <w:rPr>
          <w:b/>
        </w:rPr>
        <w:t xml:space="preserve">CSS Angular </w:t>
      </w:r>
      <w:r w:rsidR="00663D27">
        <w:rPr>
          <w:b/>
        </w:rPr>
        <w:t>forced behavior</w:t>
      </w:r>
      <w:r w:rsidR="006726FB">
        <w:rPr>
          <w:b/>
        </w:rPr>
        <w:t xml:space="preserve"> – Style encapsulation</w:t>
      </w:r>
    </w:p>
    <w:p w:rsidR="00663D27" w:rsidRDefault="008F0CCD" w:rsidP="00BB3933">
      <w:r w:rsidRPr="006726FB">
        <w:t>Styles apply for the component where a are placed</w:t>
      </w:r>
    </w:p>
    <w:p w:rsidR="006726FB" w:rsidRDefault="006726FB" w:rsidP="00BB3933">
      <w:r>
        <w:t xml:space="preserve">Angular gives a specific </w:t>
      </w:r>
      <w:proofErr w:type="spellStart"/>
      <w:r>
        <w:t>attr</w:t>
      </w:r>
      <w:proofErr w:type="spellEnd"/>
      <w:r>
        <w:t xml:space="preserve"> for all elements in a component</w:t>
      </w:r>
    </w:p>
    <w:p w:rsidR="00AF68D8" w:rsidRDefault="00AF68D8" w:rsidP="00BB3933">
      <w:r>
        <w:t xml:space="preserve">This encapsulation </w:t>
      </w:r>
      <w:r w:rsidRPr="00AF68D8">
        <w:rPr>
          <w:b/>
        </w:rPr>
        <w:t>can be overridden</w:t>
      </w:r>
      <w:r>
        <w:t xml:space="preserve"> – in a component definition:</w:t>
      </w:r>
    </w:p>
    <w:p w:rsidR="00AF68D8" w:rsidRDefault="00AF68D8" w:rsidP="00BB3933">
      <w:r>
        <w:rPr>
          <w:noProof/>
        </w:rPr>
        <w:drawing>
          <wp:inline distT="0" distB="0" distL="0" distR="0" wp14:anchorId="5FDC5B81" wp14:editId="17E29DE3">
            <wp:extent cx="5972810" cy="21551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DB" w:rsidRDefault="00CF1FDB" w:rsidP="007C1F02">
      <w:pPr>
        <w:pStyle w:val="Odsekzoznamu"/>
        <w:numPr>
          <w:ilvl w:val="0"/>
          <w:numId w:val="1"/>
        </w:numPr>
      </w:pPr>
      <w:r>
        <w:t xml:space="preserve">None – we </w:t>
      </w:r>
      <w:proofErr w:type="spellStart"/>
      <w:r>
        <w:t>wont</w:t>
      </w:r>
      <w:proofErr w:type="spellEnd"/>
      <w:r>
        <w:t xml:space="preserve"> see Angular </w:t>
      </w:r>
      <w:proofErr w:type="spellStart"/>
      <w:r>
        <w:t>attr</w:t>
      </w:r>
      <w:proofErr w:type="spellEnd"/>
      <w:r>
        <w:t>.</w:t>
      </w:r>
      <w:r w:rsidR="00935E5F">
        <w:t xml:space="preserve"> (The others use view encapsulation)</w:t>
      </w:r>
    </w:p>
    <w:p w:rsidR="00935E5F" w:rsidRDefault="00D1164E" w:rsidP="00D1164E">
      <w:pPr>
        <w:pStyle w:val="Odsekzoznamu"/>
        <w:numPr>
          <w:ilvl w:val="0"/>
          <w:numId w:val="1"/>
        </w:numPr>
      </w:pPr>
      <w:r>
        <w:t>Native – uses Shadow DOM technology</w:t>
      </w:r>
    </w:p>
    <w:p w:rsidR="00D1164E" w:rsidRDefault="00D1164E" w:rsidP="00935E5F">
      <w:r>
        <w:t>When we disabled encapsulation in affects other Components.</w:t>
      </w:r>
    </w:p>
    <w:p w:rsidR="00BB32CC" w:rsidRDefault="00BB32CC" w:rsidP="00935E5F"/>
    <w:p w:rsidR="00BB32CC" w:rsidRDefault="00BB32CC" w:rsidP="00935E5F"/>
    <w:p w:rsidR="00BB32CC" w:rsidRDefault="00BB32CC" w:rsidP="00935E5F"/>
    <w:p w:rsidR="007412E0" w:rsidRDefault="007412E0" w:rsidP="007412E0">
      <w:pPr>
        <w:spacing w:after="40" w:line="240" w:lineRule="auto"/>
        <w:rPr>
          <w:b/>
        </w:rPr>
      </w:pPr>
      <w:r>
        <w:rPr>
          <w:b/>
        </w:rPr>
        <w:lastRenderedPageBreak/>
        <w:t>Property binding</w:t>
      </w:r>
    </w:p>
    <w:p w:rsidR="007412E0" w:rsidRDefault="007412E0" w:rsidP="007412E0">
      <w:pPr>
        <w:spacing w:after="40" w:line="240" w:lineRule="auto"/>
        <w:rPr>
          <w:b/>
        </w:rPr>
      </w:pPr>
      <w:r>
        <w:rPr>
          <w:b/>
        </w:rPr>
        <w:t>Event binding</w:t>
      </w:r>
    </w:p>
    <w:p w:rsidR="007412E0" w:rsidRDefault="007412E0" w:rsidP="007412E0">
      <w:pPr>
        <w:spacing w:after="40" w:line="240" w:lineRule="auto"/>
        <w:rPr>
          <w:b/>
        </w:rPr>
      </w:pPr>
      <w:proofErr w:type="gramStart"/>
      <w:r>
        <w:rPr>
          <w:b/>
        </w:rPr>
        <w:t>Two way</w:t>
      </w:r>
      <w:proofErr w:type="gramEnd"/>
      <w:r>
        <w:rPr>
          <w:b/>
        </w:rPr>
        <w:t xml:space="preserve"> binding</w:t>
      </w:r>
    </w:p>
    <w:p w:rsidR="007412E0" w:rsidRDefault="007412E0" w:rsidP="007412E0">
      <w:pPr>
        <w:spacing w:after="40" w:line="240" w:lineRule="auto"/>
        <w:rPr>
          <w:b/>
        </w:rPr>
      </w:pPr>
      <w:r>
        <w:rPr>
          <w:b/>
        </w:rPr>
        <w:t>String interpolation</w:t>
      </w:r>
    </w:p>
    <w:p w:rsidR="007412E0" w:rsidRDefault="007412E0" w:rsidP="007412E0">
      <w:pPr>
        <w:spacing w:after="40" w:line="240" w:lineRule="auto"/>
        <w:rPr>
          <w:b/>
        </w:rPr>
      </w:pPr>
    </w:p>
    <w:p w:rsidR="007412E0" w:rsidRDefault="007412E0" w:rsidP="007412E0">
      <w:pPr>
        <w:spacing w:after="40" w:line="240" w:lineRule="auto"/>
        <w:rPr>
          <w:b/>
        </w:rPr>
      </w:pPr>
    </w:p>
    <w:p w:rsidR="007412E0" w:rsidRPr="0023049C" w:rsidRDefault="007412E0" w:rsidP="007412E0">
      <w:pPr>
        <w:spacing w:after="40" w:line="240" w:lineRule="auto"/>
        <w:rPr>
          <w:b/>
          <w:color w:val="5B9BD5" w:themeColor="accent1"/>
          <w:sz w:val="28"/>
          <w:szCs w:val="28"/>
        </w:rPr>
      </w:pPr>
      <w:r w:rsidRPr="0023049C">
        <w:rPr>
          <w:b/>
          <w:color w:val="5B9BD5" w:themeColor="accent1"/>
          <w:sz w:val="28"/>
          <w:szCs w:val="28"/>
        </w:rPr>
        <w:t>Attribute VS Structural Directives</w:t>
      </w:r>
    </w:p>
    <w:p w:rsidR="007412E0" w:rsidRPr="00941DCD" w:rsidRDefault="007412E0" w:rsidP="007412E0">
      <w:pPr>
        <w:spacing w:after="40" w:line="240" w:lineRule="auto"/>
      </w:pPr>
      <w:proofErr w:type="spellStart"/>
      <w:r>
        <w:t>Attr</w:t>
      </w:r>
      <w:proofErr w:type="spellEnd"/>
      <w:r>
        <w:t xml:space="preserve">. – </w:t>
      </w:r>
      <w:proofErr w:type="spellStart"/>
      <w:r>
        <w:t>vztahuju</w:t>
      </w:r>
      <w:proofErr w:type="spellEnd"/>
      <w:r>
        <w:t xml:space="preserve"> san a </w:t>
      </w:r>
      <w:proofErr w:type="spellStart"/>
      <w:r>
        <w:t>konkretny</w:t>
      </w:r>
      <w:proofErr w:type="spellEnd"/>
      <w:r>
        <w:t xml:space="preserve"> element</w:t>
      </w:r>
    </w:p>
    <w:p w:rsidR="007412E0" w:rsidRDefault="007412E0" w:rsidP="007412E0">
      <w:pPr>
        <w:spacing w:after="40" w:line="240" w:lineRule="auto"/>
      </w:pPr>
      <w:r>
        <w:t xml:space="preserve">Struct. – -||-, ale </w:t>
      </w:r>
      <w:proofErr w:type="spellStart"/>
      <w:r>
        <w:t>tiez</w:t>
      </w:r>
      <w:proofErr w:type="spellEnd"/>
      <w:r>
        <w:t xml:space="preserve"> </w:t>
      </w:r>
      <w:proofErr w:type="spellStart"/>
      <w:r>
        <w:t>ovplyvnuje</w:t>
      </w:r>
      <w:proofErr w:type="spellEnd"/>
      <w:r>
        <w:t xml:space="preserve"> </w:t>
      </w:r>
      <w:proofErr w:type="spellStart"/>
      <w:r>
        <w:t>priamo</w:t>
      </w:r>
      <w:proofErr w:type="spellEnd"/>
      <w:r>
        <w:t xml:space="preserve"> DOM </w:t>
      </w:r>
      <w:proofErr w:type="spellStart"/>
      <w:r>
        <w:t>okolo</w:t>
      </w:r>
      <w:proofErr w:type="spellEnd"/>
      <w:r>
        <w:t xml:space="preserve"> </w:t>
      </w:r>
      <w:proofErr w:type="spellStart"/>
      <w:r>
        <w:t>daneho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, </w:t>
      </w:r>
      <w:proofErr w:type="spellStart"/>
      <w:r>
        <w:t>vieme</w:t>
      </w:r>
      <w:proofErr w:type="spellEnd"/>
      <w:r>
        <w:t xml:space="preserve"> </w:t>
      </w:r>
      <w:proofErr w:type="spellStart"/>
      <w:r>
        <w:t>vynechat</w:t>
      </w:r>
      <w:proofErr w:type="spellEnd"/>
      <w:r>
        <w:t>/</w:t>
      </w:r>
      <w:proofErr w:type="spellStart"/>
      <w:r>
        <w:t>zobrazit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niektore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(</w:t>
      </w:r>
      <w:proofErr w:type="spellStart"/>
      <w:r>
        <w:t>napr</w:t>
      </w:r>
      <w:proofErr w:type="spellEnd"/>
      <w:r>
        <w:t>. *</w:t>
      </w:r>
      <w:proofErr w:type="spellStart"/>
      <w:r>
        <w:t>ngIf</w:t>
      </w:r>
      <w:proofErr w:type="spellEnd"/>
      <w:r>
        <w:t xml:space="preserve"> </w:t>
      </w:r>
      <w:proofErr w:type="spellStart"/>
      <w:r>
        <w:t>zobrazi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z </w:t>
      </w:r>
      <w:proofErr w:type="spellStart"/>
      <w:r>
        <w:t>odsekov</w:t>
      </w:r>
      <w:proofErr w:type="spellEnd"/>
      <w:r>
        <w:t xml:space="preserve">), </w:t>
      </w:r>
      <w:proofErr w:type="spellStart"/>
      <w:r>
        <w:t>obsahuje</w:t>
      </w:r>
      <w:proofErr w:type="spellEnd"/>
      <w:r>
        <w:t xml:space="preserve"> *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zaciatok</w:t>
      </w:r>
      <w:proofErr w:type="spellEnd"/>
      <w:r>
        <w:t xml:space="preserve">, </w:t>
      </w:r>
    </w:p>
    <w:p w:rsidR="007412E0" w:rsidRDefault="007412E0" w:rsidP="007412E0">
      <w:pPr>
        <w:spacing w:after="40" w:line="240" w:lineRule="auto"/>
      </w:pPr>
    </w:p>
    <w:p w:rsidR="007412E0" w:rsidRDefault="007412E0" w:rsidP="007412E0">
      <w:pPr>
        <w:spacing w:after="40" w:line="240" w:lineRule="auto"/>
      </w:pPr>
      <w:proofErr w:type="spellStart"/>
      <w:r w:rsidRPr="00603330">
        <w:rPr>
          <w:b/>
        </w:rPr>
        <w:t>Vlastne</w:t>
      </w:r>
      <w:proofErr w:type="spellEnd"/>
      <w:r w:rsidRPr="00603330">
        <w:rPr>
          <w:b/>
        </w:rPr>
        <w:t xml:space="preserve"> 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</w:t>
      </w:r>
      <w:r w:rsidRPr="00603330">
        <w:rPr>
          <w:b/>
        </w:rPr>
        <w:t>Directives</w:t>
      </w:r>
      <w:r>
        <w:t xml:space="preserve"> (ng g d </w:t>
      </w:r>
      <w:proofErr w:type="spellStart"/>
      <w:r>
        <w:t>nazov</w:t>
      </w:r>
      <w:proofErr w:type="spellEnd"/>
      <w:r>
        <w:t>)</w:t>
      </w:r>
    </w:p>
    <w:p w:rsidR="007412E0" w:rsidRDefault="007412E0" w:rsidP="007412E0">
      <w:pPr>
        <w:spacing w:after="40" w:line="240" w:lineRule="auto"/>
      </w:pPr>
      <w:r>
        <w:t xml:space="preserve">-Implements </w:t>
      </w:r>
      <w:proofErr w:type="spellStart"/>
      <w:r>
        <w:t>onInit</w:t>
      </w:r>
      <w:proofErr w:type="spellEnd"/>
    </w:p>
    <w:p w:rsidR="007412E0" w:rsidRDefault="007412E0" w:rsidP="007412E0">
      <w:pPr>
        <w:spacing w:after="40" w:line="240" w:lineRule="auto"/>
      </w:pPr>
      <w:r>
        <w:t>-</w:t>
      </w:r>
      <w:proofErr w:type="spellStart"/>
      <w:r>
        <w:t>pouzivanie</w:t>
      </w:r>
      <w:proofErr w:type="spellEnd"/>
      <w:r>
        <w:t xml:space="preserve"> </w:t>
      </w:r>
      <w:proofErr w:type="spellStart"/>
      <w:r>
        <w:t>Rendereru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menenie</w:t>
      </w:r>
      <w:proofErr w:type="spellEnd"/>
      <w:r>
        <w:t xml:space="preserve"> properties, </w:t>
      </w:r>
      <w:proofErr w:type="spellStart"/>
      <w:r>
        <w:t>napr</w:t>
      </w:r>
      <w:proofErr w:type="spellEnd"/>
      <w:r>
        <w:t xml:space="preserve"> </w:t>
      </w:r>
      <w:proofErr w:type="spellStart"/>
      <w:r>
        <w:t>farby</w:t>
      </w:r>
      <w:proofErr w:type="spellEnd"/>
      <w:r>
        <w:t xml:space="preserve"> </w:t>
      </w:r>
      <w:proofErr w:type="spellStart"/>
      <w:r>
        <w:t>pozadia</w:t>
      </w:r>
      <w:proofErr w:type="spellEnd"/>
      <w:r>
        <w:t xml:space="preserve"> (</w:t>
      </w:r>
      <w:hyperlink r:id="rId6" w:history="1">
        <w:r>
          <w:rPr>
            <w:rStyle w:val="Hypertextovprepojenie"/>
          </w:rPr>
          <w:t>https://angular.io/api/core/Renderer2</w:t>
        </w:r>
      </w:hyperlink>
      <w:r>
        <w:t>)</w:t>
      </w:r>
    </w:p>
    <w:p w:rsidR="007412E0" w:rsidRDefault="007412E0" w:rsidP="007412E0">
      <w:pPr>
        <w:spacing w:after="40" w:line="240" w:lineRule="auto"/>
      </w:pPr>
      <w:r>
        <w:t>-</w:t>
      </w:r>
      <w:proofErr w:type="spellStart"/>
      <w:r>
        <w:t>namiesto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 </w:t>
      </w:r>
      <w:proofErr w:type="spellStart"/>
      <w:r>
        <w:t>pouzit</w:t>
      </w:r>
      <w:proofErr w:type="spellEnd"/>
      <w:r>
        <w:t xml:space="preserve"> </w:t>
      </w:r>
      <w:proofErr w:type="spellStart"/>
      <w:r w:rsidRPr="001627B7">
        <w:rPr>
          <w:b/>
        </w:rPr>
        <w:t>HostBinding</w:t>
      </w:r>
      <w:proofErr w:type="spellEnd"/>
      <w:r>
        <w:t xml:space="preserve"> – </w:t>
      </w:r>
      <w:proofErr w:type="spellStart"/>
      <w:r>
        <w:t>vieme</w:t>
      </w:r>
      <w:proofErr w:type="spellEnd"/>
      <w:r>
        <w:t xml:space="preserve"> </w:t>
      </w:r>
      <w:proofErr w:type="spellStart"/>
      <w:r>
        <w:t>specifikovat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ktoru</w:t>
      </w:r>
      <w:proofErr w:type="spellEnd"/>
      <w:r>
        <w:t xml:space="preserve"> property hosting 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bindovat</w:t>
      </w:r>
      <w:proofErr w:type="spellEnd"/>
      <w:r>
        <w:t xml:space="preserve"> (</w:t>
      </w:r>
      <w:proofErr w:type="spellStart"/>
      <w:r>
        <w:t>napr</w:t>
      </w:r>
      <w:proofErr w:type="spellEnd"/>
      <w:r>
        <w:t>. @</w:t>
      </w:r>
      <w:proofErr w:type="spellStart"/>
      <w:r>
        <w:t>HostBinding</w:t>
      </w:r>
      <w:proofErr w:type="spellEnd"/>
      <w:r>
        <w:t>(‘</w:t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’) </w:t>
      </w:r>
      <w:proofErr w:type="spellStart"/>
      <w:r>
        <w:t>backgroundColor</w:t>
      </w:r>
      <w:proofErr w:type="spellEnd"/>
      <w:r>
        <w:t xml:space="preserve"> : string = “blue”)</w:t>
      </w:r>
    </w:p>
    <w:p w:rsidR="007412E0" w:rsidRDefault="007412E0" w:rsidP="007412E0">
      <w:pPr>
        <w:spacing w:after="40" w:line="240" w:lineRule="auto"/>
      </w:pPr>
      <w:r>
        <w:rPr>
          <w:b/>
        </w:rPr>
        <w:t>-</w:t>
      </w:r>
      <w:proofErr w:type="spellStart"/>
      <w:r w:rsidRPr="00E51546">
        <w:rPr>
          <w:b/>
        </w:rPr>
        <w:t>HostListener</w:t>
      </w:r>
      <w:proofErr w:type="spellEnd"/>
      <w:r>
        <w:rPr>
          <w:b/>
        </w:rPr>
        <w:t xml:space="preserve"> – </w:t>
      </w:r>
      <w:proofErr w:type="spellStart"/>
      <w:r>
        <w:t>pocuva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eventy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ktorom</w:t>
      </w:r>
      <w:proofErr w:type="spellEnd"/>
      <w:r>
        <w:t xml:space="preserve"> je </w:t>
      </w:r>
      <w:proofErr w:type="spellStart"/>
      <w:r>
        <w:t>umiestneni</w:t>
      </w:r>
      <w:proofErr w:type="spellEnd"/>
      <w:r>
        <w:t xml:space="preserve"> directive (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Mouseenter</w:t>
      </w:r>
      <w:proofErr w:type="spellEnd"/>
      <w:r>
        <w:t xml:space="preserve"> a </w:t>
      </w:r>
      <w:proofErr w:type="spellStart"/>
      <w:r>
        <w:t>mouseleave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zmeni</w:t>
      </w:r>
      <w:proofErr w:type="spellEnd"/>
      <w:r>
        <w:t xml:space="preserve"> </w:t>
      </w:r>
      <w:proofErr w:type="spellStart"/>
      <w:r>
        <w:t>farba</w:t>
      </w:r>
      <w:proofErr w:type="spellEnd"/>
      <w:r>
        <w:t>)</w:t>
      </w:r>
    </w:p>
    <w:p w:rsidR="007412E0" w:rsidRDefault="007412E0" w:rsidP="007412E0">
      <w:pPr>
        <w:spacing w:after="40" w:line="240" w:lineRule="auto"/>
      </w:pPr>
      <w:r>
        <w:t>-custom binding of directive properties…</w:t>
      </w:r>
    </w:p>
    <w:p w:rsidR="007412E0" w:rsidRDefault="007412E0" w:rsidP="007412E0">
      <w:pPr>
        <w:spacing w:after="40" w:line="240" w:lineRule="auto"/>
      </w:pPr>
    </w:p>
    <w:p w:rsidR="007412E0" w:rsidRDefault="007412E0" w:rsidP="007412E0">
      <w:pPr>
        <w:spacing w:after="40" w:line="240" w:lineRule="auto"/>
        <w:rPr>
          <w:b/>
        </w:rPr>
      </w:pPr>
      <w:r w:rsidRPr="00953FEC">
        <w:rPr>
          <w:b/>
        </w:rPr>
        <w:t>Structural Directives:</w:t>
      </w:r>
    </w:p>
    <w:p w:rsidR="007412E0" w:rsidRDefault="007412E0" w:rsidP="007412E0">
      <w:pPr>
        <w:spacing w:after="40" w:line="240" w:lineRule="auto"/>
      </w:pPr>
      <w:r>
        <w:t>*</w:t>
      </w:r>
      <w:proofErr w:type="spellStart"/>
      <w:r>
        <w:t>ngFor</w:t>
      </w:r>
      <w:proofErr w:type="spellEnd"/>
    </w:p>
    <w:p w:rsidR="007412E0" w:rsidRDefault="007412E0" w:rsidP="007412E0">
      <w:pPr>
        <w:spacing w:after="40" w:line="240" w:lineRule="auto"/>
      </w:pPr>
      <w:r>
        <w:t>*</w:t>
      </w:r>
      <w:proofErr w:type="spellStart"/>
      <w:r>
        <w:t>ngIf</w:t>
      </w:r>
      <w:proofErr w:type="spellEnd"/>
    </w:p>
    <w:p w:rsidR="007412E0" w:rsidRDefault="007412E0" w:rsidP="007412E0">
      <w:pPr>
        <w:spacing w:after="40" w:line="240" w:lineRule="auto"/>
      </w:pPr>
      <w:proofErr w:type="spellStart"/>
      <w:r>
        <w:t>ngSwitch</w:t>
      </w:r>
      <w:proofErr w:type="spellEnd"/>
      <w:r>
        <w:t xml:space="preserve"> – </w:t>
      </w:r>
      <w:proofErr w:type="gramStart"/>
      <w:r>
        <w:t>use :</w:t>
      </w:r>
      <w:proofErr w:type="gramEnd"/>
      <w:r>
        <w:t xml:space="preserve"> [</w:t>
      </w:r>
      <w:proofErr w:type="spellStart"/>
      <w:r>
        <w:t>ngSwitch</w:t>
      </w:r>
      <w:proofErr w:type="spellEnd"/>
      <w:r>
        <w:t>]=”value”, &lt;p *</w:t>
      </w:r>
      <w:proofErr w:type="spellStart"/>
      <w:r>
        <w:t>ngSwitchCase</w:t>
      </w:r>
      <w:proofErr w:type="spellEnd"/>
      <w:r>
        <w:t>=”5”&gt;…, &lt;p2 *</w:t>
      </w:r>
      <w:proofErr w:type="spellStart"/>
      <w:r>
        <w:t>ngSwitchCase</w:t>
      </w:r>
      <w:proofErr w:type="spellEnd"/>
      <w:r>
        <w:t xml:space="preserve">=”2”&gt;… ,…, </w:t>
      </w:r>
    </w:p>
    <w:p w:rsidR="007412E0" w:rsidRPr="00953FEC" w:rsidRDefault="007412E0" w:rsidP="007412E0">
      <w:pPr>
        <w:spacing w:after="40" w:line="240" w:lineRule="auto"/>
      </w:pPr>
      <w:r>
        <w:t>&lt;</w:t>
      </w:r>
      <w:proofErr w:type="spellStart"/>
      <w:r>
        <w:t>pN</w:t>
      </w:r>
      <w:proofErr w:type="spellEnd"/>
      <w:r>
        <w:t xml:space="preserve"> *</w:t>
      </w:r>
      <w:proofErr w:type="spellStart"/>
      <w:r>
        <w:t>ngSwitchDefault</w:t>
      </w:r>
      <w:proofErr w:type="spellEnd"/>
      <w:r>
        <w:t>&gt;…</w:t>
      </w:r>
    </w:p>
    <w:p w:rsidR="007412E0" w:rsidRPr="00862CFA" w:rsidRDefault="007412E0" w:rsidP="007412E0">
      <w:pPr>
        <w:spacing w:after="40" w:line="240" w:lineRule="auto"/>
      </w:pPr>
    </w:p>
    <w:p w:rsidR="00BB32CC" w:rsidRPr="007412E0" w:rsidRDefault="007412E0" w:rsidP="00935E5F">
      <w:pPr>
        <w:rPr>
          <w:b/>
          <w:sz w:val="36"/>
        </w:rPr>
      </w:pPr>
      <w:r>
        <w:rPr>
          <w:b/>
          <w:sz w:val="36"/>
        </w:rPr>
        <w:br w:type="page"/>
      </w:r>
      <w:r w:rsidR="00BB32CC" w:rsidRPr="007412E0">
        <w:rPr>
          <w:b/>
          <w:color w:val="5B9BD5" w:themeColor="accent1"/>
          <w:sz w:val="36"/>
        </w:rPr>
        <w:lastRenderedPageBreak/>
        <w:t>Services</w:t>
      </w:r>
      <w:r w:rsidR="00340FA0" w:rsidRPr="007412E0">
        <w:rPr>
          <w:b/>
          <w:color w:val="5B9BD5" w:themeColor="accent1"/>
          <w:sz w:val="28"/>
        </w:rPr>
        <w:t xml:space="preserve"> </w:t>
      </w:r>
      <w:r w:rsidR="00340FA0" w:rsidRPr="00340FA0">
        <w:rPr>
          <w:sz w:val="24"/>
        </w:rPr>
        <w:t>(</w:t>
      </w:r>
      <w:hyperlink r:id="rId7" w:history="1">
        <w:r w:rsidR="00340FA0">
          <w:rPr>
            <w:rStyle w:val="Hypertextovprepojenie"/>
          </w:rPr>
          <w:t>https://angular.io/guide/architecture-services</w:t>
        </w:r>
      </w:hyperlink>
      <w:r w:rsidR="00340FA0">
        <w:t>)</w:t>
      </w:r>
    </w:p>
    <w:p w:rsidR="004B744B" w:rsidRPr="004B744B" w:rsidRDefault="004B744B" w:rsidP="004B744B">
      <w:pPr>
        <w:pStyle w:val="Odsekzoznamu"/>
        <w:numPr>
          <w:ilvl w:val="0"/>
          <w:numId w:val="2"/>
        </w:numPr>
        <w:rPr>
          <w:b/>
          <w:sz w:val="24"/>
        </w:rPr>
      </w:pPr>
      <w:r w:rsidRPr="004B744B">
        <w:t>can</w:t>
      </w:r>
      <w:r w:rsidR="00504CA1">
        <w:t xml:space="preserve"> clean the app up</w:t>
      </w:r>
    </w:p>
    <w:p w:rsidR="004B744B" w:rsidRPr="00504CA1" w:rsidRDefault="004B744B" w:rsidP="004B744B">
      <w:pPr>
        <w:pStyle w:val="Odsekzoznamu"/>
        <w:numPr>
          <w:ilvl w:val="0"/>
          <w:numId w:val="2"/>
        </w:numPr>
        <w:rPr>
          <w:b/>
          <w:sz w:val="24"/>
        </w:rPr>
      </w:pPr>
      <w:r>
        <w:t xml:space="preserve">make code </w:t>
      </w:r>
      <w:proofErr w:type="gramStart"/>
      <w:r>
        <w:t>leaner,  more</w:t>
      </w:r>
      <w:proofErr w:type="gramEnd"/>
      <w:r>
        <w:t xml:space="preserve"> centralized and easier to maintain</w:t>
      </w:r>
    </w:p>
    <w:p w:rsidR="00504CA1" w:rsidRPr="004B744B" w:rsidRDefault="00504CA1" w:rsidP="004B744B">
      <w:pPr>
        <w:pStyle w:val="Odsekzoznamu"/>
        <w:numPr>
          <w:ilvl w:val="0"/>
          <w:numId w:val="2"/>
        </w:numPr>
        <w:rPr>
          <w:b/>
          <w:sz w:val="24"/>
        </w:rPr>
      </w:pPr>
      <w:r>
        <w:t xml:space="preserve">we do not need to build complex </w:t>
      </w:r>
      <w:proofErr w:type="spellStart"/>
      <w:r>
        <w:t>Input</w:t>
      </w:r>
      <w:r w:rsidR="0001133B">
        <w:t>/</w:t>
      </w:r>
      <w:r>
        <w:t>Output</w:t>
      </w:r>
      <w:proofErr w:type="spellEnd"/>
      <w:r>
        <w:t xml:space="preserve"> Chains</w:t>
      </w:r>
    </w:p>
    <w:p w:rsidR="00BB32CC" w:rsidRDefault="00BB32CC" w:rsidP="00BB32CC">
      <w:pPr>
        <w:pStyle w:val="Odsekzoznamu"/>
        <w:numPr>
          <w:ilvl w:val="0"/>
          <w:numId w:val="2"/>
        </w:numPr>
      </w:pPr>
      <w:r>
        <w:t>Basic use cases: duplication of code and data storage</w:t>
      </w:r>
    </w:p>
    <w:p w:rsidR="00BB32CC" w:rsidRDefault="00BB32CC" w:rsidP="00BB32CC">
      <w:pPr>
        <w:pStyle w:val="Odsekzoznamu"/>
        <w:numPr>
          <w:ilvl w:val="0"/>
          <w:numId w:val="2"/>
        </w:numPr>
      </w:pPr>
      <w:r>
        <w:t>Acts as central repository</w:t>
      </w:r>
    </w:p>
    <w:p w:rsidR="00BB32CC" w:rsidRDefault="00BB32CC" w:rsidP="00BB32CC">
      <w:pPr>
        <w:pStyle w:val="Odsekzoznamu"/>
        <w:numPr>
          <w:ilvl w:val="0"/>
          <w:numId w:val="2"/>
        </w:numPr>
      </w:pPr>
      <w:r>
        <w:t>E.g. log service, user service (to manage data storage)</w:t>
      </w:r>
    </w:p>
    <w:p w:rsidR="00BB32CC" w:rsidRPr="005C5FED" w:rsidRDefault="00BB32CC" w:rsidP="00BB32CC">
      <w:pPr>
        <w:rPr>
          <w:b/>
        </w:rPr>
      </w:pPr>
      <w:r w:rsidRPr="005C5FED">
        <w:rPr>
          <w:b/>
        </w:rPr>
        <w:t xml:space="preserve">Dependency injector </w:t>
      </w:r>
    </w:p>
    <w:p w:rsidR="00BB32CC" w:rsidRDefault="00BB32CC" w:rsidP="00BB32CC">
      <w:pPr>
        <w:pStyle w:val="Odsekzoznamu"/>
        <w:numPr>
          <w:ilvl w:val="0"/>
          <w:numId w:val="2"/>
        </w:numPr>
      </w:pPr>
      <w:r>
        <w:t>Tool for accessing services</w:t>
      </w:r>
    </w:p>
    <w:p w:rsidR="00BB32CC" w:rsidRDefault="00BB32CC" w:rsidP="00BB32CC">
      <w:pPr>
        <w:pStyle w:val="Odsekzoznamu"/>
        <w:numPr>
          <w:ilvl w:val="0"/>
          <w:numId w:val="3"/>
        </w:numPr>
      </w:pPr>
      <w:r>
        <w:t>Injects an instance in our component automatically</w:t>
      </w:r>
    </w:p>
    <w:p w:rsidR="00010FE3" w:rsidRDefault="00010FE3" w:rsidP="00BB32CC">
      <w:pPr>
        <w:pStyle w:val="Odsekzoznamu"/>
        <w:numPr>
          <w:ilvl w:val="0"/>
          <w:numId w:val="3"/>
        </w:numPr>
      </w:pPr>
      <w:r>
        <w:t xml:space="preserve">Hierarchical injector – if we provide service in </w:t>
      </w:r>
      <w:proofErr w:type="spellStart"/>
      <w:r>
        <w:t>app</w:t>
      </w:r>
      <w:r w:rsidR="009C7DB7">
        <w:t>Module</w:t>
      </w:r>
      <w:proofErr w:type="spellEnd"/>
      <w:r>
        <w:t xml:space="preserve"> the same instance of the service is available in our whole app (in all components, directives, </w:t>
      </w:r>
      <w:proofErr w:type="gramStart"/>
      <w:r>
        <w:t>services..</w:t>
      </w:r>
      <w:proofErr w:type="gramEnd"/>
      <w:r>
        <w:t>)</w:t>
      </w:r>
      <w:r w:rsidR="009D2601">
        <w:t xml:space="preserve">, if in </w:t>
      </w:r>
      <w:proofErr w:type="spellStart"/>
      <w:r w:rsidR="009D2601">
        <w:t>Appcomponent</w:t>
      </w:r>
      <w:proofErr w:type="spellEnd"/>
      <w:r w:rsidR="009D2601">
        <w:t xml:space="preserve"> all children of this have same instance (instance don’t propagate up)</w:t>
      </w:r>
    </w:p>
    <w:p w:rsidR="0047638D" w:rsidRPr="00AA6CE9" w:rsidRDefault="0047638D" w:rsidP="0047638D">
      <w:pPr>
        <w:pStyle w:val="Odsekzoznamu"/>
        <w:numPr>
          <w:ilvl w:val="0"/>
          <w:numId w:val="3"/>
        </w:numPr>
        <w:spacing w:line="240" w:lineRule="auto"/>
      </w:pPr>
      <w:r>
        <w:t xml:space="preserve">If we provide same service on higher level – </w:t>
      </w:r>
      <w:r w:rsidRPr="0047638D">
        <w:rPr>
          <w:b/>
        </w:rPr>
        <w:t>it overrides!</w:t>
      </w:r>
      <w:bookmarkStart w:id="0" w:name="_GoBack"/>
      <w:bookmarkEnd w:id="0"/>
    </w:p>
    <w:p w:rsidR="00AA6CE9" w:rsidRPr="00AA6CE9" w:rsidRDefault="00AA6CE9" w:rsidP="00AA6CE9">
      <w:pPr>
        <w:pStyle w:val="Odsekzoznamu"/>
        <w:numPr>
          <w:ilvl w:val="0"/>
          <w:numId w:val="3"/>
        </w:numPr>
        <w:spacing w:line="240" w:lineRule="auto"/>
        <w:rPr>
          <w:b/>
        </w:rPr>
      </w:pPr>
      <w:r>
        <w:t>We can stop the overriding with deleting the Service from providers in child classes,</w:t>
      </w:r>
      <w:r w:rsidRPr="00AA6CE9">
        <w:rPr>
          <w:b/>
        </w:rPr>
        <w:t xml:space="preserve"> not from the constructor!</w:t>
      </w:r>
    </w:p>
    <w:p w:rsidR="00010FE3" w:rsidRDefault="00010FE3" w:rsidP="00434519">
      <w:pPr>
        <w:pStyle w:val="Odsekzoznamu"/>
      </w:pPr>
    </w:p>
    <w:p w:rsidR="00266D4B" w:rsidRDefault="00266D4B" w:rsidP="00695213">
      <w:pPr>
        <w:pStyle w:val="Odsekzoznamu"/>
        <w:numPr>
          <w:ilvl w:val="0"/>
          <w:numId w:val="2"/>
        </w:numPr>
      </w:pPr>
      <w:proofErr w:type="spellStart"/>
      <w:r>
        <w:t>E.g</w:t>
      </w:r>
      <w:proofErr w:type="spellEnd"/>
      <w:r w:rsidR="00434519">
        <w:t xml:space="preserve"> of use</w:t>
      </w:r>
      <w:r>
        <w:t>:</w:t>
      </w:r>
      <w:r w:rsidR="00695213">
        <w:t xml:space="preserve"> (We create a Logging service – print a console log in it)</w:t>
      </w:r>
    </w:p>
    <w:p w:rsidR="00266D4B" w:rsidRPr="00266D4B" w:rsidRDefault="00266D4B" w:rsidP="00266D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66D4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D4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6D4B">
        <w:rPr>
          <w:rFonts w:ascii="Consolas" w:eastAsia="Times New Roman" w:hAnsi="Consolas" w:cs="Times New Roman"/>
          <w:color w:val="9CDCFE"/>
          <w:sz w:val="21"/>
          <w:szCs w:val="21"/>
        </w:rPr>
        <w:t>loggingService</w:t>
      </w:r>
      <w:proofErr w:type="spellEnd"/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66D4B">
        <w:rPr>
          <w:rFonts w:ascii="Consolas" w:eastAsia="Times New Roman" w:hAnsi="Consolas" w:cs="Times New Roman"/>
          <w:color w:val="4EC9B0"/>
          <w:sz w:val="21"/>
          <w:szCs w:val="21"/>
        </w:rPr>
        <w:t>LoggingService</w:t>
      </w:r>
      <w:proofErr w:type="spellEnd"/>
      <w:r w:rsidRPr="00266D4B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:rsidR="00BB32CC" w:rsidRDefault="00266D4B" w:rsidP="00BB32CC">
      <w:pPr>
        <w:pStyle w:val="Odsekzoznamu"/>
        <w:numPr>
          <w:ilvl w:val="0"/>
          <w:numId w:val="3"/>
        </w:numPr>
      </w:pPr>
      <w:r>
        <w:t xml:space="preserve">This informs a component that we will need an instance of </w:t>
      </w:r>
      <w:proofErr w:type="spellStart"/>
      <w:r>
        <w:t>LoggingService</w:t>
      </w:r>
      <w:proofErr w:type="spellEnd"/>
    </w:p>
    <w:p w:rsidR="005C5FED" w:rsidRDefault="005C5FED" w:rsidP="00CD6FAD">
      <w:pPr>
        <w:pStyle w:val="Odsekzoznamu"/>
        <w:numPr>
          <w:ilvl w:val="0"/>
          <w:numId w:val="3"/>
        </w:numPr>
      </w:pPr>
      <w:r w:rsidRPr="00CD6FAD">
        <w:rPr>
          <w:u w:val="single"/>
        </w:rPr>
        <w:t>When angular comes to our selector (in html) it gives us instances of our components</w:t>
      </w:r>
      <w:r w:rsidR="00771481" w:rsidRPr="00CD6FAD">
        <w:rPr>
          <w:u w:val="single"/>
        </w:rPr>
        <w:t>.</w:t>
      </w:r>
      <w:r w:rsidR="00CD6FAD">
        <w:t xml:space="preserve"> </w:t>
      </w:r>
      <w:proofErr w:type="spellStart"/>
      <w:r w:rsidR="00CD6FAD">
        <w:t>Similarily</w:t>
      </w:r>
      <w:proofErr w:type="spellEnd"/>
      <w:r w:rsidR="00CD6FAD">
        <w:t xml:space="preserve"> now it tries to gives us this component</w:t>
      </w:r>
    </w:p>
    <w:p w:rsidR="004C4796" w:rsidRPr="004C4796" w:rsidRDefault="004C4796" w:rsidP="004C4796">
      <w:pPr>
        <w:pStyle w:val="Odsekzoznamu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C4796">
        <w:rPr>
          <w:rFonts w:ascii="Consolas" w:hAnsi="Consolas"/>
          <w:color w:val="9CDCFE"/>
          <w:sz w:val="21"/>
          <w:szCs w:val="21"/>
        </w:rPr>
        <w:t>providers:</w:t>
      </w:r>
      <w:r w:rsidRPr="004C4796"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 w:rsidRPr="004C4796">
        <w:rPr>
          <w:rFonts w:ascii="Consolas" w:hAnsi="Consolas"/>
          <w:color w:val="9CDCFE"/>
          <w:sz w:val="21"/>
          <w:szCs w:val="21"/>
        </w:rPr>
        <w:t>LoggingService</w:t>
      </w:r>
      <w:proofErr w:type="spellEnd"/>
      <w:r w:rsidRPr="004C4796">
        <w:rPr>
          <w:rFonts w:ascii="Consolas" w:hAnsi="Consolas"/>
          <w:color w:val="D4D4D4"/>
          <w:sz w:val="21"/>
          <w:szCs w:val="21"/>
        </w:rPr>
        <w:t>]</w:t>
      </w:r>
    </w:p>
    <w:p w:rsidR="004C4796" w:rsidRDefault="00C40299" w:rsidP="004C4796">
      <w:pPr>
        <w:pStyle w:val="Odsekzoznamu"/>
        <w:numPr>
          <w:ilvl w:val="0"/>
          <w:numId w:val="3"/>
        </w:numPr>
      </w:pPr>
      <w:r>
        <w:t>typescript needs to know where this logging service comes from</w:t>
      </w:r>
      <w:r w:rsidR="00BA528F">
        <w:t xml:space="preserve"> (if we want to operate with the same instance we just import service, </w:t>
      </w:r>
      <w:r w:rsidR="00BA528F" w:rsidRPr="004107B7">
        <w:rPr>
          <w:b/>
        </w:rPr>
        <w:t>NOT THE PROVIDERS</w:t>
      </w:r>
      <w:r w:rsidR="004107B7" w:rsidRPr="004107B7">
        <w:rPr>
          <w:b/>
        </w:rPr>
        <w:t>!</w:t>
      </w:r>
    </w:p>
    <w:p w:rsidR="00010FE3" w:rsidRDefault="00010FE3" w:rsidP="00010FE3"/>
    <w:p w:rsidR="00F820AC" w:rsidRDefault="00F820AC" w:rsidP="00010FE3">
      <w:r>
        <w:t>We can use</w:t>
      </w:r>
      <w:r w:rsidR="00CA7D7D">
        <w:t xml:space="preserve"> (inject)</w:t>
      </w:r>
      <w:r>
        <w:t xml:space="preserve"> a service in a service too – we specify the providers in </w:t>
      </w:r>
      <w:proofErr w:type="spellStart"/>
      <w:r>
        <w:t>appModule</w:t>
      </w:r>
      <w:proofErr w:type="spellEnd"/>
      <w:r>
        <w:t>, use the constructor the same way, we have to attach metadata – we attach @Injectable (this tells angular that something can be injected in there)</w:t>
      </w:r>
    </w:p>
    <w:p w:rsidR="00824C51" w:rsidRDefault="00824C51" w:rsidP="00010FE3">
      <w:r>
        <w:t>-it is good for centralization of the services</w:t>
      </w:r>
    </w:p>
    <w:p w:rsidR="007F7057" w:rsidRDefault="007F7057" w:rsidP="00010FE3">
      <w:pPr>
        <w:rPr>
          <w:b/>
        </w:rPr>
      </w:pPr>
      <w:r w:rsidRPr="007F7057">
        <w:rPr>
          <w:b/>
        </w:rPr>
        <w:t xml:space="preserve">Replacing </w:t>
      </w:r>
      <w:proofErr w:type="spellStart"/>
      <w:r w:rsidRPr="007F7057">
        <w:rPr>
          <w:b/>
        </w:rPr>
        <w:t>Input/Output</w:t>
      </w:r>
      <w:proofErr w:type="spellEnd"/>
    </w:p>
    <w:p w:rsidR="007F7057" w:rsidRPr="00C6771B" w:rsidRDefault="007F7057" w:rsidP="007F7057">
      <w:pPr>
        <w:pStyle w:val="Odsekzoznamu"/>
        <w:numPr>
          <w:ilvl w:val="0"/>
          <w:numId w:val="3"/>
        </w:numPr>
        <w:rPr>
          <w:b/>
        </w:rPr>
      </w:pPr>
      <w:r>
        <w:t xml:space="preserve">in the service add </w:t>
      </w:r>
      <w:proofErr w:type="spellStart"/>
      <w:r>
        <w:t>EventEmitter</w:t>
      </w:r>
      <w:proofErr w:type="spellEnd"/>
      <w:r>
        <w:t xml:space="preserve"> property</w:t>
      </w:r>
    </w:p>
    <w:p w:rsidR="00C6771B" w:rsidRPr="00C6771B" w:rsidRDefault="00C6771B" w:rsidP="007F7057">
      <w:pPr>
        <w:pStyle w:val="Odsekzoznamu"/>
        <w:numPr>
          <w:ilvl w:val="0"/>
          <w:numId w:val="3"/>
        </w:numPr>
        <w:rPr>
          <w:b/>
        </w:rPr>
      </w:pPr>
      <w:r>
        <w:t>in one component</w:t>
      </w:r>
      <w:r w:rsidR="0087328C">
        <w:t xml:space="preserve"> emit</w:t>
      </w:r>
      <w:r>
        <w:t>:</w:t>
      </w:r>
    </w:p>
    <w:p w:rsidR="00C6771B" w:rsidRPr="00C6771B" w:rsidRDefault="00C6771B" w:rsidP="00C6771B">
      <w:pPr>
        <w:pStyle w:val="Odsekzoznamu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accountsService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statusUpdated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771B" w:rsidRPr="00C6771B" w:rsidRDefault="00C6771B" w:rsidP="007F7057">
      <w:pPr>
        <w:pStyle w:val="Odsekzoznamu"/>
        <w:numPr>
          <w:ilvl w:val="0"/>
          <w:numId w:val="3"/>
        </w:numPr>
        <w:rPr>
          <w:b/>
        </w:rPr>
      </w:pPr>
      <w:r>
        <w:t>In the other</w:t>
      </w:r>
      <w:r w:rsidR="0087328C">
        <w:t xml:space="preserve"> component subscribe</w:t>
      </w:r>
      <w:r>
        <w:t>:</w:t>
      </w:r>
    </w:p>
    <w:p w:rsidR="00C6771B" w:rsidRPr="00C6771B" w:rsidRDefault="00C6771B" w:rsidP="00C6771B">
      <w:pPr>
        <w:pStyle w:val="Odsekzoznamu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loggingService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771B">
        <w:rPr>
          <w:rFonts w:ascii="Consolas" w:eastAsia="Times New Roman" w:hAnsi="Consolas" w:cs="Times New Roman"/>
          <w:color w:val="4EC9B0"/>
          <w:sz w:val="21"/>
          <w:szCs w:val="21"/>
        </w:rPr>
        <w:t>LoggingService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accountsService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771B">
        <w:rPr>
          <w:rFonts w:ascii="Consolas" w:eastAsia="Times New Roman" w:hAnsi="Consolas" w:cs="Times New Roman"/>
          <w:color w:val="4EC9B0"/>
          <w:sz w:val="21"/>
          <w:szCs w:val="21"/>
        </w:rPr>
        <w:t>AccountsService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6771B" w:rsidRPr="00C6771B" w:rsidRDefault="00C6771B" w:rsidP="00C6771B">
      <w:pPr>
        <w:pStyle w:val="Odsekzoznamu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accountsService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statusUpdated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71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6771B" w:rsidRPr="00C6771B" w:rsidRDefault="00C6771B" w:rsidP="00C6771B">
      <w:pPr>
        <w:pStyle w:val="Odsekzoznamu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771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77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71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71B">
        <w:rPr>
          <w:rFonts w:ascii="Consolas" w:eastAsia="Times New Roman" w:hAnsi="Consolas" w:cs="Times New Roman"/>
          <w:color w:val="CE9178"/>
          <w:sz w:val="21"/>
          <w:szCs w:val="21"/>
        </w:rPr>
        <w:t>'New status: '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C6771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771B" w:rsidRPr="00C6771B" w:rsidRDefault="00C6771B" w:rsidP="00C6771B">
      <w:pPr>
        <w:pStyle w:val="Odsekzoznamu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C6771B" w:rsidRPr="00C6771B" w:rsidRDefault="00C6771B" w:rsidP="00C6771B">
      <w:pPr>
        <w:pStyle w:val="Odsekzoznamu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7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C6771B" w:rsidRPr="007042B5" w:rsidRDefault="00206AE8" w:rsidP="007F7057">
      <w:pPr>
        <w:pStyle w:val="Odsekzoznamu"/>
        <w:numPr>
          <w:ilvl w:val="0"/>
          <w:numId w:val="3"/>
        </w:numPr>
        <w:rPr>
          <w:b/>
          <w:sz w:val="24"/>
        </w:rPr>
      </w:pPr>
      <w:r w:rsidRPr="007042B5">
        <w:rPr>
          <w:b/>
          <w:sz w:val="24"/>
        </w:rPr>
        <w:t>For details check Services-</w:t>
      </w:r>
      <w:proofErr w:type="spellStart"/>
      <w:r w:rsidRPr="007042B5">
        <w:rPr>
          <w:b/>
          <w:sz w:val="24"/>
        </w:rPr>
        <w:t>asignment</w:t>
      </w:r>
      <w:proofErr w:type="spellEnd"/>
      <w:r w:rsidRPr="007042B5">
        <w:rPr>
          <w:b/>
          <w:sz w:val="24"/>
        </w:rPr>
        <w:t xml:space="preserve">-start </w:t>
      </w:r>
      <w:r w:rsidR="00374297" w:rsidRPr="007042B5">
        <w:rPr>
          <w:b/>
          <w:sz w:val="24"/>
        </w:rPr>
        <w:t>User Service</w:t>
      </w:r>
      <w:r w:rsidRPr="007042B5">
        <w:rPr>
          <w:b/>
          <w:sz w:val="24"/>
        </w:rPr>
        <w:t>!</w:t>
      </w:r>
    </w:p>
    <w:p w:rsidR="008F37BE" w:rsidRPr="008F37BE" w:rsidRDefault="008F37BE" w:rsidP="008F37BE">
      <w:r>
        <w:t>In angular 6+ application wide services can be done this way too: (cons only for big apps)</w:t>
      </w:r>
    </w:p>
    <w:p w:rsidR="008F37BE" w:rsidRPr="008F37BE" w:rsidRDefault="008F37BE" w:rsidP="008F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</w:rPr>
      </w:pPr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@</w:t>
      </w:r>
      <w:proofErr w:type="gramStart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Injectable(</w:t>
      </w:r>
      <w:proofErr w:type="gramEnd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{</w:t>
      </w:r>
      <w:proofErr w:type="spellStart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providedIn</w:t>
      </w:r>
      <w:proofErr w:type="spellEnd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: </w:t>
      </w:r>
      <w:r w:rsidRPr="008F37BE">
        <w:rPr>
          <w:rFonts w:ascii="Consolas" w:eastAsia="Times New Roman" w:hAnsi="Consolas" w:cs="Times New Roman"/>
          <w:color w:val="46C28E"/>
          <w:sz w:val="18"/>
          <w:szCs w:val="18"/>
        </w:rPr>
        <w:t>'root'</w:t>
      </w:r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})</w:t>
      </w:r>
    </w:p>
    <w:p w:rsidR="008F37BE" w:rsidRPr="008F37BE" w:rsidRDefault="008F37BE" w:rsidP="008F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</w:rPr>
      </w:pPr>
      <w:r w:rsidRPr="008F37BE">
        <w:rPr>
          <w:rFonts w:ascii="Consolas" w:eastAsia="Times New Roman" w:hAnsi="Consolas" w:cs="Times New Roman"/>
          <w:color w:val="B35A1B"/>
          <w:sz w:val="18"/>
          <w:szCs w:val="18"/>
        </w:rPr>
        <w:t>export</w:t>
      </w:r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 </w:t>
      </w:r>
      <w:r w:rsidRPr="008F37BE">
        <w:rPr>
          <w:rFonts w:ascii="Consolas" w:eastAsia="Times New Roman" w:hAnsi="Consolas" w:cs="Times New Roman"/>
          <w:color w:val="B35A1B"/>
          <w:sz w:val="18"/>
          <w:szCs w:val="18"/>
        </w:rPr>
        <w:t>class</w:t>
      </w:r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 </w:t>
      </w:r>
      <w:proofErr w:type="spellStart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MyService</w:t>
      </w:r>
      <w:proofErr w:type="spellEnd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 </w:t>
      </w:r>
      <w:proofErr w:type="gramStart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>{ ...</w:t>
      </w:r>
      <w:proofErr w:type="gramEnd"/>
      <w:r w:rsidRPr="008F37BE">
        <w:rPr>
          <w:rFonts w:ascii="Consolas" w:eastAsia="Times New Roman" w:hAnsi="Consolas" w:cs="Times New Roman"/>
          <w:color w:val="29303B"/>
          <w:sz w:val="18"/>
          <w:szCs w:val="18"/>
        </w:rPr>
        <w:t xml:space="preserve"> }</w:t>
      </w:r>
    </w:p>
    <w:p w:rsidR="008F37BE" w:rsidRPr="00EF1DB6" w:rsidRDefault="008F37BE" w:rsidP="00EF1DB6">
      <w:pPr>
        <w:rPr>
          <w:b/>
        </w:rPr>
      </w:pPr>
    </w:p>
    <w:p w:rsidR="008F37BE" w:rsidRDefault="008F37BE" w:rsidP="008F37BE">
      <w:pPr>
        <w:rPr>
          <w:b/>
        </w:rPr>
      </w:pPr>
    </w:p>
    <w:p w:rsidR="00F36584" w:rsidRDefault="00F36584" w:rsidP="008F37BE">
      <w:pPr>
        <w:rPr>
          <w:b/>
        </w:rPr>
      </w:pPr>
    </w:p>
    <w:p w:rsidR="00F36584" w:rsidRDefault="00F36584" w:rsidP="008F37BE">
      <w:pPr>
        <w:rPr>
          <w:b/>
        </w:rPr>
      </w:pPr>
    </w:p>
    <w:p w:rsidR="00F36584" w:rsidRDefault="00F36584">
      <w:pPr>
        <w:rPr>
          <w:b/>
        </w:rPr>
      </w:pPr>
      <w:r>
        <w:rPr>
          <w:b/>
        </w:rPr>
        <w:br w:type="page"/>
      </w:r>
    </w:p>
    <w:p w:rsidR="008F37BE" w:rsidRPr="008F37BE" w:rsidRDefault="008F37BE" w:rsidP="008F37BE">
      <w:pPr>
        <w:rPr>
          <w:b/>
        </w:rPr>
      </w:pPr>
    </w:p>
    <w:p w:rsidR="00CA7D7D" w:rsidRDefault="00F36584" w:rsidP="00010FE3">
      <w:r w:rsidRPr="00F36584">
        <w:rPr>
          <w:highlight w:val="yellow"/>
        </w:rPr>
        <w:t>General Notes:</w:t>
      </w:r>
    </w:p>
    <w:p w:rsidR="00F36584" w:rsidRPr="00F36584" w:rsidRDefault="00F36584" w:rsidP="00F36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5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6584">
        <w:rPr>
          <w:rFonts w:ascii="Consolas" w:eastAsia="Times New Roman" w:hAnsi="Consolas" w:cs="Times New Roman"/>
          <w:color w:val="6A9955"/>
          <w:sz w:val="21"/>
          <w:szCs w:val="21"/>
        </w:rPr>
        <w:t>//slice returns a copy of the array in this service, otherwise it is passed by reference</w:t>
      </w:r>
    </w:p>
    <w:p w:rsidR="00F36584" w:rsidRPr="00BB32CC" w:rsidRDefault="00F36584" w:rsidP="00010FE3"/>
    <w:sectPr w:rsidR="00F36584" w:rsidRPr="00BB32C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17EC"/>
    <w:multiLevelType w:val="hybridMultilevel"/>
    <w:tmpl w:val="46744E40"/>
    <w:lvl w:ilvl="0" w:tplc="F24A8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28D5"/>
    <w:multiLevelType w:val="hybridMultilevel"/>
    <w:tmpl w:val="480A29F6"/>
    <w:lvl w:ilvl="0" w:tplc="F24A8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C21E8"/>
    <w:multiLevelType w:val="hybridMultilevel"/>
    <w:tmpl w:val="FAC0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25B4D"/>
    <w:multiLevelType w:val="multilevel"/>
    <w:tmpl w:val="D8B4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EB"/>
    <w:rsid w:val="00010FE3"/>
    <w:rsid w:val="0001133B"/>
    <w:rsid w:val="00074C77"/>
    <w:rsid w:val="00206AE8"/>
    <w:rsid w:val="00266D4B"/>
    <w:rsid w:val="00340FA0"/>
    <w:rsid w:val="00374297"/>
    <w:rsid w:val="004107B7"/>
    <w:rsid w:val="00434519"/>
    <w:rsid w:val="0047638D"/>
    <w:rsid w:val="004B744B"/>
    <w:rsid w:val="004C4796"/>
    <w:rsid w:val="00504CA1"/>
    <w:rsid w:val="005B3532"/>
    <w:rsid w:val="005C5FED"/>
    <w:rsid w:val="00663D27"/>
    <w:rsid w:val="006726FB"/>
    <w:rsid w:val="00695213"/>
    <w:rsid w:val="007042B5"/>
    <w:rsid w:val="007412E0"/>
    <w:rsid w:val="00771481"/>
    <w:rsid w:val="007C1F02"/>
    <w:rsid w:val="007F7057"/>
    <w:rsid w:val="00824C51"/>
    <w:rsid w:val="0087328C"/>
    <w:rsid w:val="008F0CCD"/>
    <w:rsid w:val="008F37BE"/>
    <w:rsid w:val="00935E5F"/>
    <w:rsid w:val="00981D2E"/>
    <w:rsid w:val="009946FB"/>
    <w:rsid w:val="009C7DB7"/>
    <w:rsid w:val="009D2601"/>
    <w:rsid w:val="00AA6CE9"/>
    <w:rsid w:val="00AF68D8"/>
    <w:rsid w:val="00BA528F"/>
    <w:rsid w:val="00BB32CC"/>
    <w:rsid w:val="00BB3933"/>
    <w:rsid w:val="00C40299"/>
    <w:rsid w:val="00C6771B"/>
    <w:rsid w:val="00CA7D7D"/>
    <w:rsid w:val="00CB03B8"/>
    <w:rsid w:val="00CD6FAD"/>
    <w:rsid w:val="00CF1FDB"/>
    <w:rsid w:val="00D1164E"/>
    <w:rsid w:val="00EA0DF1"/>
    <w:rsid w:val="00EF1DB6"/>
    <w:rsid w:val="00F14918"/>
    <w:rsid w:val="00F36584"/>
    <w:rsid w:val="00F620EB"/>
    <w:rsid w:val="00F81CD6"/>
    <w:rsid w:val="00F820AC"/>
    <w:rsid w:val="00F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B481F"/>
  <w15:chartTrackingRefBased/>
  <w15:docId w15:val="{8A71BB68-475B-4C61-8296-93AC3D2E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1FD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340FA0"/>
    <w:rPr>
      <w:color w:val="0000FF"/>
      <w:u w:val="single"/>
    </w:rPr>
  </w:style>
  <w:style w:type="character" w:customStyle="1" w:styleId="lit">
    <w:name w:val="lit"/>
    <w:basedOn w:val="Predvolenpsmoodseku"/>
    <w:rsid w:val="008F37BE"/>
  </w:style>
  <w:style w:type="character" w:customStyle="1" w:styleId="pun">
    <w:name w:val="pun"/>
    <w:basedOn w:val="Predvolenpsmoodseku"/>
    <w:rsid w:val="008F37BE"/>
  </w:style>
  <w:style w:type="character" w:customStyle="1" w:styleId="pln">
    <w:name w:val="pln"/>
    <w:basedOn w:val="Predvolenpsmoodseku"/>
    <w:rsid w:val="008F37BE"/>
  </w:style>
  <w:style w:type="character" w:customStyle="1" w:styleId="str">
    <w:name w:val="str"/>
    <w:basedOn w:val="Predvolenpsmoodseku"/>
    <w:rsid w:val="008F37BE"/>
  </w:style>
  <w:style w:type="character" w:customStyle="1" w:styleId="kwd">
    <w:name w:val="kwd"/>
    <w:basedOn w:val="Predvolenpsmoodseku"/>
    <w:rsid w:val="008F37BE"/>
  </w:style>
  <w:style w:type="character" w:customStyle="1" w:styleId="typ">
    <w:name w:val="typ"/>
    <w:basedOn w:val="Predvolenpsmoodseku"/>
    <w:rsid w:val="008F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architecture-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Renderer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Eduardo Martinez</cp:lastModifiedBy>
  <cp:revision>50</cp:revision>
  <dcterms:created xsi:type="dcterms:W3CDTF">2019-06-14T14:47:00Z</dcterms:created>
  <dcterms:modified xsi:type="dcterms:W3CDTF">2019-06-30T13:11:00Z</dcterms:modified>
</cp:coreProperties>
</file>