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843" w:rsidRDefault="00B70B33">
      <w:r>
        <w:t>To do</w:t>
      </w:r>
    </w:p>
    <w:p w:rsidR="00B70B33" w:rsidRDefault="00B70B33">
      <w:r>
        <w:t>-Poner datos reales en el xml y numero de campos reales.</w:t>
      </w:r>
    </w:p>
    <w:p w:rsidR="00B70B33" w:rsidRDefault="00B70B33">
      <w:r>
        <w:t>-Poner en xml referencia al xml schema</w:t>
      </w:r>
      <w:bookmarkStart w:id="0" w:name="_GoBack"/>
      <w:bookmarkEnd w:id="0"/>
    </w:p>
    <w:sectPr w:rsidR="00B70B33" w:rsidSect="0067588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B33"/>
    <w:rsid w:val="00675881"/>
    <w:rsid w:val="00746ADC"/>
    <w:rsid w:val="00B70B33"/>
    <w:rsid w:val="00C9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FB9F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ADC"/>
    <w:pPr>
      <w:ind w:firstLine="22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1</cp:revision>
  <dcterms:created xsi:type="dcterms:W3CDTF">2015-10-18T09:25:00Z</dcterms:created>
  <dcterms:modified xsi:type="dcterms:W3CDTF">2015-10-18T09:26:00Z</dcterms:modified>
</cp:coreProperties>
</file>