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7644" w14:textId="27DDEE3C" w:rsidR="00D02280" w:rsidRDefault="003C356E" w:rsidP="0061104B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Advanced Database Systems Coursework Report</w:t>
      </w:r>
    </w:p>
    <w:p w14:paraId="5337CD53" w14:textId="77777777" w:rsidR="0084416B" w:rsidRDefault="00DA2252" w:rsidP="00D02280">
      <w:pPr>
        <w:pStyle w:val="Heading1"/>
      </w:pPr>
      <w:r>
        <w:t xml:space="preserve">Task 1 ER Diagram of </w:t>
      </w:r>
      <w:r w:rsidR="0084416B">
        <w:t>relational database Schema</w:t>
      </w:r>
    </w:p>
    <w:p w14:paraId="300DFFB2" w14:textId="178F6092" w:rsidR="0084416B" w:rsidRDefault="00663BB4" w:rsidP="0084416B">
      <w:r>
        <w:object w:dxaOrig="29850" w:dyaOrig="29295" w14:anchorId="750D5E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75pt;height:388.5pt" o:ole="">
            <v:imagedata r:id="rId5" o:title=""/>
          </v:shape>
          <o:OLEObject Type="Embed" ProgID="Visio.Drawing.15" ShapeID="_x0000_i1025" DrawAspect="Content" ObjectID="_1582699290" r:id="rId6"/>
        </w:object>
      </w:r>
    </w:p>
    <w:p w14:paraId="5C839820" w14:textId="064B6137" w:rsidR="00D02280" w:rsidRDefault="00DA2252" w:rsidP="00D02280">
      <w:pPr>
        <w:pStyle w:val="Heading1"/>
      </w:pPr>
      <w:r>
        <w:t>Task 2</w:t>
      </w:r>
      <w:r w:rsidR="00BA2725">
        <w:t xml:space="preserve"> </w:t>
      </w:r>
      <w:r w:rsidR="00D02280">
        <w:t>Design undertaken And Reasons</w:t>
      </w:r>
    </w:p>
    <w:p w14:paraId="41AE2451" w14:textId="79D25AA3" w:rsidR="00D02280" w:rsidRDefault="00D02280" w:rsidP="00D02280">
      <w:r>
        <w:t>The re-design of the database to a more object-relational approach</w:t>
      </w:r>
      <w:r w:rsidR="00681FF2">
        <w:t>:</w:t>
      </w:r>
    </w:p>
    <w:p w14:paraId="15EC1288" w14:textId="226B0168" w:rsidR="00681FF2" w:rsidRDefault="008A2994" w:rsidP="004C70DC">
      <w:r>
        <w:t xml:space="preserve">To reduce the duplication of </w:t>
      </w:r>
      <w:r w:rsidR="00024E10">
        <w:t>column names, several types were created:</w:t>
      </w:r>
    </w:p>
    <w:p w14:paraId="70373311" w14:textId="5A11EEE9" w:rsidR="004F1798" w:rsidRDefault="00DA01FE" w:rsidP="004F1798">
      <w:pPr>
        <w:pStyle w:val="ListParagraph"/>
        <w:numPr>
          <w:ilvl w:val="0"/>
          <w:numId w:val="1"/>
        </w:numPr>
      </w:pPr>
      <w:r w:rsidRPr="0027346E">
        <w:rPr>
          <w:b/>
        </w:rPr>
        <w:t>ID_</w:t>
      </w:r>
      <w:r w:rsidR="00A90588" w:rsidRPr="0027346E">
        <w:rPr>
          <w:b/>
        </w:rPr>
        <w:t>T</w:t>
      </w:r>
      <w:r w:rsidRPr="0027346E">
        <w:rPr>
          <w:b/>
        </w:rPr>
        <w:t>ype</w:t>
      </w:r>
      <w:r w:rsidR="00C559AD">
        <w:t xml:space="preserve"> – this contained the</w:t>
      </w:r>
      <w:r w:rsidR="004F1798">
        <w:t xml:space="preserve"> following attributes</w:t>
      </w:r>
      <w:r w:rsidR="00E00356">
        <w:t>:</w:t>
      </w:r>
    </w:p>
    <w:p w14:paraId="53398132" w14:textId="2EC23FAC" w:rsidR="00E00356" w:rsidRDefault="00E00356" w:rsidP="00E00356">
      <w:pPr>
        <w:pStyle w:val="ListParagraph"/>
        <w:numPr>
          <w:ilvl w:val="1"/>
          <w:numId w:val="1"/>
        </w:numPr>
      </w:pPr>
      <w:r>
        <w:t>All attributes, for this type, were set as VARCHAR2 as they will contain either letters or a combination of letters &amp; numbers</w:t>
      </w:r>
      <w:r w:rsidR="00381D05">
        <w:t>. This type is used over VARCHAR as this is reserved by oracle for distinction between NULL and an empty string. VARCHAR2 does not.</w:t>
      </w:r>
      <w:r w:rsidR="00447351">
        <w:t xml:space="preserve"> VARCHAR2 can also store up to 4,000 characters. Varchar can only store up to 2,000</w:t>
      </w:r>
    </w:p>
    <w:p w14:paraId="5CDCEF74" w14:textId="764378CC" w:rsidR="004F1798" w:rsidRDefault="004F1798" w:rsidP="004F1798">
      <w:pPr>
        <w:pStyle w:val="ListParagraph"/>
        <w:numPr>
          <w:ilvl w:val="1"/>
          <w:numId w:val="1"/>
        </w:numPr>
      </w:pPr>
      <w:r>
        <w:t xml:space="preserve">Title – </w:t>
      </w:r>
      <w:r w:rsidR="00DA01FE">
        <w:t>this attribute will store the title of the person</w:t>
      </w:r>
      <w:r w:rsidR="00E00356">
        <w:t xml:space="preserve">; </w:t>
      </w:r>
      <w:r w:rsidR="00DA01FE">
        <w:t xml:space="preserve">max </w:t>
      </w:r>
      <w:r w:rsidR="0095284C">
        <w:t>length is 4</w:t>
      </w:r>
      <w:r w:rsidR="00DA01FE">
        <w:t xml:space="preserve">. This is due to the longest title allowed, ‘Miss’ being set as a constraint in the creation of customer and employee tables. </w:t>
      </w:r>
      <w:r w:rsidR="00E00356">
        <w:t>&lt;</w:t>
      </w:r>
      <w:r w:rsidR="00DA01FE">
        <w:t>See here</w:t>
      </w:r>
      <w:r w:rsidR="00E00356">
        <w:t>&gt;</w:t>
      </w:r>
    </w:p>
    <w:p w14:paraId="0C3B824B" w14:textId="3C1CBDCE" w:rsidR="004F1798" w:rsidRDefault="00467BD2" w:rsidP="004F1798">
      <w:pPr>
        <w:pStyle w:val="ListParagraph"/>
        <w:numPr>
          <w:ilvl w:val="1"/>
          <w:numId w:val="1"/>
        </w:numPr>
      </w:pPr>
      <w:r>
        <w:t>f</w:t>
      </w:r>
      <w:r w:rsidR="004F1798">
        <w:t>irs</w:t>
      </w:r>
      <w:r>
        <w:t>N</w:t>
      </w:r>
      <w:r w:rsidR="004F1798">
        <w:t xml:space="preserve">ame – </w:t>
      </w:r>
      <w:r w:rsidR="00EF3A40">
        <w:t>the length is set to max</w:t>
      </w:r>
      <w:r w:rsidR="0095284C">
        <w:t xml:space="preserve"> length</w:t>
      </w:r>
      <w:r w:rsidR="00EF3A40">
        <w:t xml:space="preserve"> 20. This is sufficient to store the majority of known first names</w:t>
      </w:r>
    </w:p>
    <w:p w14:paraId="24E42D69" w14:textId="0EE7DA2D" w:rsidR="004F1798" w:rsidRDefault="004F1798" w:rsidP="004F1798">
      <w:pPr>
        <w:pStyle w:val="ListParagraph"/>
        <w:numPr>
          <w:ilvl w:val="1"/>
          <w:numId w:val="1"/>
        </w:numPr>
      </w:pPr>
      <w:r>
        <w:lastRenderedPageBreak/>
        <w:t xml:space="preserve">surName – </w:t>
      </w:r>
      <w:r w:rsidR="00EF3A40">
        <w:t xml:space="preserve">the length is set to max 20 characters. This is sufficient to store </w:t>
      </w:r>
      <w:r w:rsidR="00073107">
        <w:t>most</w:t>
      </w:r>
      <w:r w:rsidR="00EF3A40">
        <w:t xml:space="preserve"> known surnames</w:t>
      </w:r>
    </w:p>
    <w:p w14:paraId="7E21ACB3" w14:textId="7B066169" w:rsidR="00024E10" w:rsidRDefault="004F1798" w:rsidP="004F1798">
      <w:pPr>
        <w:pStyle w:val="ListParagraph"/>
        <w:numPr>
          <w:ilvl w:val="1"/>
          <w:numId w:val="1"/>
        </w:numPr>
      </w:pPr>
      <w:r>
        <w:t xml:space="preserve">niNum - </w:t>
      </w:r>
      <w:r w:rsidR="00D71325">
        <w:t xml:space="preserve"> </w:t>
      </w:r>
      <w:r w:rsidR="00073107">
        <w:t>this was set to max 12 characters in the following format – xx-xx-xx-xx. The standard format for UK national Insurance numbers. Setting to 15 is to even the number from 11</w:t>
      </w:r>
    </w:p>
    <w:p w14:paraId="18609AE2" w14:textId="4FA3561D" w:rsidR="00024E10" w:rsidRDefault="00024E10" w:rsidP="004F1798">
      <w:pPr>
        <w:pStyle w:val="ListParagraph"/>
        <w:numPr>
          <w:ilvl w:val="0"/>
          <w:numId w:val="1"/>
        </w:numPr>
      </w:pPr>
      <w:r w:rsidRPr="0027346E">
        <w:rPr>
          <w:b/>
        </w:rPr>
        <w:t>Address</w:t>
      </w:r>
      <w:r w:rsidR="00073107" w:rsidRPr="0027346E">
        <w:rPr>
          <w:b/>
        </w:rPr>
        <w:t>_Type</w:t>
      </w:r>
      <w:r w:rsidR="00127A77">
        <w:t xml:space="preserve"> – this type contains the</w:t>
      </w:r>
      <w:r w:rsidR="00073107">
        <w:t xml:space="preserve"> following</w:t>
      </w:r>
      <w:r w:rsidR="00127A77">
        <w:t xml:space="preserve"> attributes</w:t>
      </w:r>
      <w:r w:rsidR="00073107">
        <w:t>:</w:t>
      </w:r>
      <w:r w:rsidR="00127A77">
        <w:t xml:space="preserve"> </w:t>
      </w:r>
    </w:p>
    <w:p w14:paraId="482B7AF0" w14:textId="16E37D62" w:rsidR="00073107" w:rsidRPr="00073107" w:rsidRDefault="00073107" w:rsidP="00073107">
      <w:pPr>
        <w:pStyle w:val="ListParagraph"/>
        <w:numPr>
          <w:ilvl w:val="1"/>
          <w:numId w:val="1"/>
        </w:numPr>
      </w:pPr>
      <w:r w:rsidRPr="00073107">
        <w:t>All attributes</w:t>
      </w:r>
      <w:r w:rsidR="00514145">
        <w:t xml:space="preserve"> were</w:t>
      </w:r>
      <w:r>
        <w:t xml:space="preserve"> set to VARCHAR2</w:t>
      </w:r>
    </w:p>
    <w:p w14:paraId="1D9128C2" w14:textId="720A0987" w:rsidR="00073107" w:rsidRDefault="00073107" w:rsidP="00073107">
      <w:pPr>
        <w:pStyle w:val="ListParagraph"/>
        <w:numPr>
          <w:ilvl w:val="1"/>
          <w:numId w:val="1"/>
        </w:numPr>
      </w:pPr>
      <w:r w:rsidRPr="00073107">
        <w:t>Street</w:t>
      </w:r>
      <w:r w:rsidR="00E03DDA">
        <w:t xml:space="preserve"> </w:t>
      </w:r>
      <w:r w:rsidR="0095284C">
        <w:t>–</w:t>
      </w:r>
      <w:r w:rsidR="00E03DDA">
        <w:t xml:space="preserve"> </w:t>
      </w:r>
      <w:r w:rsidR="0095284C">
        <w:t>max length is 30</w:t>
      </w:r>
      <w:r w:rsidR="00A5155C">
        <w:t>. To accommodate long named streets</w:t>
      </w:r>
    </w:p>
    <w:p w14:paraId="1D8F3B61" w14:textId="04C5518D" w:rsidR="00073107" w:rsidRDefault="00073107" w:rsidP="00073107">
      <w:pPr>
        <w:pStyle w:val="ListParagraph"/>
        <w:numPr>
          <w:ilvl w:val="1"/>
          <w:numId w:val="1"/>
        </w:numPr>
      </w:pPr>
      <w:r>
        <w:t>City</w:t>
      </w:r>
      <w:r w:rsidR="00E03DDA">
        <w:t xml:space="preserve"> </w:t>
      </w:r>
      <w:r w:rsidR="000A0D55">
        <w:t>–</w:t>
      </w:r>
      <w:r w:rsidR="00E03DDA">
        <w:t xml:space="preserve"> </w:t>
      </w:r>
      <w:r w:rsidR="000A0D55">
        <w:t xml:space="preserve">max length is </w:t>
      </w:r>
      <w:r w:rsidR="007C73BB">
        <w:t xml:space="preserve">20. This covers </w:t>
      </w:r>
      <w:r w:rsidR="006E075C">
        <w:t>the ability to insert any city/town within the UK.</w:t>
      </w:r>
    </w:p>
    <w:p w14:paraId="1E2F4156" w14:textId="08D3BFD5" w:rsidR="00073107" w:rsidRPr="00073107" w:rsidRDefault="00E03DDA" w:rsidP="00073107">
      <w:pPr>
        <w:pStyle w:val="ListParagraph"/>
        <w:numPr>
          <w:ilvl w:val="1"/>
          <w:numId w:val="1"/>
        </w:numPr>
      </w:pPr>
      <w:r>
        <w:t>P</w:t>
      </w:r>
      <w:r w:rsidR="00073107">
        <w:t>ostcode</w:t>
      </w:r>
      <w:r>
        <w:t xml:space="preserve"> </w:t>
      </w:r>
      <w:r w:rsidR="001A5A32">
        <w:t>–</w:t>
      </w:r>
      <w:r>
        <w:t xml:space="preserve"> </w:t>
      </w:r>
      <w:r w:rsidR="001A5A32">
        <w:t>max length is 10. This will cover the standard length of the UK postcode: xxxx-xxxx. Rounded to an even 10.</w:t>
      </w:r>
    </w:p>
    <w:p w14:paraId="3D3D8A57" w14:textId="7CF0FA20" w:rsidR="00BF4AED" w:rsidRDefault="00024E10" w:rsidP="004F1798">
      <w:pPr>
        <w:pStyle w:val="ListParagraph"/>
        <w:numPr>
          <w:ilvl w:val="0"/>
          <w:numId w:val="1"/>
        </w:numPr>
      </w:pPr>
      <w:r w:rsidRPr="0027346E">
        <w:rPr>
          <w:b/>
        </w:rPr>
        <w:t>Phone_Nos</w:t>
      </w:r>
      <w:r w:rsidR="001A5A32" w:rsidRPr="0027346E">
        <w:rPr>
          <w:b/>
        </w:rPr>
        <w:t>_Type</w:t>
      </w:r>
      <w:r w:rsidR="0085102C">
        <w:t xml:space="preserve"> – this type was created as an array</w:t>
      </w:r>
      <w:r w:rsidR="00EC2ECD">
        <w:t xml:space="preserve">. </w:t>
      </w:r>
    </w:p>
    <w:p w14:paraId="43B8AB9D" w14:textId="50E3B3F8" w:rsidR="00BF4AED" w:rsidRDefault="00F17CF3" w:rsidP="00BF4AED">
      <w:pPr>
        <w:pStyle w:val="ListParagraph"/>
        <w:numPr>
          <w:ilvl w:val="1"/>
          <w:numId w:val="1"/>
        </w:numPr>
      </w:pPr>
      <w:r>
        <w:t xml:space="preserve">Attributes for this type were set as VARCHAR2. As the home number, if present will be entered in the format </w:t>
      </w:r>
      <w:r w:rsidR="00143AEC">
        <w:t>xxxx-xxx-xxx. The mobiles numbers will also start with a 0, and will need to be entered as a string, rather than a number</w:t>
      </w:r>
      <w:r w:rsidR="00BB7A02">
        <w:t xml:space="preserve"> as the number type would remove this.</w:t>
      </w:r>
    </w:p>
    <w:p w14:paraId="6B08F8A9" w14:textId="1C95E34C" w:rsidR="00024E10" w:rsidRDefault="001F2A5A" w:rsidP="00BF4AED">
      <w:pPr>
        <w:pStyle w:val="ListParagraph"/>
        <w:numPr>
          <w:ilvl w:val="1"/>
          <w:numId w:val="1"/>
        </w:numPr>
      </w:pPr>
      <w:r>
        <w:t>This type was used as there seemed to be no real reason why the three numbers should be kept a</w:t>
      </w:r>
      <w:r w:rsidR="00C30C31">
        <w:t>s</w:t>
      </w:r>
      <w:r>
        <w:t xml:space="preserve"> separate attributes.</w:t>
      </w:r>
      <w:r w:rsidR="00574F0A">
        <w:t xml:space="preserve"> This way</w:t>
      </w:r>
      <w:r w:rsidR="00172FA4">
        <w:t>,</w:t>
      </w:r>
      <w:r w:rsidR="00574F0A">
        <w:t xml:space="preserve"> </w:t>
      </w:r>
      <w:r w:rsidR="00172FA4">
        <w:t>t</w:t>
      </w:r>
      <w:r w:rsidR="00574F0A">
        <w:t>he numbers entered would not need to be in a specific ord</w:t>
      </w:r>
      <w:r w:rsidR="001A5A32">
        <w:t>er, when</w:t>
      </w:r>
      <w:r w:rsidR="001129FB">
        <w:t xml:space="preserve"> they are entered.</w:t>
      </w:r>
      <w:r w:rsidR="00236465">
        <w:t xml:space="preserve"> It is also restricted to only allow a max of three numbers, fulfilling the criteria for having</w:t>
      </w:r>
      <w:r w:rsidR="00587376">
        <w:t xml:space="preserve"> the possibility of</w:t>
      </w:r>
      <w:r w:rsidR="00236465">
        <w:t xml:space="preserve"> a home number and up to 2 mobile numbers.</w:t>
      </w:r>
    </w:p>
    <w:p w14:paraId="3E57A55E" w14:textId="66730FCB" w:rsidR="00024E10" w:rsidRDefault="00024E10" w:rsidP="004F1798">
      <w:pPr>
        <w:pStyle w:val="ListParagraph"/>
        <w:numPr>
          <w:ilvl w:val="0"/>
          <w:numId w:val="1"/>
        </w:numPr>
      </w:pPr>
      <w:r w:rsidRPr="0027346E">
        <w:rPr>
          <w:b/>
        </w:rPr>
        <w:t>Contact_Details</w:t>
      </w:r>
      <w:r w:rsidR="00E14759" w:rsidRPr="0027346E">
        <w:rPr>
          <w:b/>
        </w:rPr>
        <w:t>_Type</w:t>
      </w:r>
      <w:r w:rsidR="00CA25BB">
        <w:t xml:space="preserve"> – </w:t>
      </w:r>
      <w:r w:rsidR="004A4C66">
        <w:t>t</w:t>
      </w:r>
      <w:r w:rsidR="00CA25BB">
        <w:t>his type is a combining of the previous two type</w:t>
      </w:r>
      <w:r w:rsidR="00C30C31">
        <w:t>s</w:t>
      </w:r>
      <w:r w:rsidR="00CA25BB">
        <w:t>: Address</w:t>
      </w:r>
      <w:r w:rsidR="00E14759">
        <w:t>_Type</w:t>
      </w:r>
      <w:r w:rsidR="00CA25BB">
        <w:t xml:space="preserve"> </w:t>
      </w:r>
      <w:r w:rsidR="00B123BB">
        <w:t>and Phone_Nos</w:t>
      </w:r>
      <w:r w:rsidR="00E14759">
        <w:t>_Type</w:t>
      </w:r>
      <w:r w:rsidR="00AF390B">
        <w:t xml:space="preserve">. This was done as both these types </w:t>
      </w:r>
      <w:r w:rsidR="00085395">
        <w:t xml:space="preserve">contain the two main </w:t>
      </w:r>
      <w:r w:rsidR="00236465">
        <w:t>options</w:t>
      </w:r>
      <w:r w:rsidR="00085395">
        <w:t xml:space="preserve"> </w:t>
      </w:r>
      <w:r w:rsidR="00D0194D">
        <w:t>available for contact.</w:t>
      </w:r>
      <w:r w:rsidR="00C30C31">
        <w:t xml:space="preserve"> It seemed appropriate.</w:t>
      </w:r>
    </w:p>
    <w:p w14:paraId="395611C3" w14:textId="077195E0" w:rsidR="00A044FF" w:rsidRPr="0023544A" w:rsidRDefault="004A4C66" w:rsidP="0023544A">
      <w:pPr>
        <w:pStyle w:val="ListParagraph"/>
        <w:numPr>
          <w:ilvl w:val="0"/>
          <w:numId w:val="1"/>
        </w:numPr>
      </w:pPr>
      <w:r w:rsidRPr="0027346E">
        <w:rPr>
          <w:b/>
        </w:rPr>
        <w:t>Person_Details_Type</w:t>
      </w:r>
      <w:r>
        <w:rPr>
          <w:b/>
        </w:rPr>
        <w:t xml:space="preserve"> </w:t>
      </w:r>
      <w:r w:rsidR="00BF3185">
        <w:t>–</w:t>
      </w:r>
      <w:r>
        <w:t xml:space="preserve"> </w:t>
      </w:r>
      <w:r w:rsidR="00BF3185">
        <w:t xml:space="preserve">This type </w:t>
      </w:r>
      <w:r w:rsidR="00CC444F">
        <w:t>gathers</w:t>
      </w:r>
      <w:r w:rsidR="00BF3185">
        <w:t xml:space="preserve"> </w:t>
      </w:r>
      <w:r w:rsidR="00C13FDF">
        <w:t xml:space="preserve">the </w:t>
      </w:r>
      <w:r w:rsidR="00A90588">
        <w:t xml:space="preserve">ID_Type and the </w:t>
      </w:r>
      <w:r w:rsidR="00CC444F">
        <w:t>Contact_Details_Type into th</w:t>
      </w:r>
      <w:r w:rsidR="00D07DF8">
        <w:t>is type. This was done so th</w:t>
      </w:r>
      <w:r w:rsidR="00F32FBB">
        <w:t>at the customer and employee types can inherit from this typ</w:t>
      </w:r>
      <w:r w:rsidR="00977CD9">
        <w:t>e, as they</w:t>
      </w:r>
      <w:r w:rsidR="00D84794">
        <w:t xml:space="preserve"> will</w:t>
      </w:r>
      <w:r w:rsidR="00977CD9">
        <w:t xml:space="preserve"> both use the attributes </w:t>
      </w:r>
      <w:r w:rsidR="00387D4F">
        <w:t>that are present in the ID_Type and Contact_Details_Type</w:t>
      </w:r>
      <w:r w:rsidR="00EA7C6B">
        <w:t xml:space="preserve"> and removes the need to write, in each type, </w:t>
      </w:r>
      <w:r w:rsidR="00B54AC1">
        <w:t>attributes that use these crated types.</w:t>
      </w:r>
    </w:p>
    <w:p w14:paraId="4E7F7F3C" w14:textId="20A6C812" w:rsidR="007C4457" w:rsidRDefault="00B123BB" w:rsidP="004F1798">
      <w:pPr>
        <w:pStyle w:val="ListParagraph"/>
        <w:numPr>
          <w:ilvl w:val="0"/>
          <w:numId w:val="1"/>
        </w:numPr>
      </w:pPr>
      <w:r w:rsidRPr="0027346E">
        <w:rPr>
          <w:b/>
        </w:rPr>
        <w:t>Customer</w:t>
      </w:r>
      <w:r w:rsidR="00B54AC1" w:rsidRPr="0027346E">
        <w:rPr>
          <w:b/>
        </w:rPr>
        <w:t>_Type</w:t>
      </w:r>
      <w:r>
        <w:t xml:space="preserve"> – </w:t>
      </w:r>
    </w:p>
    <w:p w14:paraId="0F4C024B" w14:textId="7200B609" w:rsidR="00027D22" w:rsidRDefault="00B123BB" w:rsidP="007C4457">
      <w:pPr>
        <w:pStyle w:val="ListParagraph"/>
        <w:numPr>
          <w:ilvl w:val="1"/>
          <w:numId w:val="1"/>
        </w:numPr>
      </w:pPr>
      <w:r>
        <w:t>this type inherit</w:t>
      </w:r>
      <w:r w:rsidR="009F7DC1">
        <w:t xml:space="preserve">s from </w:t>
      </w:r>
      <w:r w:rsidR="007C4457">
        <w:t>Person_Details_Type</w:t>
      </w:r>
      <w:r w:rsidR="00AF390B">
        <w:t xml:space="preserve"> </w:t>
      </w:r>
    </w:p>
    <w:p w14:paraId="6EA0F98D" w14:textId="12DAC7BD" w:rsidR="00B123BB" w:rsidRDefault="00AF390B" w:rsidP="007C4457">
      <w:pPr>
        <w:pStyle w:val="ListParagraph"/>
        <w:numPr>
          <w:ilvl w:val="1"/>
          <w:numId w:val="1"/>
        </w:numPr>
      </w:pPr>
      <w:r>
        <w:t xml:space="preserve">custID </w:t>
      </w:r>
      <w:r w:rsidR="00E12BF2">
        <w:t>– max length 8</w:t>
      </w:r>
      <w:r w:rsidR="00EF5E19">
        <w:t xml:space="preserve">. </w:t>
      </w:r>
      <w:r w:rsidR="002930A6">
        <w:t>To simulate that the bank may have thousands/millions of customers, each with their own ID.</w:t>
      </w:r>
      <w:r w:rsidR="0023544A">
        <w:t xml:space="preserve"> </w:t>
      </w:r>
    </w:p>
    <w:p w14:paraId="22C18DF7" w14:textId="64729ACD" w:rsidR="00D41AF0" w:rsidRDefault="001C413B" w:rsidP="004F1798">
      <w:pPr>
        <w:pStyle w:val="ListParagraph"/>
        <w:numPr>
          <w:ilvl w:val="0"/>
          <w:numId w:val="1"/>
        </w:numPr>
      </w:pPr>
      <w:r w:rsidRPr="0027346E">
        <w:rPr>
          <w:b/>
        </w:rPr>
        <w:t>Employee</w:t>
      </w:r>
      <w:r w:rsidR="00AA161D" w:rsidRPr="0027346E">
        <w:rPr>
          <w:b/>
        </w:rPr>
        <w:t>_Type</w:t>
      </w:r>
      <w:r>
        <w:t xml:space="preserve"> – this type, </w:t>
      </w:r>
      <w:r w:rsidR="00FD408C">
        <w:t>like</w:t>
      </w:r>
      <w:r>
        <w:t xml:space="preserve"> customer, </w:t>
      </w:r>
      <w:r w:rsidR="00687539">
        <w:t>inherits from Person</w:t>
      </w:r>
      <w:r w:rsidR="00FD408C">
        <w:t>.</w:t>
      </w:r>
    </w:p>
    <w:p w14:paraId="1BA9A4AF" w14:textId="24E639EE" w:rsidR="00E23FCD" w:rsidRDefault="00E23FCD" w:rsidP="00E23FCD">
      <w:pPr>
        <w:pStyle w:val="ListParagraph"/>
        <w:numPr>
          <w:ilvl w:val="1"/>
          <w:numId w:val="1"/>
        </w:numPr>
      </w:pPr>
      <w:r>
        <w:t>Attributes set as VARCHAR2 unless otherwise stated</w:t>
      </w:r>
    </w:p>
    <w:p w14:paraId="38B99E44" w14:textId="74168B34" w:rsidR="001C413B" w:rsidRDefault="00E11CDD" w:rsidP="00D41AF0">
      <w:pPr>
        <w:pStyle w:val="ListParagraph"/>
        <w:numPr>
          <w:ilvl w:val="1"/>
          <w:numId w:val="1"/>
        </w:numPr>
      </w:pPr>
      <w:r>
        <w:t xml:space="preserve">empID </w:t>
      </w:r>
      <w:r w:rsidR="00B00F7C">
        <w:t>–</w:t>
      </w:r>
      <w:r>
        <w:t xml:space="preserve"> </w:t>
      </w:r>
      <w:r w:rsidR="00B00F7C">
        <w:t xml:space="preserve">max length </w:t>
      </w:r>
      <w:r w:rsidR="00EC0164">
        <w:t xml:space="preserve">8. </w:t>
      </w:r>
      <w:r w:rsidR="00BE43CA">
        <w:t>Like</w:t>
      </w:r>
      <w:r w:rsidR="00EC0164">
        <w:t xml:space="preserve"> custID of Customer_Type, the max length was set to </w:t>
      </w:r>
      <w:r w:rsidR="00902863">
        <w:t xml:space="preserve">allow for thousands of employees to be added, if it is a multi-national bank, for </w:t>
      </w:r>
      <w:r w:rsidR="00BE43CA">
        <w:t>future expansion. empID is inserted with the prefix ‘emp’ to prevent confusion with custID, if it was only numbers</w:t>
      </w:r>
    </w:p>
    <w:p w14:paraId="1649F130" w14:textId="09FF3884" w:rsidR="00E11CDD" w:rsidRDefault="00E11CDD" w:rsidP="00D41AF0">
      <w:pPr>
        <w:pStyle w:val="ListParagraph"/>
        <w:numPr>
          <w:ilvl w:val="1"/>
          <w:numId w:val="1"/>
        </w:numPr>
      </w:pPr>
      <w:r>
        <w:t xml:space="preserve">position – </w:t>
      </w:r>
      <w:r w:rsidR="004F193C">
        <w:t>max length 15. This was to accommodate the longest string entry for this attribute. Based on the constraint created for th</w:t>
      </w:r>
      <w:r w:rsidR="000631F2">
        <w:t>e table of this type. &lt;see here&gt;</w:t>
      </w:r>
    </w:p>
    <w:p w14:paraId="0457A200" w14:textId="5277BFD6" w:rsidR="00E11CDD" w:rsidRDefault="00E11CDD" w:rsidP="00D41AF0">
      <w:pPr>
        <w:pStyle w:val="ListParagraph"/>
        <w:numPr>
          <w:ilvl w:val="1"/>
          <w:numId w:val="1"/>
        </w:numPr>
      </w:pPr>
      <w:r>
        <w:t xml:space="preserve">salary – </w:t>
      </w:r>
      <w:r w:rsidR="000631F2">
        <w:t>set as number. Max length</w:t>
      </w:r>
      <w:r w:rsidR="00297E25">
        <w:t xml:space="preserve"> 8. Due to this storing the employee’s annual salary, a whole number, setting the attribute as number was the most appropriate</w:t>
      </w:r>
      <w:r w:rsidR="00027FA6">
        <w:t>.</w:t>
      </w:r>
      <w:r w:rsidR="00297E25">
        <w:t xml:space="preserve"> </w:t>
      </w:r>
      <w:r w:rsidR="00027FA6">
        <w:t>A</w:t>
      </w:r>
      <w:r w:rsidR="00297E25">
        <w:t xml:space="preserve">s </w:t>
      </w:r>
      <w:r w:rsidR="00027FA6">
        <w:t xml:space="preserve">the inserted salary will not start with a 0, there would </w:t>
      </w:r>
      <w:r w:rsidR="00027FA6">
        <w:lastRenderedPageBreak/>
        <w:t>be no conflicts. And no need to store is as a VARCHAR2.</w:t>
      </w:r>
      <w:r w:rsidR="008859DA">
        <w:t xml:space="preserve"> Length 8 was chosen to allow large-salaried staff to be entered.</w:t>
      </w:r>
    </w:p>
    <w:p w14:paraId="1C96B46D" w14:textId="1B310E8E" w:rsidR="00E11CDD" w:rsidRDefault="00E11CDD" w:rsidP="00D41AF0">
      <w:pPr>
        <w:pStyle w:val="ListParagraph"/>
        <w:numPr>
          <w:ilvl w:val="1"/>
          <w:numId w:val="1"/>
        </w:numPr>
      </w:pPr>
      <w:r>
        <w:t xml:space="preserve">branch – </w:t>
      </w:r>
      <w:r w:rsidR="003177F4">
        <w:t xml:space="preserve">This type references a tuple from the Branch table. This was chosen </w:t>
      </w:r>
      <w:r w:rsidR="00EA2CA9">
        <w:t>to</w:t>
      </w:r>
      <w:r w:rsidR="003177F4">
        <w:t xml:space="preserve"> include the branch details </w:t>
      </w:r>
      <w:r w:rsidR="009C6F01">
        <w:t xml:space="preserve">where the employee works, without out the need to </w:t>
      </w:r>
      <w:r w:rsidR="00EA2CA9">
        <w:t>add them separately.</w:t>
      </w:r>
      <w:r w:rsidR="002F6C1B">
        <w:t xml:space="preserve"> This also sets this attribute a s a foreign key to the Branch_Table. As a tuple can only be </w:t>
      </w:r>
      <w:r w:rsidR="002F3CF3">
        <w:t>referenced</w:t>
      </w:r>
      <w:r w:rsidR="002F6C1B">
        <w:t xml:space="preserve"> if it already exists. </w:t>
      </w:r>
      <w:r w:rsidR="002F3CF3">
        <w:t>Removing the risk of a non-existent branch being added</w:t>
      </w:r>
      <w:r w:rsidR="002F6C1B">
        <w:t xml:space="preserve"> </w:t>
      </w:r>
    </w:p>
    <w:p w14:paraId="5AFB59E8" w14:textId="5CA340A8" w:rsidR="00E11CDD" w:rsidRDefault="00E11CDD" w:rsidP="00D41AF0">
      <w:pPr>
        <w:pStyle w:val="ListParagraph"/>
        <w:numPr>
          <w:ilvl w:val="1"/>
          <w:numId w:val="1"/>
        </w:numPr>
      </w:pPr>
      <w:r>
        <w:t xml:space="preserve">join_date – </w:t>
      </w:r>
      <w:r w:rsidR="00EA2CA9">
        <w:t xml:space="preserve">this </w:t>
      </w:r>
      <w:r w:rsidR="00C06B70">
        <w:t xml:space="preserve">attribute is set to Date. This is appropriate as this attribute will store </w:t>
      </w:r>
      <w:r w:rsidR="00D81083">
        <w:t>an actual date.</w:t>
      </w:r>
    </w:p>
    <w:p w14:paraId="5D8E64C8" w14:textId="3F5926BF" w:rsidR="00E11CDD" w:rsidRDefault="00E11CDD" w:rsidP="00D41AF0">
      <w:pPr>
        <w:pStyle w:val="ListParagraph"/>
        <w:numPr>
          <w:ilvl w:val="1"/>
          <w:numId w:val="1"/>
        </w:numPr>
      </w:pPr>
      <w:r>
        <w:t>supervisor</w:t>
      </w:r>
      <w:r w:rsidR="000631F2">
        <w:t xml:space="preserve"> </w:t>
      </w:r>
      <w:r w:rsidR="00D81083">
        <w:t>–</w:t>
      </w:r>
      <w:r w:rsidR="000631F2">
        <w:t xml:space="preserve"> </w:t>
      </w:r>
      <w:r w:rsidR="00D81083">
        <w:t xml:space="preserve">This attribute references a tuple from </w:t>
      </w:r>
      <w:r w:rsidR="00030180">
        <w:t>the Employee_Table. This is to add the details</w:t>
      </w:r>
      <w:r w:rsidR="00B20104">
        <w:t xml:space="preserve"> of the employee’s supervisor to their record, without </w:t>
      </w:r>
      <w:r w:rsidR="00F92B9B">
        <w:t xml:space="preserve">the need to re-write that employee’s information. </w:t>
      </w:r>
      <w:r w:rsidR="00400CD5">
        <w:t>By setting up this attribute as a recursive reference, it fulfils the need for this attribute to be a recursive foreign key.</w:t>
      </w:r>
      <w:r w:rsidR="00157CAF">
        <w:t xml:space="preserve"> </w:t>
      </w:r>
      <w:r w:rsidR="00B017DA">
        <w:t>T</w:t>
      </w:r>
      <w:r w:rsidR="00157CAF">
        <w:t>his attribute would be NULL, if the employee was head of the branch, or contain data relating to an employee</w:t>
      </w:r>
      <w:r w:rsidR="00C41559">
        <w:t xml:space="preserve"> in the next level up of the employee business structure.</w:t>
      </w:r>
    </w:p>
    <w:p w14:paraId="544E014C" w14:textId="7DD92B2C" w:rsidR="00886949" w:rsidRDefault="00B33A8D" w:rsidP="004F1798">
      <w:pPr>
        <w:pStyle w:val="ListParagraph"/>
        <w:numPr>
          <w:ilvl w:val="0"/>
          <w:numId w:val="1"/>
        </w:numPr>
      </w:pPr>
      <w:r w:rsidRPr="0027346E">
        <w:rPr>
          <w:b/>
        </w:rPr>
        <w:t>Branch</w:t>
      </w:r>
      <w:r w:rsidR="00886949" w:rsidRPr="0027346E">
        <w:rPr>
          <w:b/>
        </w:rPr>
        <w:t>_Type</w:t>
      </w:r>
      <w:r w:rsidR="00A71815">
        <w:t xml:space="preserve"> </w:t>
      </w:r>
      <w:r w:rsidR="00C47B20">
        <w:t>–</w:t>
      </w:r>
      <w:r w:rsidR="00A71815">
        <w:t xml:space="preserve"> </w:t>
      </w:r>
      <w:r w:rsidR="00C47B20">
        <w:t xml:space="preserve">This type has </w:t>
      </w:r>
      <w:r w:rsidR="00886949">
        <w:t>the following</w:t>
      </w:r>
      <w:r w:rsidR="00C47B20">
        <w:t xml:space="preserve"> attribute</w:t>
      </w:r>
      <w:r w:rsidR="00886949">
        <w:t>s:</w:t>
      </w:r>
    </w:p>
    <w:p w14:paraId="414D1A42" w14:textId="299F256F" w:rsidR="00154CEA" w:rsidRDefault="00154CEA" w:rsidP="00886949">
      <w:pPr>
        <w:pStyle w:val="ListParagraph"/>
        <w:numPr>
          <w:ilvl w:val="1"/>
          <w:numId w:val="1"/>
        </w:numPr>
      </w:pPr>
      <w:r>
        <w:t>All attributes set as VARCHAR2 unless otherwise stated</w:t>
      </w:r>
    </w:p>
    <w:p w14:paraId="3A475024" w14:textId="6C5554A9" w:rsidR="00886949" w:rsidRDefault="00886949" w:rsidP="00886949">
      <w:pPr>
        <w:pStyle w:val="ListParagraph"/>
        <w:numPr>
          <w:ilvl w:val="1"/>
          <w:numId w:val="1"/>
        </w:numPr>
      </w:pPr>
      <w:r>
        <w:t>bID –</w:t>
      </w:r>
      <w:r w:rsidR="00154CEA">
        <w:t xml:space="preserve"> </w:t>
      </w:r>
      <w:r w:rsidR="007C1396">
        <w:t xml:space="preserve">Max length of 6. This is to allow for </w:t>
      </w:r>
      <w:r w:rsidR="00E523D6">
        <w:t>hundreds, potentially thousands,</w:t>
      </w:r>
      <w:r w:rsidR="007C1396">
        <w:t xml:space="preserve"> of branches to be added</w:t>
      </w:r>
      <w:r w:rsidR="00E523D6">
        <w:t>. Each branch is prefixed with ‘</w:t>
      </w:r>
      <w:r w:rsidR="00933348">
        <w:t>B</w:t>
      </w:r>
      <w:r w:rsidR="00E523D6">
        <w:t>’.</w:t>
      </w:r>
    </w:p>
    <w:p w14:paraId="74BE8954" w14:textId="39B4BD03" w:rsidR="00BB7985" w:rsidRDefault="00BB7985" w:rsidP="00886949">
      <w:pPr>
        <w:pStyle w:val="ListParagraph"/>
        <w:numPr>
          <w:ilvl w:val="1"/>
          <w:numId w:val="1"/>
        </w:numPr>
      </w:pPr>
      <w:r>
        <w:t>branch_address</w:t>
      </w:r>
      <w:r w:rsidR="00D83BFA">
        <w:t xml:space="preserve"> – this attribute is made up of the Address_Type. This type already contains the attributes needed to insert the relevant data for each Branch address</w:t>
      </w:r>
    </w:p>
    <w:p w14:paraId="630E3F44" w14:textId="25284656" w:rsidR="00B33A8D" w:rsidRDefault="00BB7985" w:rsidP="00886949">
      <w:pPr>
        <w:pStyle w:val="ListParagraph"/>
        <w:numPr>
          <w:ilvl w:val="1"/>
          <w:numId w:val="1"/>
        </w:numPr>
      </w:pPr>
      <w:r>
        <w:t>b</w:t>
      </w:r>
      <w:r w:rsidR="00154CEA">
        <w:t>ranch_</w:t>
      </w:r>
      <w:r>
        <w:t>phone</w:t>
      </w:r>
      <w:r w:rsidR="00154CEA">
        <w:t xml:space="preserve"> </w:t>
      </w:r>
      <w:r w:rsidR="00D861F5">
        <w:t>–</w:t>
      </w:r>
      <w:r w:rsidR="00154CEA">
        <w:t xml:space="preserve"> </w:t>
      </w:r>
      <w:r w:rsidR="00D861F5">
        <w:t>Max length 15. This type was chosen, instead of the previous Phone_Nos_Type, because only the phone number for a branch is being stored. No other number is required.</w:t>
      </w:r>
    </w:p>
    <w:p w14:paraId="6F305928" w14:textId="132D6DDF" w:rsidR="00703C32" w:rsidRDefault="00B33A8D" w:rsidP="00423E65">
      <w:pPr>
        <w:pStyle w:val="ListParagraph"/>
        <w:numPr>
          <w:ilvl w:val="0"/>
          <w:numId w:val="1"/>
        </w:numPr>
      </w:pPr>
      <w:r w:rsidRPr="0027346E">
        <w:rPr>
          <w:b/>
        </w:rPr>
        <w:t>Account</w:t>
      </w:r>
      <w:r w:rsidR="00703C32" w:rsidRPr="0027346E">
        <w:rPr>
          <w:b/>
        </w:rPr>
        <w:t>_Type</w:t>
      </w:r>
      <w:r w:rsidR="000321CF">
        <w:t xml:space="preserve"> </w:t>
      </w:r>
      <w:r w:rsidR="00330108">
        <w:t>–</w:t>
      </w:r>
      <w:r w:rsidR="000321CF">
        <w:t xml:space="preserve"> </w:t>
      </w:r>
      <w:r w:rsidR="006D17C1">
        <w:t xml:space="preserve">This type contains the </w:t>
      </w:r>
      <w:r w:rsidR="00703C32">
        <w:t xml:space="preserve">following </w:t>
      </w:r>
      <w:r w:rsidR="006D17C1">
        <w:t>attributes</w:t>
      </w:r>
      <w:r w:rsidR="00703C32">
        <w:t>:</w:t>
      </w:r>
    </w:p>
    <w:p w14:paraId="18058CAE" w14:textId="38644F9A" w:rsidR="00CB39A6" w:rsidRDefault="00703C32" w:rsidP="00703C32">
      <w:pPr>
        <w:pStyle w:val="ListParagraph"/>
        <w:numPr>
          <w:ilvl w:val="1"/>
          <w:numId w:val="1"/>
        </w:numPr>
      </w:pPr>
      <w:r>
        <w:t>All attributes set as VARCHAR2 unless otherwise stated</w:t>
      </w:r>
      <w:r w:rsidR="006D17C1">
        <w:t xml:space="preserve"> </w:t>
      </w:r>
    </w:p>
    <w:p w14:paraId="7B4E9804" w14:textId="4D20B78C" w:rsidR="00751921" w:rsidRDefault="00751921" w:rsidP="00703C32">
      <w:pPr>
        <w:pStyle w:val="ListParagraph"/>
        <w:numPr>
          <w:ilvl w:val="1"/>
          <w:numId w:val="1"/>
        </w:numPr>
      </w:pPr>
      <w:r>
        <w:t>accNum</w:t>
      </w:r>
      <w:r w:rsidR="00D14D82">
        <w:t xml:space="preserve"> </w:t>
      </w:r>
      <w:r w:rsidR="00A83FAB">
        <w:t>–</w:t>
      </w:r>
      <w:r w:rsidR="00D14D82">
        <w:t xml:space="preserve"> </w:t>
      </w:r>
      <w:r w:rsidR="00A83FAB">
        <w:t xml:space="preserve">max length </w:t>
      </w:r>
      <w:r w:rsidR="001D31C6">
        <w:t>10</w:t>
      </w:r>
      <w:r w:rsidR="00A83FAB">
        <w:t xml:space="preserve">. This was to accommodate that there could be millions of accounts opened </w:t>
      </w:r>
      <w:r w:rsidR="001D31C6">
        <w:t>with this bank. accNum is prefixed with ‘Sav’ or ‘’cur’ depending on the type of account it is.</w:t>
      </w:r>
    </w:p>
    <w:p w14:paraId="67A84024" w14:textId="2624BE10" w:rsidR="00751921" w:rsidRDefault="00751921" w:rsidP="00703C32">
      <w:pPr>
        <w:pStyle w:val="ListParagraph"/>
        <w:numPr>
          <w:ilvl w:val="1"/>
          <w:numId w:val="1"/>
        </w:numPr>
      </w:pPr>
      <w:r>
        <w:t>accType</w:t>
      </w:r>
      <w:r w:rsidR="00D14D82">
        <w:t xml:space="preserve"> </w:t>
      </w:r>
      <w:r w:rsidR="00E748D2">
        <w:t>–</w:t>
      </w:r>
      <w:r w:rsidR="00D14D82">
        <w:t xml:space="preserve"> </w:t>
      </w:r>
      <w:r w:rsidR="00E748D2">
        <w:t>max length 1</w:t>
      </w:r>
      <w:r w:rsidR="00005C24">
        <w:t>5</w:t>
      </w:r>
      <w:r w:rsidR="00E748D2">
        <w:t xml:space="preserve">. This to allow for either possible account type to be entered. The account available is constrained in the table for this object. &lt;see here&gt;. The length is </w:t>
      </w:r>
      <w:r w:rsidR="00005C24">
        <w:t>also set to 15 to allow for possible changes to the types of account available to customers.</w:t>
      </w:r>
    </w:p>
    <w:p w14:paraId="6E88CB68" w14:textId="2EDA8683" w:rsidR="00751921" w:rsidRDefault="00751921" w:rsidP="00703C32">
      <w:pPr>
        <w:pStyle w:val="ListParagraph"/>
        <w:numPr>
          <w:ilvl w:val="1"/>
          <w:numId w:val="1"/>
        </w:numPr>
      </w:pPr>
      <w:r>
        <w:t>balance</w:t>
      </w:r>
      <w:r w:rsidR="00D14D82">
        <w:t xml:space="preserve"> </w:t>
      </w:r>
      <w:r w:rsidR="00B2101D">
        <w:t>–</w:t>
      </w:r>
      <w:r w:rsidR="00D14D82">
        <w:t xml:space="preserve"> </w:t>
      </w:r>
      <w:r w:rsidR="00B2101D">
        <w:t>this is set to Decimal. In the format 10,2. Decimal was used as a customer’s balance may not be whole number</w:t>
      </w:r>
      <w:r w:rsidR="00C21726">
        <w:t xml:space="preserve"> of ‘pounds’ but also contain ‘pence’. </w:t>
      </w:r>
      <w:r w:rsidR="009730C6">
        <w:t>Therefore</w:t>
      </w:r>
      <w:r w:rsidR="00C21726">
        <w:t xml:space="preserve"> 2 of the 10 </w:t>
      </w:r>
      <w:r w:rsidR="00E76A33">
        <w:t>digits</w:t>
      </w:r>
      <w:r w:rsidR="0021711D">
        <w:t xml:space="preserve"> available are reserved for any possible numbers to the right of the decimal point</w:t>
      </w:r>
      <w:r w:rsidR="009730C6">
        <w:t xml:space="preserve">. The remaining 8 are to accommodate for any </w:t>
      </w:r>
      <w:r w:rsidR="00703655">
        <w:t>size of balance, including millions</w:t>
      </w:r>
      <w:r w:rsidR="00EC3C74">
        <w:t>. This format of xxxxxxxx.xx is typical of displaying the balance of a bank account.</w:t>
      </w:r>
    </w:p>
    <w:p w14:paraId="63EC44A6" w14:textId="0B347F70" w:rsidR="00751921" w:rsidRDefault="00751921" w:rsidP="00703C32">
      <w:pPr>
        <w:pStyle w:val="ListParagraph"/>
        <w:numPr>
          <w:ilvl w:val="1"/>
          <w:numId w:val="1"/>
        </w:numPr>
      </w:pPr>
      <w:r>
        <w:t>bID</w:t>
      </w:r>
      <w:r w:rsidR="00D14D82">
        <w:t xml:space="preserve"> </w:t>
      </w:r>
      <w:r w:rsidR="00A87D7F">
        <w:t>–</w:t>
      </w:r>
      <w:r w:rsidR="00D14D82">
        <w:t xml:space="preserve"> </w:t>
      </w:r>
      <w:r w:rsidR="00A87D7F">
        <w:t xml:space="preserve">this references a tuple from the Branch_Table. Same reason as this </w:t>
      </w:r>
      <w:r w:rsidR="006C2815">
        <w:t xml:space="preserve">was chosen in the employee table: to store the </w:t>
      </w:r>
      <w:r w:rsidR="004A3B78">
        <w:t>information</w:t>
      </w:r>
      <w:r w:rsidR="006C2815">
        <w:t xml:space="preserve"> of the branch the account is associated </w:t>
      </w:r>
      <w:r w:rsidR="004A3B78">
        <w:t>with,</w:t>
      </w:r>
      <w:r w:rsidR="006C2815">
        <w:t xml:space="preserve"> without the need to </w:t>
      </w:r>
      <w:r w:rsidR="004A3B78">
        <w:t>repeat them.</w:t>
      </w:r>
    </w:p>
    <w:p w14:paraId="0C249CAF" w14:textId="27547488" w:rsidR="00751921" w:rsidRDefault="00751921" w:rsidP="00703C32">
      <w:pPr>
        <w:pStyle w:val="ListParagraph"/>
        <w:numPr>
          <w:ilvl w:val="1"/>
          <w:numId w:val="1"/>
        </w:numPr>
      </w:pPr>
      <w:r>
        <w:lastRenderedPageBreak/>
        <w:t>interest_rate</w:t>
      </w:r>
      <w:r w:rsidR="00D14D82">
        <w:t xml:space="preserve"> </w:t>
      </w:r>
      <w:r w:rsidR="003C6DF7">
        <w:t>–</w:t>
      </w:r>
      <w:r w:rsidR="00D14D82">
        <w:t xml:space="preserve"> </w:t>
      </w:r>
      <w:r w:rsidR="003C6DF7">
        <w:t>T</w:t>
      </w:r>
      <w:r w:rsidR="00E76A33">
        <w:t>h</w:t>
      </w:r>
      <w:r w:rsidR="003C6DF7">
        <w:t>is attribute was set to decimal. In the format 3.2. This was chosen as most interest rates for bank accounts</w:t>
      </w:r>
      <w:r w:rsidR="005E2E7D">
        <w:t xml:space="preserve"> very</w:t>
      </w:r>
      <w:r w:rsidR="003C6DF7">
        <w:t xml:space="preserve"> rarely </w:t>
      </w:r>
      <w:r w:rsidR="005E2E7D">
        <w:t xml:space="preserve">are in the double figures. </w:t>
      </w:r>
      <w:r w:rsidR="00E76A33">
        <w:t>So,</w:t>
      </w:r>
      <w:r w:rsidR="005E2E7D">
        <w:t xml:space="preserve"> a single digit was </w:t>
      </w:r>
      <w:r w:rsidR="00CD38B4">
        <w:t>assigned to represent the whole number of the interest rate. The remaining 2 digits</w:t>
      </w:r>
      <w:r w:rsidR="00E76A33">
        <w:t xml:space="preserve"> are to show the </w:t>
      </w:r>
      <w:r w:rsidR="00C74D3E">
        <w:t>remaining interest rate that is to the right of the decimal point. To decimal places. This format of x.xx is typical representation o</w:t>
      </w:r>
      <w:r w:rsidR="00EC3C74">
        <w:t>f interest rates for bank accounts.</w:t>
      </w:r>
    </w:p>
    <w:p w14:paraId="672F7655" w14:textId="501B7F6B" w:rsidR="00D14D82" w:rsidRDefault="00D14D82" w:rsidP="00703C32">
      <w:pPr>
        <w:pStyle w:val="ListParagraph"/>
        <w:numPr>
          <w:ilvl w:val="1"/>
          <w:numId w:val="1"/>
        </w:numPr>
      </w:pPr>
      <w:r>
        <w:t xml:space="preserve">limitOfFreeOD </w:t>
      </w:r>
      <w:r w:rsidR="00D67E5A">
        <w:t>–</w:t>
      </w:r>
      <w:r>
        <w:t xml:space="preserve"> </w:t>
      </w:r>
      <w:r w:rsidR="00D67E5A">
        <w:t xml:space="preserve">this was set as a number. </w:t>
      </w:r>
      <w:r w:rsidR="00B51802">
        <w:t>Max length 8. Number was chosen as, typically, over draft limits are set as full numbers. If there  an overdraft is set. Setting the max to 8</w:t>
      </w:r>
      <w:r w:rsidR="00D67E5A">
        <w:t xml:space="preserve"> </w:t>
      </w:r>
      <w:r w:rsidR="00B51802">
        <w:t>to represent an overdraft limit of millions, if the customer(s) are wealthy individuals</w:t>
      </w:r>
      <w:r w:rsidR="0074313C">
        <w:t>.</w:t>
      </w:r>
    </w:p>
    <w:p w14:paraId="1E53D33A" w14:textId="4B79E156" w:rsidR="00D14D82" w:rsidRDefault="00D14D82" w:rsidP="00703C32">
      <w:pPr>
        <w:pStyle w:val="ListParagraph"/>
        <w:numPr>
          <w:ilvl w:val="1"/>
          <w:numId w:val="1"/>
        </w:numPr>
      </w:pPr>
      <w:r>
        <w:t xml:space="preserve">openDate - </w:t>
      </w:r>
      <w:r w:rsidR="0074313C">
        <w:t>this attribute is set to Date. This is appropriate as this attribute will store an actual date.</w:t>
      </w:r>
    </w:p>
    <w:p w14:paraId="492A8BD9" w14:textId="037C0109" w:rsidR="00B33A8D" w:rsidRDefault="00B33A8D" w:rsidP="004F1798">
      <w:pPr>
        <w:pStyle w:val="ListParagraph"/>
        <w:numPr>
          <w:ilvl w:val="0"/>
          <w:numId w:val="1"/>
        </w:numPr>
      </w:pPr>
      <w:r w:rsidRPr="0027346E">
        <w:rPr>
          <w:b/>
        </w:rPr>
        <w:t>Cust_Account</w:t>
      </w:r>
      <w:r w:rsidR="000321CF">
        <w:t xml:space="preserve"> </w:t>
      </w:r>
      <w:r w:rsidR="0017348C">
        <w:t>–</w:t>
      </w:r>
      <w:r w:rsidR="000321CF">
        <w:t xml:space="preserve"> </w:t>
      </w:r>
      <w:r w:rsidR="0074313C">
        <w:t>This type contains the following attributes:</w:t>
      </w:r>
    </w:p>
    <w:p w14:paraId="4740798E" w14:textId="0CA830C5" w:rsidR="0074313C" w:rsidRDefault="005E2C67" w:rsidP="0074313C">
      <w:pPr>
        <w:pStyle w:val="ListParagraph"/>
        <w:numPr>
          <w:ilvl w:val="1"/>
          <w:numId w:val="1"/>
        </w:numPr>
      </w:pPr>
      <w:r>
        <w:t xml:space="preserve">custID – references a tuple from the customer Table. This was chosen to add the customer details to the customer account table without the need to repeat entry of the data. </w:t>
      </w:r>
      <w:r w:rsidR="00111B18">
        <w:t>Like</w:t>
      </w:r>
      <w:r>
        <w:t xml:space="preserve"> previous </w:t>
      </w:r>
      <w:r w:rsidR="00111B18">
        <w:t>ref’s</w:t>
      </w:r>
    </w:p>
    <w:p w14:paraId="59D24481" w14:textId="3AAFC19E" w:rsidR="005E2C67" w:rsidRDefault="005E2C67" w:rsidP="0074313C">
      <w:pPr>
        <w:pStyle w:val="ListParagraph"/>
        <w:numPr>
          <w:ilvl w:val="1"/>
          <w:numId w:val="1"/>
        </w:numPr>
      </w:pPr>
      <w:r>
        <w:t>accNum</w:t>
      </w:r>
      <w:r w:rsidR="00111B18">
        <w:t xml:space="preserve"> – as above. But this attribute references a tuple from the account table.</w:t>
      </w:r>
    </w:p>
    <w:p w14:paraId="6E06486F" w14:textId="47F14F92" w:rsidR="00A545B5" w:rsidRDefault="00C52948" w:rsidP="004F1798">
      <w:r>
        <w:t xml:space="preserve">The number of tables used </w:t>
      </w:r>
      <w:r w:rsidR="00BB493B">
        <w:t>w</w:t>
      </w:r>
      <w:r w:rsidR="00C17A58">
        <w:t>as</w:t>
      </w:r>
      <w:r w:rsidR="00BB493B">
        <w:t xml:space="preserve"> not changed from the number in the relational </w:t>
      </w:r>
      <w:r w:rsidR="00452DC0">
        <w:t>database</w:t>
      </w:r>
      <w:r w:rsidR="00C17A58">
        <w:t xml:space="preserve"> scenario</w:t>
      </w:r>
      <w:r w:rsidR="000A1A4A">
        <w:t>.</w:t>
      </w:r>
      <w:r w:rsidR="00D769F3">
        <w:t xml:space="preserve"> All primary key</w:t>
      </w:r>
      <w:r w:rsidR="006323C4">
        <w:t xml:space="preserve"> constraints </w:t>
      </w:r>
      <w:r w:rsidR="00BB493B">
        <w:t>were set, as they are in the relational database</w:t>
      </w:r>
      <w:r w:rsidR="00D769F3">
        <w:t>.</w:t>
      </w:r>
      <w:r w:rsidR="00452DC0">
        <w:t xml:space="preserve"> Except for the Customer_Account_Table as the inserts for this table are </w:t>
      </w:r>
      <w:r w:rsidR="00A545B5">
        <w:t>referenced tuples from other tables, were the necessary primary keys are created.</w:t>
      </w:r>
    </w:p>
    <w:p w14:paraId="394BEA84" w14:textId="0F867D9E" w:rsidR="00BE6F21" w:rsidRDefault="003A50B5" w:rsidP="004F1798">
      <w:r>
        <w:t>Foreign key constraints were not need</w:t>
      </w:r>
      <w:r w:rsidR="00A545B5">
        <w:t>ed</w:t>
      </w:r>
      <w:r>
        <w:t xml:space="preserve">, </w:t>
      </w:r>
      <w:r w:rsidR="006323C4">
        <w:t>since</w:t>
      </w:r>
      <w:r w:rsidR="00320DAC">
        <w:t xml:space="preserve"> the foreign key requirement is fulfilled with referencing the relevant tuple from another table.</w:t>
      </w:r>
      <w:r w:rsidR="001E797A">
        <w:t xml:space="preserve"> Where the related attribute is set as the primary key of that table</w:t>
      </w:r>
      <w:r w:rsidR="00436615">
        <w:t>.</w:t>
      </w:r>
      <w:r w:rsidR="00D769F3">
        <w:t xml:space="preserve"> </w:t>
      </w:r>
    </w:p>
    <w:p w14:paraId="03613DE0" w14:textId="78A66189" w:rsidR="00A00ED6" w:rsidRDefault="00D769F3" w:rsidP="004F1798">
      <w:r>
        <w:t xml:space="preserve">In addition, all remaining attributes were constrained to be not null. As this is data being help by </w:t>
      </w:r>
      <w:r w:rsidR="008D18D6">
        <w:t xml:space="preserve">a bank, </w:t>
      </w:r>
      <w:r w:rsidR="00726F17">
        <w:t xml:space="preserve">it was deemed appropriate that </w:t>
      </w:r>
      <w:r w:rsidR="008D18D6">
        <w:t>all data for attributes will be needed to simulate the real-life scenario.</w:t>
      </w:r>
      <w:r w:rsidR="00CE0E88">
        <w:t xml:space="preserve"> The only exception to this was the Phone_Nos_Type where only a single entry is required to be considered not null, there was no specific constraint for this type besides this.</w:t>
      </w:r>
      <w:r w:rsidR="000A1A4A">
        <w:t xml:space="preserve">  </w:t>
      </w:r>
      <w:r w:rsidR="00A00ED6">
        <w:t>The</w:t>
      </w:r>
      <w:r w:rsidR="00830153">
        <w:t>y were created with the following additions</w:t>
      </w:r>
      <w:r>
        <w:t>:</w:t>
      </w:r>
    </w:p>
    <w:p w14:paraId="57789D6E" w14:textId="4AD6B433" w:rsidR="00A00ED6" w:rsidRPr="00E62E7B" w:rsidRDefault="009D26C9" w:rsidP="004F1798">
      <w:pPr>
        <w:pStyle w:val="ListParagraph"/>
        <w:numPr>
          <w:ilvl w:val="0"/>
          <w:numId w:val="1"/>
        </w:numPr>
        <w:rPr>
          <w:b/>
        </w:rPr>
      </w:pPr>
      <w:r w:rsidRPr="00E62E7B">
        <w:rPr>
          <w:b/>
        </w:rPr>
        <w:t>Customer_Table</w:t>
      </w:r>
    </w:p>
    <w:p w14:paraId="29CBE97C" w14:textId="67422C10" w:rsidR="00EB41F6" w:rsidRDefault="00EB41F6" w:rsidP="004F1798">
      <w:pPr>
        <w:pStyle w:val="ListParagraph"/>
        <w:numPr>
          <w:ilvl w:val="1"/>
          <w:numId w:val="1"/>
        </w:numPr>
      </w:pPr>
      <w:r>
        <w:t>The custID was set as Primary Key</w:t>
      </w:r>
    </w:p>
    <w:p w14:paraId="70A1537A" w14:textId="36ADAC08" w:rsidR="00EB41F6" w:rsidRDefault="00EB41F6" w:rsidP="004F1798">
      <w:pPr>
        <w:pStyle w:val="ListParagraph"/>
        <w:numPr>
          <w:ilvl w:val="1"/>
          <w:numId w:val="1"/>
        </w:numPr>
      </w:pPr>
      <w:r>
        <w:t>Insurance</w:t>
      </w:r>
      <w:r w:rsidR="00556174">
        <w:t xml:space="preserve"> </w:t>
      </w:r>
      <w:r>
        <w:t>n</w:t>
      </w:r>
      <w:r w:rsidR="00556174">
        <w:t>umber</w:t>
      </w:r>
      <w:r>
        <w:t xml:space="preserve"> was constrained to be only unique – it cannot be repeated</w:t>
      </w:r>
      <w:r w:rsidR="00523639">
        <w:t>. As this is a</w:t>
      </w:r>
      <w:r w:rsidR="00922097">
        <w:t xml:space="preserve"> unique identifier to every person over the age of 16.</w:t>
      </w:r>
    </w:p>
    <w:p w14:paraId="40AF9FC6" w14:textId="0C910D38" w:rsidR="00EB41F6" w:rsidRDefault="00EB41F6" w:rsidP="004F1798">
      <w:pPr>
        <w:pStyle w:val="ListParagraph"/>
        <w:numPr>
          <w:ilvl w:val="1"/>
          <w:numId w:val="1"/>
        </w:numPr>
      </w:pPr>
      <w:r>
        <w:t>Title also was constrained to be only one of the following: Mr, Mrs, Miss, Ms or Dr. This was chosen as these are the common titles for individuals</w:t>
      </w:r>
      <w:r w:rsidR="00BE6F21">
        <w:t>.</w:t>
      </w:r>
    </w:p>
    <w:p w14:paraId="66593534" w14:textId="4C52A7E3" w:rsidR="009D26C9" w:rsidRPr="00E62E7B" w:rsidRDefault="009D26C9" w:rsidP="004F1798">
      <w:pPr>
        <w:pStyle w:val="ListParagraph"/>
        <w:numPr>
          <w:ilvl w:val="0"/>
          <w:numId w:val="1"/>
        </w:numPr>
        <w:rPr>
          <w:b/>
        </w:rPr>
      </w:pPr>
      <w:r w:rsidRPr="00E62E7B">
        <w:rPr>
          <w:b/>
        </w:rPr>
        <w:t>Employee_Table</w:t>
      </w:r>
    </w:p>
    <w:p w14:paraId="19FF93A6" w14:textId="251E58F6" w:rsidR="00BF54B1" w:rsidRDefault="00BF54B1" w:rsidP="004F1798">
      <w:pPr>
        <w:pStyle w:val="ListParagraph"/>
        <w:numPr>
          <w:ilvl w:val="1"/>
          <w:numId w:val="1"/>
        </w:numPr>
      </w:pPr>
      <w:r>
        <w:t>empID was set as Primary Key</w:t>
      </w:r>
    </w:p>
    <w:p w14:paraId="640CDB04" w14:textId="6989F6A5" w:rsidR="006847A2" w:rsidRDefault="00BF54B1" w:rsidP="00CA12B5">
      <w:pPr>
        <w:pStyle w:val="ListParagraph"/>
        <w:numPr>
          <w:ilvl w:val="1"/>
          <w:numId w:val="1"/>
        </w:numPr>
      </w:pPr>
      <w:r>
        <w:t>insurance number and title were constrained with the above</w:t>
      </w:r>
      <w:r w:rsidR="006847A2">
        <w:t xml:space="preserve"> mentions</w:t>
      </w:r>
      <w:r w:rsidR="00CA12B5">
        <w:t>.</w:t>
      </w:r>
    </w:p>
    <w:p w14:paraId="400F7407" w14:textId="21F1024A" w:rsidR="009D26C9" w:rsidRPr="00E62E7B" w:rsidRDefault="009D26C9" w:rsidP="004F1798">
      <w:pPr>
        <w:pStyle w:val="ListParagraph"/>
        <w:numPr>
          <w:ilvl w:val="0"/>
          <w:numId w:val="1"/>
        </w:numPr>
        <w:rPr>
          <w:b/>
        </w:rPr>
      </w:pPr>
      <w:r w:rsidRPr="00E62E7B">
        <w:rPr>
          <w:b/>
        </w:rPr>
        <w:t>Branch_Table</w:t>
      </w:r>
    </w:p>
    <w:p w14:paraId="35F1A4F4" w14:textId="59D3891D" w:rsidR="006847A2" w:rsidRDefault="006847A2" w:rsidP="004F1798">
      <w:pPr>
        <w:pStyle w:val="ListParagraph"/>
        <w:numPr>
          <w:ilvl w:val="1"/>
          <w:numId w:val="1"/>
        </w:numPr>
      </w:pPr>
      <w:r>
        <w:t>bID was set as the primary key</w:t>
      </w:r>
    </w:p>
    <w:p w14:paraId="7DE3EBE2" w14:textId="44A5B774" w:rsidR="009D26C9" w:rsidRPr="00E62E7B" w:rsidRDefault="009D26C9" w:rsidP="004F1798">
      <w:pPr>
        <w:pStyle w:val="ListParagraph"/>
        <w:numPr>
          <w:ilvl w:val="0"/>
          <w:numId w:val="1"/>
        </w:numPr>
        <w:rPr>
          <w:b/>
        </w:rPr>
      </w:pPr>
      <w:r w:rsidRPr="00E62E7B">
        <w:rPr>
          <w:b/>
        </w:rPr>
        <w:t>Bank_Account_Table</w:t>
      </w:r>
    </w:p>
    <w:p w14:paraId="5F7C614D" w14:textId="4C4EE7D2" w:rsidR="0061778E" w:rsidRDefault="0061778E" w:rsidP="004F1798">
      <w:pPr>
        <w:pStyle w:val="ListParagraph"/>
        <w:numPr>
          <w:ilvl w:val="1"/>
          <w:numId w:val="1"/>
        </w:numPr>
      </w:pPr>
      <w:r>
        <w:t>accNum set as Primary Key</w:t>
      </w:r>
    </w:p>
    <w:p w14:paraId="247BB303" w14:textId="0BD08CD7" w:rsidR="00CF25C6" w:rsidRDefault="00CF25C6" w:rsidP="004F1798">
      <w:pPr>
        <w:pStyle w:val="ListParagraph"/>
        <w:numPr>
          <w:ilvl w:val="1"/>
          <w:numId w:val="1"/>
        </w:numPr>
      </w:pPr>
      <w:r>
        <w:t>The balance attribute was constrained to only accept</w:t>
      </w:r>
      <w:r w:rsidR="00602F0D">
        <w:t xml:space="preserve"> either current or savings as a value. As per </w:t>
      </w:r>
      <w:r w:rsidR="00D769F3">
        <w:t>scenario requirements.</w:t>
      </w:r>
    </w:p>
    <w:p w14:paraId="5AB7C854" w14:textId="77777777" w:rsidR="0027346E" w:rsidRDefault="0027346E" w:rsidP="0027346E"/>
    <w:p w14:paraId="3C3E98FC" w14:textId="5C3A1064" w:rsidR="00DF2612" w:rsidRDefault="00DF2612" w:rsidP="004F1798">
      <w:pPr>
        <w:pStyle w:val="ListParagraph"/>
        <w:numPr>
          <w:ilvl w:val="0"/>
          <w:numId w:val="1"/>
        </w:numPr>
        <w:rPr>
          <w:b/>
        </w:rPr>
      </w:pPr>
      <w:r w:rsidRPr="00E62E7B">
        <w:rPr>
          <w:b/>
        </w:rPr>
        <w:lastRenderedPageBreak/>
        <w:t>Customer_Account_Table</w:t>
      </w:r>
    </w:p>
    <w:p w14:paraId="3A93B7B3" w14:textId="0AA88D3C" w:rsidR="00E62E7B" w:rsidRPr="00E62E7B" w:rsidRDefault="00E62E7B" w:rsidP="00E62E7B">
      <w:pPr>
        <w:pStyle w:val="ListParagraph"/>
        <w:numPr>
          <w:ilvl w:val="1"/>
          <w:numId w:val="1"/>
        </w:numPr>
        <w:rPr>
          <w:b/>
        </w:rPr>
      </w:pPr>
      <w:r>
        <w:t>Only thing of note here</w:t>
      </w:r>
      <w:r w:rsidR="008765E9">
        <w:t xml:space="preserve"> is there was no need to set the constraint</w:t>
      </w:r>
      <w:r w:rsidR="00C55CAA">
        <w:t>s, primary/foreign key,</w:t>
      </w:r>
      <w:r w:rsidR="008765E9">
        <w:t xml:space="preserve"> for either attribute </w:t>
      </w:r>
      <w:r w:rsidR="00C55CAA">
        <w:t>as they are references to other tuples. This referencing fulfils both these scenario requirements.</w:t>
      </w:r>
    </w:p>
    <w:p w14:paraId="23DFC9D2" w14:textId="0E5C4950" w:rsidR="001F2A5A" w:rsidRDefault="001F2A5A" w:rsidP="001F2A5A">
      <w:pPr>
        <w:pStyle w:val="Heading1"/>
      </w:pPr>
      <w:r>
        <w:t>Possible Alternatives</w:t>
      </w:r>
    </w:p>
    <w:p w14:paraId="057540DB" w14:textId="38068CB9" w:rsidR="00FA3BE4" w:rsidRDefault="00FA3BE4" w:rsidP="00FA3BE4">
      <w:r>
        <w:t>For created types:</w:t>
      </w:r>
    </w:p>
    <w:p w14:paraId="6E5175DD" w14:textId="52F84A25" w:rsidR="00FA3BE4" w:rsidRDefault="005956D4" w:rsidP="00FA3BE4">
      <w:pPr>
        <w:pStyle w:val="ListParagraph"/>
        <w:numPr>
          <w:ilvl w:val="0"/>
          <w:numId w:val="2"/>
        </w:numPr>
      </w:pPr>
      <w:r>
        <w:t>Phone_Nos – this type could</w:t>
      </w:r>
      <w:r w:rsidR="00DB2952">
        <w:t xml:space="preserve"> </w:t>
      </w:r>
      <w:r>
        <w:t>be designed as</w:t>
      </w:r>
      <w:r w:rsidR="00DB2952">
        <w:t xml:space="preserve"> a nested table with</w:t>
      </w:r>
      <w:r>
        <w:t xml:space="preserve"> </w:t>
      </w:r>
      <w:r w:rsidR="00433658">
        <w:t xml:space="preserve">three separate </w:t>
      </w:r>
      <w:r w:rsidR="00574F0A">
        <w:t xml:space="preserve">attributes, instead of being grouped into an array. </w:t>
      </w:r>
    </w:p>
    <w:p w14:paraId="29B9D002" w14:textId="6A2C3837" w:rsidR="00014902" w:rsidRDefault="002718D7" w:rsidP="00FA3BE4">
      <w:pPr>
        <w:pStyle w:val="ListParagraph"/>
        <w:numPr>
          <w:ilvl w:val="0"/>
          <w:numId w:val="2"/>
        </w:numPr>
      </w:pPr>
      <w:r>
        <w:t xml:space="preserve">Database </w:t>
      </w:r>
      <w:r w:rsidR="00285023">
        <w:t>creation</w:t>
      </w:r>
      <w:r>
        <w:t xml:space="preserve"> inserts</w:t>
      </w:r>
      <w:r w:rsidR="00017E5E">
        <w:t xml:space="preserve"> </w:t>
      </w:r>
      <w:r w:rsidR="00643765">
        <w:t>–</w:t>
      </w:r>
      <w:r w:rsidR="00017E5E">
        <w:t xml:space="preserve"> </w:t>
      </w:r>
      <w:r w:rsidR="00DD4939">
        <w:t xml:space="preserve">PL/SQL can be used as an alternative to </w:t>
      </w:r>
      <w:r w:rsidR="000B348A">
        <w:t>insert tables</w:t>
      </w:r>
      <w:r w:rsidR="00285023">
        <w:t xml:space="preserve">/types. Doing this would allow the creation of triggers that can be used to check the </w:t>
      </w:r>
      <w:r w:rsidR="008B342F">
        <w:t>inserted data for the following attributes:</w:t>
      </w:r>
    </w:p>
    <w:p w14:paraId="07CC6373" w14:textId="21DAAC8E" w:rsidR="008B342F" w:rsidRDefault="00CB693F" w:rsidP="008B342F">
      <w:pPr>
        <w:pStyle w:val="ListParagraph"/>
        <w:numPr>
          <w:ilvl w:val="1"/>
          <w:numId w:val="2"/>
        </w:numPr>
      </w:pPr>
      <w:r>
        <w:t>niNum</w:t>
      </w:r>
      <w:r w:rsidR="001854F2">
        <w:t xml:space="preserve"> attribute</w:t>
      </w:r>
      <w:r>
        <w:t xml:space="preserve"> – using a trigger to check the niNum entered for each </w:t>
      </w:r>
      <w:r w:rsidR="009940A0">
        <w:t>tuple</w:t>
      </w:r>
      <w:r>
        <w:t xml:space="preserve"> is not already present </w:t>
      </w:r>
      <w:r w:rsidR="009940A0">
        <w:t xml:space="preserve">a tuple. This way it can be guaranteed that </w:t>
      </w:r>
      <w:r w:rsidR="001854F2">
        <w:t>each niNum</w:t>
      </w:r>
      <w:r w:rsidR="00CB2FF0">
        <w:t xml:space="preserve"> entered will be unique, across customers and employees.</w:t>
      </w:r>
      <w:r w:rsidR="00811794">
        <w:t xml:space="preserve"> Unless an employee is also a customer of the bank they work at.</w:t>
      </w:r>
    </w:p>
    <w:p w14:paraId="5691B8BB" w14:textId="3D759595" w:rsidR="000B348A" w:rsidRPr="000B348A" w:rsidRDefault="00CB2FF0" w:rsidP="000B348A">
      <w:pPr>
        <w:pStyle w:val="ListParagraph"/>
        <w:numPr>
          <w:ilvl w:val="1"/>
          <w:numId w:val="2"/>
        </w:numPr>
      </w:pPr>
      <w:r>
        <w:t xml:space="preserve">An employee with an account, with the bank, is </w:t>
      </w:r>
      <w:r w:rsidR="0035169E">
        <w:t xml:space="preserve">not at the same branch they work at </w:t>
      </w:r>
      <w:r w:rsidR="00370D21">
        <w:t>–</w:t>
      </w:r>
      <w:r w:rsidR="0035169E">
        <w:t xml:space="preserve"> </w:t>
      </w:r>
      <w:r w:rsidR="00370D21">
        <w:t>this can be achieved by using a trigger to check, when an employee is added,</w:t>
      </w:r>
      <w:r w:rsidR="00E20925">
        <w:t xml:space="preserve"> if they are also a customer – compare the niNum attribute. And checking if any customer account, associated with th</w:t>
      </w:r>
      <w:r w:rsidR="006E01A1">
        <w:t>e</w:t>
      </w:r>
      <w:r w:rsidR="008A1FA6">
        <w:t xml:space="preserve"> employee, as a </w:t>
      </w:r>
      <w:r w:rsidR="006E01A1">
        <w:t xml:space="preserve">customer, is not at the same branch as the branch entered for the </w:t>
      </w:r>
      <w:r w:rsidR="00DA3364">
        <w:t xml:space="preserve">place of work for the </w:t>
      </w:r>
      <w:r w:rsidR="006E01A1">
        <w:t>employee.</w:t>
      </w:r>
    </w:p>
    <w:p w14:paraId="1EF06DBF" w14:textId="1A414F73" w:rsidR="00502D09" w:rsidRDefault="00C81491" w:rsidP="00696F47">
      <w:pPr>
        <w:pStyle w:val="Heading1"/>
      </w:pPr>
      <w:r>
        <w:t>Task 4 SQL Statement</w:t>
      </w:r>
    </w:p>
    <w:p w14:paraId="25804198" w14:textId="60B75BA8" w:rsidR="00A356A3" w:rsidRDefault="00696F47" w:rsidP="00696F47">
      <w:pPr>
        <w:pStyle w:val="Heading2"/>
      </w:pPr>
      <w:r>
        <w:t>4.a</w:t>
      </w:r>
    </w:p>
    <w:p w14:paraId="7A2A347B" w14:textId="6F660040" w:rsidR="00A45B6D" w:rsidRDefault="007C005F" w:rsidP="007C005F">
      <w:pPr>
        <w:pStyle w:val="Heading3"/>
        <w:rPr>
          <w:lang w:eastAsia="en-GB"/>
        </w:rPr>
      </w:pPr>
      <w:r>
        <w:rPr>
          <w:lang w:eastAsia="en-GB"/>
        </w:rPr>
        <w:t>SQL query</w:t>
      </w:r>
      <w:r w:rsidR="00A45B6D">
        <w:rPr>
          <w:lang w:eastAsia="en-GB"/>
        </w:rPr>
        <w:t xml:space="preserve"> </w:t>
      </w:r>
    </w:p>
    <w:p w14:paraId="37247AD5" w14:textId="0A41C3C5" w:rsidR="00A45B6D" w:rsidRPr="00A45B6D" w:rsidRDefault="008A5D53" w:rsidP="00A45B6D">
      <w:pPr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18001225" wp14:editId="04C2E8B7">
            <wp:extent cx="6038850" cy="895350"/>
            <wp:effectExtent l="0" t="0" r="0" b="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88F8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E5A4" w14:textId="77777777" w:rsidR="00A45B6D" w:rsidRDefault="00A45B6D" w:rsidP="007C005F">
      <w:pPr>
        <w:pStyle w:val="Heading3"/>
        <w:rPr>
          <w:lang w:eastAsia="en-GB"/>
        </w:rPr>
      </w:pPr>
    </w:p>
    <w:p w14:paraId="10A67369" w14:textId="28B3ED3E" w:rsidR="00A45B6D" w:rsidRDefault="00A45B6D" w:rsidP="007C005F">
      <w:pPr>
        <w:pStyle w:val="Heading3"/>
        <w:rPr>
          <w:lang w:eastAsia="en-GB"/>
        </w:rPr>
      </w:pPr>
      <w:r>
        <w:rPr>
          <w:lang w:eastAsia="en-GB"/>
        </w:rPr>
        <w:t xml:space="preserve">Screen shot </w:t>
      </w:r>
      <w:r w:rsidR="008A5D53">
        <w:rPr>
          <w:lang w:eastAsia="en-GB"/>
        </w:rPr>
        <w:t>of Result</w:t>
      </w:r>
    </w:p>
    <w:p w14:paraId="72674274" w14:textId="7CAF48A2" w:rsidR="00A45B6D" w:rsidRDefault="008A5D53" w:rsidP="007C005F">
      <w:pPr>
        <w:pStyle w:val="Heading3"/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6B82678F" wp14:editId="2B804C5C">
            <wp:extent cx="2391109" cy="1267002"/>
            <wp:effectExtent l="0" t="0" r="9525" b="9525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C828B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36D6" w14:textId="7E6D4CD4" w:rsidR="00294AEE" w:rsidRDefault="00A45B6D" w:rsidP="007C005F">
      <w:pPr>
        <w:pStyle w:val="Heading3"/>
        <w:rPr>
          <w:lang w:eastAsia="en-GB"/>
        </w:rPr>
      </w:pPr>
      <w:r>
        <w:rPr>
          <w:lang w:eastAsia="en-GB"/>
        </w:rPr>
        <w:t>Comments</w:t>
      </w:r>
    </w:p>
    <w:p w14:paraId="352FBD47" w14:textId="77777777" w:rsidR="00493BAB" w:rsidRDefault="00FC2243" w:rsidP="00493BAB">
      <w:pPr>
        <w:rPr>
          <w:lang w:eastAsia="en-GB"/>
        </w:rPr>
      </w:pPr>
      <w:r>
        <w:rPr>
          <w:lang w:eastAsia="en-GB"/>
        </w:rPr>
        <w:t xml:space="preserve">This query was simple. Only using two attributes from a single table to </w:t>
      </w:r>
      <w:r w:rsidR="00862ACA">
        <w:rPr>
          <w:lang w:eastAsia="en-GB"/>
        </w:rPr>
        <w:t xml:space="preserve">perform the required </w:t>
      </w:r>
      <w:r w:rsidR="006776CF">
        <w:rPr>
          <w:lang w:eastAsia="en-GB"/>
        </w:rPr>
        <w:t>query. A slight issue arose when the entered city for some employees did not start with a capital letter. This was remedied</w:t>
      </w:r>
      <w:r w:rsidR="00272D19">
        <w:rPr>
          <w:lang w:eastAsia="en-GB"/>
        </w:rPr>
        <w:t xml:space="preserve"> in the </w:t>
      </w:r>
      <w:r w:rsidR="00602230">
        <w:rPr>
          <w:lang w:eastAsia="en-GB"/>
        </w:rPr>
        <w:t>inserts.</w:t>
      </w:r>
    </w:p>
    <w:p w14:paraId="52B60B7F" w14:textId="77777777" w:rsidR="00493BAB" w:rsidRDefault="00A356A3" w:rsidP="000813B3">
      <w:pPr>
        <w:pStyle w:val="Heading2"/>
      </w:pPr>
      <w:r>
        <w:t>4.b</w:t>
      </w:r>
    </w:p>
    <w:p w14:paraId="53215873" w14:textId="33294E85" w:rsidR="00A45B6D" w:rsidRDefault="00A45B6D" w:rsidP="00493BAB">
      <w:r>
        <w:rPr>
          <w:lang w:eastAsia="en-GB"/>
        </w:rPr>
        <w:t xml:space="preserve">SQL query </w:t>
      </w:r>
    </w:p>
    <w:p w14:paraId="414B07EC" w14:textId="4FEFCCD5" w:rsidR="00A45B6D" w:rsidRDefault="00493BAB" w:rsidP="00A45B6D">
      <w:pPr>
        <w:pStyle w:val="Heading3"/>
        <w:rPr>
          <w:lang w:eastAsia="en-GB"/>
        </w:rPr>
      </w:pPr>
      <w:r w:rsidRPr="000813B3">
        <w:rPr>
          <w:noProof/>
          <w:u w:val="none"/>
          <w:lang w:eastAsia="en-GB"/>
        </w:rPr>
        <w:drawing>
          <wp:inline distT="0" distB="0" distL="0" distR="0" wp14:anchorId="2CC6AE6B" wp14:editId="11F02019">
            <wp:extent cx="6263820" cy="866775"/>
            <wp:effectExtent l="0" t="0" r="3810" b="0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4C76A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789" cy="8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C1E5" w14:textId="611D517E" w:rsidR="00A45B6D" w:rsidRDefault="00A45B6D" w:rsidP="00A45B6D">
      <w:pPr>
        <w:pStyle w:val="Heading3"/>
        <w:rPr>
          <w:lang w:eastAsia="en-GB"/>
        </w:rPr>
      </w:pPr>
      <w:r>
        <w:rPr>
          <w:lang w:eastAsia="en-GB"/>
        </w:rPr>
        <w:t xml:space="preserve">Screen shot </w:t>
      </w:r>
      <w:r w:rsidR="008A5D53">
        <w:rPr>
          <w:lang w:eastAsia="en-GB"/>
        </w:rPr>
        <w:t>of Result</w:t>
      </w:r>
    </w:p>
    <w:p w14:paraId="6AA2CC15" w14:textId="6D9BE23D" w:rsidR="000813B3" w:rsidRDefault="00493BAB" w:rsidP="000813B3">
      <w:pPr>
        <w:pStyle w:val="Heading3"/>
        <w:rPr>
          <w:lang w:eastAsia="en-GB"/>
        </w:rPr>
      </w:pPr>
      <w:r w:rsidRPr="000813B3">
        <w:rPr>
          <w:noProof/>
          <w:u w:val="none"/>
          <w:lang w:eastAsia="en-GB"/>
        </w:rPr>
        <w:drawing>
          <wp:inline distT="0" distB="0" distL="0" distR="0" wp14:anchorId="0FFDB02F" wp14:editId="0CF9013E">
            <wp:extent cx="5731510" cy="3638550"/>
            <wp:effectExtent l="0" t="0" r="2540" b="0"/>
            <wp:docPr id="9" name="Picture 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4CAE3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3753" w14:textId="77777777" w:rsidR="000813B3" w:rsidRPr="000813B3" w:rsidRDefault="000813B3" w:rsidP="000813B3">
      <w:pPr>
        <w:rPr>
          <w:lang w:eastAsia="en-GB"/>
        </w:rPr>
      </w:pPr>
    </w:p>
    <w:p w14:paraId="65DA2059" w14:textId="77777777" w:rsidR="00A45B6D" w:rsidRDefault="00A45B6D" w:rsidP="00A45B6D">
      <w:pPr>
        <w:pStyle w:val="Heading3"/>
        <w:rPr>
          <w:lang w:eastAsia="en-GB"/>
        </w:rPr>
      </w:pPr>
      <w:r>
        <w:rPr>
          <w:lang w:eastAsia="en-GB"/>
        </w:rPr>
        <w:t>Comments</w:t>
      </w:r>
    </w:p>
    <w:p w14:paraId="61D65C01" w14:textId="443EACAA" w:rsidR="00294AEE" w:rsidRPr="00294AEE" w:rsidRDefault="00002B1F" w:rsidP="00294AEE">
      <w:pPr>
        <w:rPr>
          <w:lang w:eastAsia="en-GB"/>
        </w:rPr>
      </w:pPr>
      <w:r>
        <w:rPr>
          <w:lang w:eastAsia="en-GB"/>
        </w:rPr>
        <w:t xml:space="preserve">For this query to work. I had to get the branch address from the </w:t>
      </w:r>
      <w:r w:rsidR="00170AB2">
        <w:rPr>
          <w:lang w:eastAsia="en-GB"/>
        </w:rPr>
        <w:t xml:space="preserve">Bank_Branch_Table even though </w:t>
      </w:r>
      <w:r w:rsidR="00126D91">
        <w:rPr>
          <w:lang w:eastAsia="en-GB"/>
        </w:rPr>
        <w:t>each tuple in the Bank_Account_Table does contain a reference to the tuple of the branch the account is at.</w:t>
      </w:r>
      <w:r w:rsidR="0077646A">
        <w:rPr>
          <w:lang w:eastAsia="en-GB"/>
        </w:rPr>
        <w:t xml:space="preserve"> B</w:t>
      </w:r>
      <w:r w:rsidR="003D5E30">
        <w:rPr>
          <w:lang w:eastAsia="en-GB"/>
        </w:rPr>
        <w:t>y</w:t>
      </w:r>
      <w:r w:rsidR="0077646A">
        <w:rPr>
          <w:lang w:eastAsia="en-GB"/>
        </w:rPr>
        <w:t xml:space="preserve"> placing the count of savings account at</w:t>
      </w:r>
      <w:r w:rsidR="00BE1C36">
        <w:rPr>
          <w:lang w:eastAsia="en-GB"/>
        </w:rPr>
        <w:t xml:space="preserve"> each distinct branch</w:t>
      </w:r>
      <w:r w:rsidR="003D5E30">
        <w:rPr>
          <w:lang w:eastAsia="en-GB"/>
        </w:rPr>
        <w:t xml:space="preserve">, </w:t>
      </w:r>
      <w:r w:rsidR="00951FF4">
        <w:rPr>
          <w:lang w:eastAsia="en-GB"/>
        </w:rPr>
        <w:t xml:space="preserve">in a nested switch, and </w:t>
      </w:r>
      <w:r w:rsidR="003D5E30">
        <w:rPr>
          <w:lang w:eastAsia="en-GB"/>
        </w:rPr>
        <w:t xml:space="preserve">comparing the </w:t>
      </w:r>
      <w:r w:rsidR="00192003">
        <w:rPr>
          <w:lang w:eastAsia="en-GB"/>
        </w:rPr>
        <w:t xml:space="preserve">branchID to the those in the Bank_Branch_Table </w:t>
      </w:r>
      <w:r w:rsidR="00951FF4">
        <w:rPr>
          <w:lang w:eastAsia="en-GB"/>
        </w:rPr>
        <w:t xml:space="preserve">will prevent </w:t>
      </w:r>
      <w:r w:rsidR="00B40836">
        <w:rPr>
          <w:lang w:eastAsia="en-GB"/>
        </w:rPr>
        <w:t xml:space="preserve">each branch appearing more than once. Also observed is the branches that do not have </w:t>
      </w:r>
      <w:r w:rsidR="00944D86">
        <w:rPr>
          <w:lang w:eastAsia="en-GB"/>
        </w:rPr>
        <w:t>savings account.</w:t>
      </w:r>
      <w:r w:rsidR="0056251D">
        <w:rPr>
          <w:lang w:eastAsia="en-GB"/>
        </w:rPr>
        <w:t xml:space="preserve"> This shows that </w:t>
      </w:r>
      <w:r w:rsidR="00B6330C">
        <w:rPr>
          <w:lang w:eastAsia="en-GB"/>
        </w:rPr>
        <w:t>even with further accounts, branches etc added they will appear successfully.</w:t>
      </w:r>
    </w:p>
    <w:p w14:paraId="6193C965" w14:textId="779479E9" w:rsidR="00A356A3" w:rsidRDefault="00A356A3" w:rsidP="00696F47">
      <w:pPr>
        <w:pStyle w:val="Heading2"/>
      </w:pPr>
      <w:r>
        <w:lastRenderedPageBreak/>
        <w:t>4.c</w:t>
      </w:r>
    </w:p>
    <w:p w14:paraId="7C17EE83" w14:textId="77777777" w:rsidR="00A45B6D" w:rsidRDefault="00A45B6D" w:rsidP="00A45B6D">
      <w:pPr>
        <w:pStyle w:val="Heading3"/>
        <w:rPr>
          <w:lang w:eastAsia="en-GB"/>
        </w:rPr>
      </w:pPr>
      <w:r>
        <w:rPr>
          <w:lang w:eastAsia="en-GB"/>
        </w:rPr>
        <w:t xml:space="preserve">SQL query </w:t>
      </w:r>
    </w:p>
    <w:p w14:paraId="3D262548" w14:textId="57A2C6AC" w:rsidR="00A45B6D" w:rsidRDefault="00942EEA" w:rsidP="00A45B6D">
      <w:pPr>
        <w:pStyle w:val="Heading3"/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1AAC8FF9" wp14:editId="25B4BFAF">
            <wp:extent cx="3153215" cy="2238687"/>
            <wp:effectExtent l="0" t="0" r="9525" b="9525"/>
            <wp:docPr id="6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C896B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0136" w14:textId="3CCC3F51" w:rsidR="00A45B6D" w:rsidRDefault="00A45B6D" w:rsidP="00A45B6D">
      <w:pPr>
        <w:pStyle w:val="Heading3"/>
        <w:rPr>
          <w:lang w:eastAsia="en-GB"/>
        </w:rPr>
      </w:pPr>
      <w:r>
        <w:rPr>
          <w:lang w:eastAsia="en-GB"/>
        </w:rPr>
        <w:t xml:space="preserve">Screen shot </w:t>
      </w:r>
      <w:r w:rsidR="008A5D53">
        <w:rPr>
          <w:lang w:eastAsia="en-GB"/>
        </w:rPr>
        <w:t>of Result</w:t>
      </w:r>
    </w:p>
    <w:p w14:paraId="39486E74" w14:textId="4FDA2B87" w:rsidR="00A45B6D" w:rsidRDefault="00942EEA" w:rsidP="00A45B6D">
      <w:pPr>
        <w:pStyle w:val="Heading3"/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7FC4B587" wp14:editId="2562337A">
            <wp:extent cx="4734586" cy="2267266"/>
            <wp:effectExtent l="0" t="0" r="8890" b="0"/>
            <wp:docPr id="7" name="Picture 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C8BF9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191B" w14:textId="77777777" w:rsidR="00A45B6D" w:rsidRDefault="00A45B6D" w:rsidP="00A45B6D">
      <w:pPr>
        <w:pStyle w:val="Heading3"/>
        <w:rPr>
          <w:lang w:eastAsia="en-GB"/>
        </w:rPr>
      </w:pPr>
      <w:r>
        <w:rPr>
          <w:lang w:eastAsia="en-GB"/>
        </w:rPr>
        <w:t>Comments</w:t>
      </w:r>
    </w:p>
    <w:p w14:paraId="41DE3BD4" w14:textId="77777777" w:rsidR="006C1826" w:rsidRDefault="00EE2586" w:rsidP="00294AEE">
      <w:pPr>
        <w:rPr>
          <w:lang w:eastAsia="en-GB"/>
        </w:rPr>
      </w:pPr>
      <w:r>
        <w:rPr>
          <w:lang w:eastAsia="en-GB"/>
        </w:rPr>
        <w:t xml:space="preserve">This query was a little complex. As it uses to inner join to compare </w:t>
      </w:r>
      <w:r w:rsidR="002D1E55">
        <w:rPr>
          <w:lang w:eastAsia="en-GB"/>
        </w:rPr>
        <w:t xml:space="preserve">data for tuples across multiple tables. </w:t>
      </w:r>
      <w:r w:rsidR="002D7CAD">
        <w:rPr>
          <w:lang w:eastAsia="en-GB"/>
        </w:rPr>
        <w:t>As data, for tuples, is referenced from other tables that</w:t>
      </w:r>
      <w:r w:rsidR="00E800B2">
        <w:rPr>
          <w:lang w:eastAsia="en-GB"/>
        </w:rPr>
        <w:t xml:space="preserve"> they require</w:t>
      </w:r>
      <w:r w:rsidR="007A1EA4">
        <w:rPr>
          <w:lang w:eastAsia="en-GB"/>
        </w:rPr>
        <w:t xml:space="preserve"> and ensuring the referenced data is correct. This query is very unlikely to go wrong.</w:t>
      </w:r>
      <w:r w:rsidR="009735B5">
        <w:rPr>
          <w:lang w:eastAsia="en-GB"/>
        </w:rPr>
        <w:t xml:space="preserve"> A</w:t>
      </w:r>
      <w:r w:rsidR="00471A85">
        <w:rPr>
          <w:lang w:eastAsia="en-GB"/>
        </w:rPr>
        <w:t>s</w:t>
      </w:r>
      <w:r w:rsidR="009735B5">
        <w:rPr>
          <w:lang w:eastAsia="en-GB"/>
        </w:rPr>
        <w:t xml:space="preserve"> the data from each tuple, in the relevant table is</w:t>
      </w:r>
      <w:r w:rsidR="00471A85">
        <w:rPr>
          <w:lang w:eastAsia="en-GB"/>
        </w:rPr>
        <w:t>, basically,</w:t>
      </w:r>
      <w:r w:rsidR="009735B5">
        <w:rPr>
          <w:lang w:eastAsia="en-GB"/>
        </w:rPr>
        <w:t xml:space="preserve"> referring to itself</w:t>
      </w:r>
      <w:r w:rsidR="00471A85">
        <w:rPr>
          <w:lang w:eastAsia="en-GB"/>
        </w:rPr>
        <w:t xml:space="preserve"> this ensures there is no </w:t>
      </w:r>
      <w:r w:rsidR="00DA3E6A">
        <w:rPr>
          <w:lang w:eastAsia="en-GB"/>
        </w:rPr>
        <w:t xml:space="preserve">chance of tuples being mixed with other tuples containing different data. </w:t>
      </w:r>
    </w:p>
    <w:p w14:paraId="217173E7" w14:textId="4A13AF2C" w:rsidR="00A143CA" w:rsidRPr="00294AEE" w:rsidRDefault="00DA3E6A" w:rsidP="00294AEE">
      <w:pPr>
        <w:rPr>
          <w:lang w:eastAsia="en-GB"/>
        </w:rPr>
      </w:pPr>
      <w:r>
        <w:rPr>
          <w:lang w:eastAsia="en-GB"/>
        </w:rPr>
        <w:t xml:space="preserve">The only issue with this </w:t>
      </w:r>
      <w:r w:rsidR="006C1826">
        <w:rPr>
          <w:lang w:eastAsia="en-GB"/>
        </w:rPr>
        <w:t>query was the difficulty in only displaying the highest value of balance for each branch. As can been seen this was not solved</w:t>
      </w:r>
      <w:r w:rsidR="00A21275">
        <w:rPr>
          <w:lang w:eastAsia="en-GB"/>
        </w:rPr>
        <w:t>.</w:t>
      </w:r>
    </w:p>
    <w:p w14:paraId="4B91AB09" w14:textId="606197C4" w:rsidR="00A356A3" w:rsidRDefault="00A356A3" w:rsidP="00696F47">
      <w:pPr>
        <w:pStyle w:val="Heading2"/>
      </w:pPr>
      <w:r>
        <w:lastRenderedPageBreak/>
        <w:t>4.d</w:t>
      </w:r>
    </w:p>
    <w:p w14:paraId="7349E6CA" w14:textId="77777777" w:rsidR="00A45B6D" w:rsidRDefault="00A45B6D" w:rsidP="00A45B6D">
      <w:pPr>
        <w:pStyle w:val="Heading3"/>
        <w:rPr>
          <w:lang w:eastAsia="en-GB"/>
        </w:rPr>
      </w:pPr>
      <w:r>
        <w:rPr>
          <w:lang w:eastAsia="en-GB"/>
        </w:rPr>
        <w:t xml:space="preserve">SQL query </w:t>
      </w:r>
    </w:p>
    <w:p w14:paraId="7527C63F" w14:textId="1A7450AE" w:rsidR="00A45B6D" w:rsidRDefault="002016DE" w:rsidP="00A45B6D">
      <w:pPr>
        <w:pStyle w:val="Heading3"/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7B47E944" wp14:editId="43515F11">
            <wp:extent cx="5725324" cy="1962424"/>
            <wp:effectExtent l="0" t="0" r="8890" b="0"/>
            <wp:docPr id="8" name="Picture 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C87C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4A43" w14:textId="02A5D986" w:rsidR="00A45B6D" w:rsidRDefault="00A45B6D" w:rsidP="00A45B6D">
      <w:pPr>
        <w:pStyle w:val="Heading3"/>
        <w:rPr>
          <w:lang w:eastAsia="en-GB"/>
        </w:rPr>
      </w:pPr>
      <w:r>
        <w:rPr>
          <w:lang w:eastAsia="en-GB"/>
        </w:rPr>
        <w:t xml:space="preserve">Screen shot </w:t>
      </w:r>
      <w:r w:rsidR="008A5D53">
        <w:rPr>
          <w:lang w:eastAsia="en-GB"/>
        </w:rPr>
        <w:t>of Result</w:t>
      </w:r>
    </w:p>
    <w:p w14:paraId="5746AB0E" w14:textId="48AFC586" w:rsidR="00A45B6D" w:rsidRDefault="00BF3AF7" w:rsidP="00A45B6D">
      <w:pPr>
        <w:pStyle w:val="Heading3"/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1A398A76" wp14:editId="1E6EC128">
            <wp:extent cx="5731510" cy="782320"/>
            <wp:effectExtent l="0" t="0" r="2540" b="0"/>
            <wp:docPr id="10" name="Picture 1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C867E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1333" w14:textId="77777777" w:rsidR="00A45B6D" w:rsidRDefault="00A45B6D" w:rsidP="00A45B6D">
      <w:pPr>
        <w:pStyle w:val="Heading3"/>
        <w:rPr>
          <w:lang w:eastAsia="en-GB"/>
        </w:rPr>
      </w:pPr>
      <w:r>
        <w:rPr>
          <w:lang w:eastAsia="en-GB"/>
        </w:rPr>
        <w:t>Comments</w:t>
      </w:r>
    </w:p>
    <w:p w14:paraId="1B082D98" w14:textId="689BA794" w:rsidR="00294AEE" w:rsidRPr="00294AEE" w:rsidRDefault="00BF3AF7" w:rsidP="00294AEE">
      <w:pPr>
        <w:rPr>
          <w:lang w:eastAsia="en-GB"/>
        </w:rPr>
      </w:pPr>
      <w:r>
        <w:rPr>
          <w:lang w:eastAsia="en-GB"/>
        </w:rPr>
        <w:t xml:space="preserve">This query </w:t>
      </w:r>
      <w:r w:rsidR="005E4FB8">
        <w:rPr>
          <w:lang w:eastAsia="en-GB"/>
        </w:rPr>
        <w:t xml:space="preserve">would be </w:t>
      </w:r>
      <w:r w:rsidR="00C36C08">
        <w:rPr>
          <w:lang w:eastAsia="en-GB"/>
        </w:rPr>
        <w:t>difficult</w:t>
      </w:r>
      <w:r w:rsidR="005E4FB8">
        <w:rPr>
          <w:lang w:eastAsia="en-GB"/>
        </w:rPr>
        <w:t xml:space="preserve"> to do without using references, as </w:t>
      </w:r>
      <w:r w:rsidR="00517F7C">
        <w:rPr>
          <w:lang w:eastAsia="en-GB"/>
        </w:rPr>
        <w:t xml:space="preserve">using </w:t>
      </w:r>
      <w:r w:rsidR="00336B22">
        <w:rPr>
          <w:lang w:eastAsia="en-GB"/>
        </w:rPr>
        <w:t>references</w:t>
      </w:r>
      <w:r w:rsidR="00517F7C">
        <w:rPr>
          <w:lang w:eastAsia="en-GB"/>
        </w:rPr>
        <w:t xml:space="preserve"> helps to </w:t>
      </w:r>
      <w:r w:rsidR="00336B22">
        <w:rPr>
          <w:lang w:eastAsia="en-GB"/>
        </w:rPr>
        <w:t>select the required information</w:t>
      </w:r>
      <w:r w:rsidR="00C36C08">
        <w:rPr>
          <w:lang w:eastAsia="en-GB"/>
        </w:rPr>
        <w:t xml:space="preserve">. Using INNER JOIN allows the comparison of the niNum attribute to ensure only employees that are customers </w:t>
      </w:r>
      <w:r w:rsidR="00D2115C">
        <w:rPr>
          <w:lang w:eastAsia="en-GB"/>
        </w:rPr>
        <w:t xml:space="preserve"> are selected. The query result shows that the employees who are customers do not have accounts at the same branch they work at. Fulfilling a requirement for the </w:t>
      </w:r>
      <w:r w:rsidR="00DB3C81">
        <w:rPr>
          <w:lang w:eastAsia="en-GB"/>
        </w:rPr>
        <w:t>scenario</w:t>
      </w:r>
      <w:r w:rsidR="00641867">
        <w:rPr>
          <w:lang w:eastAsia="en-GB"/>
        </w:rPr>
        <w:t>.</w:t>
      </w:r>
    </w:p>
    <w:p w14:paraId="57088D6D" w14:textId="23C9EF92" w:rsidR="00A356A3" w:rsidRDefault="00A356A3" w:rsidP="00A356A3">
      <w:pPr>
        <w:pStyle w:val="Heading2"/>
      </w:pPr>
      <w:r>
        <w:lastRenderedPageBreak/>
        <w:t>4.e</w:t>
      </w:r>
    </w:p>
    <w:p w14:paraId="6F766092" w14:textId="77777777" w:rsidR="00A45B6D" w:rsidRDefault="00A45B6D" w:rsidP="00A45B6D">
      <w:pPr>
        <w:pStyle w:val="Heading3"/>
        <w:rPr>
          <w:lang w:eastAsia="en-GB"/>
        </w:rPr>
      </w:pPr>
      <w:r>
        <w:rPr>
          <w:lang w:eastAsia="en-GB"/>
        </w:rPr>
        <w:t xml:space="preserve">SQL query </w:t>
      </w:r>
    </w:p>
    <w:p w14:paraId="2B63A119" w14:textId="206C50AA" w:rsidR="00A45B6D" w:rsidRDefault="00994918" w:rsidP="00A45B6D">
      <w:pPr>
        <w:pStyle w:val="Heading3"/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765F5AAD" wp14:editId="667E4D54">
            <wp:extent cx="4448796" cy="1724266"/>
            <wp:effectExtent l="0" t="0" r="0" b="9525"/>
            <wp:docPr id="15" name="Picture 1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C86A6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10D4" w14:textId="2F96AE04" w:rsidR="00A45B6D" w:rsidRDefault="00A45B6D" w:rsidP="00A45B6D">
      <w:pPr>
        <w:pStyle w:val="Heading3"/>
        <w:rPr>
          <w:lang w:eastAsia="en-GB"/>
        </w:rPr>
      </w:pPr>
      <w:r>
        <w:rPr>
          <w:lang w:eastAsia="en-GB"/>
        </w:rPr>
        <w:t xml:space="preserve">Screen shot </w:t>
      </w:r>
      <w:r w:rsidR="008A5D53">
        <w:rPr>
          <w:lang w:eastAsia="en-GB"/>
        </w:rPr>
        <w:t>of Result</w:t>
      </w:r>
    </w:p>
    <w:p w14:paraId="241A5934" w14:textId="532E90BE" w:rsidR="00A45B6D" w:rsidRDefault="00994918" w:rsidP="00A45B6D">
      <w:pPr>
        <w:pStyle w:val="Heading3"/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3C73AEC7" wp14:editId="0038E229">
            <wp:extent cx="3915321" cy="2572109"/>
            <wp:effectExtent l="0" t="0" r="9525" b="0"/>
            <wp:docPr id="14" name="Picture 1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C83A5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DE9C" w14:textId="77777777" w:rsidR="00A45B6D" w:rsidRDefault="00A45B6D" w:rsidP="00A45B6D">
      <w:pPr>
        <w:pStyle w:val="Heading3"/>
        <w:rPr>
          <w:lang w:eastAsia="en-GB"/>
        </w:rPr>
      </w:pPr>
      <w:r>
        <w:rPr>
          <w:lang w:eastAsia="en-GB"/>
        </w:rPr>
        <w:t>Comments</w:t>
      </w:r>
    </w:p>
    <w:p w14:paraId="14F8753B" w14:textId="206565D4" w:rsidR="00294AEE" w:rsidRPr="00294AEE" w:rsidRDefault="00994918" w:rsidP="00294AEE">
      <w:pPr>
        <w:rPr>
          <w:lang w:eastAsia="en-GB"/>
        </w:rPr>
      </w:pPr>
      <w:r>
        <w:rPr>
          <w:lang w:eastAsia="en-GB"/>
        </w:rPr>
        <w:t>Unfortunately,</w:t>
      </w:r>
      <w:r w:rsidR="0027784D">
        <w:rPr>
          <w:lang w:eastAsia="en-GB"/>
        </w:rPr>
        <w:t xml:space="preserve"> I was unable to </w:t>
      </w:r>
      <w:r w:rsidR="009C66FC">
        <w:rPr>
          <w:lang w:eastAsia="en-GB"/>
        </w:rPr>
        <w:t xml:space="preserve">fully answer the task for this query – I was unable to </w:t>
      </w:r>
      <w:r>
        <w:rPr>
          <w:lang w:eastAsia="en-GB"/>
        </w:rPr>
        <w:t xml:space="preserve">select only the highest </w:t>
      </w:r>
      <w:r w:rsidR="007605D4">
        <w:rPr>
          <w:lang w:eastAsia="en-GB"/>
        </w:rPr>
        <w:t xml:space="preserve">overdraft limits </w:t>
      </w:r>
      <w:r w:rsidR="009F6E78">
        <w:rPr>
          <w:lang w:eastAsia="en-GB"/>
        </w:rPr>
        <w:t>for each account.</w:t>
      </w:r>
      <w:r w:rsidR="00356664">
        <w:rPr>
          <w:lang w:eastAsia="en-GB"/>
        </w:rPr>
        <w:t xml:space="preserve"> Other than this, the query performed successfully.</w:t>
      </w:r>
    </w:p>
    <w:p w14:paraId="25DFBB90" w14:textId="1AB60CF6" w:rsidR="00A356A3" w:rsidRDefault="00A356A3" w:rsidP="00A356A3">
      <w:pPr>
        <w:pStyle w:val="Heading2"/>
      </w:pPr>
      <w:r>
        <w:lastRenderedPageBreak/>
        <w:t>4.f</w:t>
      </w:r>
    </w:p>
    <w:p w14:paraId="3154BB6C" w14:textId="77777777" w:rsidR="00A45B6D" w:rsidRDefault="00A45B6D" w:rsidP="00A45B6D">
      <w:pPr>
        <w:pStyle w:val="Heading3"/>
        <w:rPr>
          <w:lang w:eastAsia="en-GB"/>
        </w:rPr>
      </w:pPr>
      <w:r>
        <w:rPr>
          <w:lang w:eastAsia="en-GB"/>
        </w:rPr>
        <w:t xml:space="preserve">SQL query </w:t>
      </w:r>
    </w:p>
    <w:p w14:paraId="1AA6F348" w14:textId="33C3B331" w:rsidR="00A45B6D" w:rsidRDefault="00FC5E69" w:rsidP="00A45B6D">
      <w:pPr>
        <w:pStyle w:val="Heading3"/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75BE38F0" wp14:editId="6775C15A">
            <wp:extent cx="5449060" cy="2038635"/>
            <wp:effectExtent l="0" t="0" r="0" b="0"/>
            <wp:docPr id="16" name="Picture 1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C82EE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CADB" w14:textId="5EC02688" w:rsidR="00A45B6D" w:rsidRDefault="00A45B6D" w:rsidP="00A45B6D">
      <w:pPr>
        <w:pStyle w:val="Heading3"/>
        <w:rPr>
          <w:lang w:eastAsia="en-GB"/>
        </w:rPr>
      </w:pPr>
      <w:r>
        <w:rPr>
          <w:lang w:eastAsia="en-GB"/>
        </w:rPr>
        <w:t xml:space="preserve">Screen shot </w:t>
      </w:r>
      <w:r w:rsidR="008A5D53">
        <w:rPr>
          <w:lang w:eastAsia="en-GB"/>
        </w:rPr>
        <w:t>of Result</w:t>
      </w:r>
      <w:r w:rsidR="00330910">
        <w:rPr>
          <w:lang w:eastAsia="en-GB"/>
        </w:rPr>
        <w:t xml:space="preserve"> (Excerpt)</w:t>
      </w:r>
    </w:p>
    <w:p w14:paraId="6BA5E1C9" w14:textId="5F17DB10" w:rsidR="00A45B6D" w:rsidRDefault="00330910" w:rsidP="00A45B6D">
      <w:pPr>
        <w:pStyle w:val="Heading3"/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313BE881" wp14:editId="75BDE24D">
            <wp:extent cx="4133850" cy="5829300"/>
            <wp:effectExtent l="0" t="0" r="0" b="0"/>
            <wp:docPr id="17" name="Picture 1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C88DD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770" cy="591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DEFE" w14:textId="77777777" w:rsidR="00A45B6D" w:rsidRDefault="00A45B6D" w:rsidP="00A45B6D">
      <w:pPr>
        <w:pStyle w:val="Heading3"/>
        <w:rPr>
          <w:lang w:eastAsia="en-GB"/>
        </w:rPr>
      </w:pPr>
      <w:r>
        <w:rPr>
          <w:lang w:eastAsia="en-GB"/>
        </w:rPr>
        <w:lastRenderedPageBreak/>
        <w:t>Comments</w:t>
      </w:r>
    </w:p>
    <w:p w14:paraId="551BF981" w14:textId="4E1604CD" w:rsidR="00294AEE" w:rsidRDefault="004A3A73" w:rsidP="00294AEE">
      <w:pPr>
        <w:rPr>
          <w:lang w:eastAsia="en-GB"/>
        </w:rPr>
      </w:pPr>
      <w:r>
        <w:rPr>
          <w:lang w:eastAsia="en-GB"/>
        </w:rPr>
        <w:t xml:space="preserve">This query was difficult to </w:t>
      </w:r>
      <w:r w:rsidR="00E75457">
        <w:rPr>
          <w:lang w:eastAsia="en-GB"/>
        </w:rPr>
        <w:t>execute.</w:t>
      </w:r>
      <w:r w:rsidR="00B569B6">
        <w:rPr>
          <w:lang w:eastAsia="en-GB"/>
        </w:rPr>
        <w:t xml:space="preserve"> The only real </w:t>
      </w:r>
      <w:r w:rsidR="00963311">
        <w:rPr>
          <w:lang w:eastAsia="en-GB"/>
        </w:rPr>
        <w:t xml:space="preserve">successful execution was displaying the numbers for each customer. The following </w:t>
      </w:r>
      <w:r w:rsidR="006942D9">
        <w:rPr>
          <w:lang w:eastAsia="en-GB"/>
        </w:rPr>
        <w:t>commented out WHERE clauses:</w:t>
      </w:r>
    </w:p>
    <w:p w14:paraId="3DC2FF32" w14:textId="42CC12EF" w:rsidR="006942D9" w:rsidRDefault="006C5C84" w:rsidP="00294AEE">
      <w:pPr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4452F07A" wp14:editId="0335D229">
            <wp:extent cx="5048955" cy="228632"/>
            <wp:effectExtent l="0" t="0" r="0" b="0"/>
            <wp:docPr id="18" name="Picture 1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C8DE7A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42D4" w14:textId="0F726EA8" w:rsidR="006C5C84" w:rsidRPr="00294AEE" w:rsidRDefault="006C5C84" w:rsidP="00294AEE">
      <w:pPr>
        <w:rPr>
          <w:lang w:eastAsia="en-GB"/>
        </w:rPr>
      </w:pPr>
      <w:r>
        <w:rPr>
          <w:lang w:eastAsia="en-GB"/>
        </w:rPr>
        <w:t xml:space="preserve">Allow to change the display to only show </w:t>
      </w:r>
      <w:r w:rsidR="00AB1E00">
        <w:rPr>
          <w:lang w:eastAsia="en-GB"/>
        </w:rPr>
        <w:t>values that are NOT NULL and/or values that begin with ‘077’</w:t>
      </w:r>
      <w:r w:rsidR="00AA2739">
        <w:rPr>
          <w:lang w:eastAsia="en-GB"/>
        </w:rPr>
        <w:t>.</w:t>
      </w:r>
      <w:r w:rsidR="00E87657">
        <w:rPr>
          <w:lang w:eastAsia="en-GB"/>
        </w:rPr>
        <w:t xml:space="preserve"> The query may be fully possibly using a nested table to store values. But as only a varray was used. This, it would appear, </w:t>
      </w:r>
      <w:r w:rsidR="007E2503">
        <w:rPr>
          <w:lang w:eastAsia="en-GB"/>
        </w:rPr>
        <w:t>would be difficult to perform.</w:t>
      </w:r>
    </w:p>
    <w:p w14:paraId="0048825D" w14:textId="2D3FB649" w:rsidR="00A356A3" w:rsidRDefault="00A356A3" w:rsidP="00A356A3">
      <w:pPr>
        <w:pStyle w:val="Heading2"/>
      </w:pPr>
      <w:r>
        <w:t>4.g</w:t>
      </w:r>
    </w:p>
    <w:p w14:paraId="3C1EA398" w14:textId="77777777" w:rsidR="00A45B6D" w:rsidRDefault="00A45B6D" w:rsidP="00A45B6D">
      <w:pPr>
        <w:pStyle w:val="Heading3"/>
        <w:rPr>
          <w:lang w:eastAsia="en-GB"/>
        </w:rPr>
      </w:pPr>
      <w:r>
        <w:rPr>
          <w:lang w:eastAsia="en-GB"/>
        </w:rPr>
        <w:t xml:space="preserve">SQL query </w:t>
      </w:r>
    </w:p>
    <w:p w14:paraId="7E76D894" w14:textId="767C1435" w:rsidR="00A45B6D" w:rsidRDefault="00A46881" w:rsidP="00A45B6D">
      <w:pPr>
        <w:pStyle w:val="Heading3"/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11203DDA" wp14:editId="5BEC8FD2">
            <wp:extent cx="5731510" cy="987425"/>
            <wp:effectExtent l="0" t="0" r="2540" b="3175"/>
            <wp:docPr id="19" name="Picture 1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C8E25A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A838" w14:textId="59D7A1AE" w:rsidR="00A45B6D" w:rsidRDefault="00A45B6D" w:rsidP="00A45B6D">
      <w:pPr>
        <w:pStyle w:val="Heading3"/>
        <w:rPr>
          <w:lang w:eastAsia="en-GB"/>
        </w:rPr>
      </w:pPr>
      <w:r>
        <w:rPr>
          <w:lang w:eastAsia="en-GB"/>
        </w:rPr>
        <w:t xml:space="preserve">Screen shot </w:t>
      </w:r>
      <w:r w:rsidR="008A5D53">
        <w:rPr>
          <w:lang w:eastAsia="en-GB"/>
        </w:rPr>
        <w:t>of Result</w:t>
      </w:r>
    </w:p>
    <w:p w14:paraId="60C528F6" w14:textId="14F10EC5" w:rsidR="00A45B6D" w:rsidRDefault="00A46881" w:rsidP="00A45B6D">
      <w:pPr>
        <w:pStyle w:val="Heading3"/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7ED062BF" wp14:editId="1B79A404">
            <wp:extent cx="2648320" cy="714475"/>
            <wp:effectExtent l="0" t="0" r="0" b="9525"/>
            <wp:docPr id="20" name="Picture 2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C8E6D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3D30" w14:textId="77777777" w:rsidR="00A45B6D" w:rsidRDefault="00A45B6D" w:rsidP="00A45B6D">
      <w:pPr>
        <w:pStyle w:val="Heading3"/>
        <w:rPr>
          <w:lang w:eastAsia="en-GB"/>
        </w:rPr>
      </w:pPr>
      <w:r>
        <w:rPr>
          <w:lang w:eastAsia="en-GB"/>
        </w:rPr>
        <w:t>Comments</w:t>
      </w:r>
    </w:p>
    <w:p w14:paraId="0040E1FE" w14:textId="596EC8F4" w:rsidR="00294AEE" w:rsidRPr="00294AEE" w:rsidRDefault="00A46881" w:rsidP="00294AEE">
      <w:pPr>
        <w:rPr>
          <w:lang w:eastAsia="en-GB"/>
        </w:rPr>
      </w:pPr>
      <w:r>
        <w:rPr>
          <w:lang w:eastAsia="en-GB"/>
        </w:rPr>
        <w:t xml:space="preserve">This was a relatively easy query to </w:t>
      </w:r>
      <w:r w:rsidR="00552BDB">
        <w:rPr>
          <w:lang w:eastAsia="en-GB"/>
        </w:rPr>
        <w:t>perform as references are used throughout the structure of the object-Relational database</w:t>
      </w:r>
      <w:r w:rsidR="00CA6883">
        <w:rPr>
          <w:lang w:eastAsia="en-GB"/>
        </w:rPr>
        <w:t xml:space="preserve">. </w:t>
      </w:r>
      <w:r w:rsidR="00873F0C">
        <w:rPr>
          <w:lang w:eastAsia="en-GB"/>
        </w:rPr>
        <w:t xml:space="preserve">This query will only work if Mr. Jones supervises Mrs. Smith who supervises employees. If either of </w:t>
      </w:r>
      <w:r w:rsidR="00D27723">
        <w:rPr>
          <w:lang w:eastAsia="en-GB"/>
        </w:rPr>
        <w:t xml:space="preserve">these people change position/leave then the query would need to be changed. It is a very specific query. But the names can be interchanged with other </w:t>
      </w:r>
      <w:r w:rsidR="00AC28A0">
        <w:rPr>
          <w:lang w:eastAsia="en-GB"/>
        </w:rPr>
        <w:t xml:space="preserve">staff, </w:t>
      </w:r>
      <w:proofErr w:type="gramStart"/>
      <w:r w:rsidR="00AC28A0">
        <w:rPr>
          <w:lang w:eastAsia="en-GB"/>
        </w:rPr>
        <w:t>as long as</w:t>
      </w:r>
      <w:proofErr w:type="gramEnd"/>
      <w:r w:rsidR="00AC28A0">
        <w:rPr>
          <w:lang w:eastAsia="en-GB"/>
        </w:rPr>
        <w:t xml:space="preserve"> they are employees at the bank.</w:t>
      </w:r>
    </w:p>
    <w:p w14:paraId="61840F88" w14:textId="542A8E16" w:rsidR="00696F47" w:rsidRDefault="00A356A3" w:rsidP="00A356A3">
      <w:pPr>
        <w:pStyle w:val="Heading2"/>
      </w:pPr>
      <w:r>
        <w:lastRenderedPageBreak/>
        <w:t>4.h</w:t>
      </w:r>
    </w:p>
    <w:p w14:paraId="3E55096B" w14:textId="77777777" w:rsidR="00A45B6D" w:rsidRDefault="00A45B6D" w:rsidP="00A45B6D">
      <w:pPr>
        <w:pStyle w:val="Heading3"/>
        <w:rPr>
          <w:lang w:eastAsia="en-GB"/>
        </w:rPr>
      </w:pPr>
      <w:r>
        <w:rPr>
          <w:lang w:eastAsia="en-GB"/>
        </w:rPr>
        <w:t xml:space="preserve">SQL query </w:t>
      </w:r>
    </w:p>
    <w:p w14:paraId="5F572370" w14:textId="4CB21FD6" w:rsidR="00A45B6D" w:rsidRPr="00810E15" w:rsidRDefault="00810E15" w:rsidP="00A45B6D">
      <w:pPr>
        <w:pStyle w:val="Heading3"/>
        <w:rPr>
          <w:u w:val="none"/>
          <w:lang w:eastAsia="en-GB"/>
        </w:rPr>
      </w:pPr>
      <w:r>
        <w:rPr>
          <w:noProof/>
          <w:u w:val="none"/>
          <w:lang w:eastAsia="en-GB"/>
        </w:rPr>
        <w:drawing>
          <wp:inline distT="0" distB="0" distL="0" distR="0" wp14:anchorId="687C4030" wp14:editId="0F3A1410">
            <wp:extent cx="5731510" cy="539750"/>
            <wp:effectExtent l="0" t="0" r="2540" b="0"/>
            <wp:docPr id="11" name="Picture 1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4C4FE1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6A29" w14:textId="44EECD01" w:rsidR="00A45B6D" w:rsidRDefault="00A45B6D" w:rsidP="00A45B6D">
      <w:pPr>
        <w:pStyle w:val="Heading3"/>
        <w:rPr>
          <w:lang w:eastAsia="en-GB"/>
        </w:rPr>
      </w:pPr>
      <w:r>
        <w:rPr>
          <w:lang w:eastAsia="en-GB"/>
        </w:rPr>
        <w:t xml:space="preserve">Screen shot </w:t>
      </w:r>
      <w:r w:rsidR="008A5D53">
        <w:rPr>
          <w:lang w:eastAsia="en-GB"/>
        </w:rPr>
        <w:t>of Result</w:t>
      </w:r>
      <w:r w:rsidR="00FC35D3">
        <w:rPr>
          <w:lang w:eastAsia="en-GB"/>
        </w:rPr>
        <w:t xml:space="preserve"> (Excerpt)</w:t>
      </w:r>
      <w:bookmarkStart w:id="0" w:name="_GoBack"/>
      <w:bookmarkEnd w:id="0"/>
    </w:p>
    <w:p w14:paraId="2AB08502" w14:textId="2C154375" w:rsidR="00A45B6D" w:rsidRDefault="00FC35D3" w:rsidP="00A45B6D">
      <w:pPr>
        <w:pStyle w:val="Heading3"/>
        <w:rPr>
          <w:u w:val="none"/>
          <w:lang w:eastAsia="en-GB"/>
        </w:rPr>
      </w:pPr>
      <w:r>
        <w:rPr>
          <w:noProof/>
          <w:u w:val="none"/>
          <w:lang w:eastAsia="en-GB"/>
        </w:rPr>
        <w:drawing>
          <wp:inline distT="0" distB="0" distL="0" distR="0" wp14:anchorId="70E1FED7" wp14:editId="62FA016B">
            <wp:extent cx="4944165" cy="6630325"/>
            <wp:effectExtent l="0" t="0" r="8890" b="0"/>
            <wp:docPr id="12" name="Picture 1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4CC188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B453" w14:textId="1EADC162" w:rsidR="00FC35D3" w:rsidRPr="00FC35D3" w:rsidRDefault="00FC35D3" w:rsidP="00FC35D3">
      <w:pPr>
        <w:rPr>
          <w:lang w:eastAsia="en-GB"/>
        </w:rPr>
      </w:pPr>
    </w:p>
    <w:p w14:paraId="3033B2F7" w14:textId="77777777" w:rsidR="00D906B5" w:rsidRDefault="00D906B5">
      <w:pPr>
        <w:rPr>
          <w:rFonts w:eastAsiaTheme="majorEastAsia" w:cstheme="majorBidi"/>
          <w:color w:val="1F3763" w:themeColor="accent1" w:themeShade="7F"/>
          <w:sz w:val="28"/>
          <w:szCs w:val="24"/>
          <w:u w:val="single"/>
          <w:lang w:eastAsia="en-GB"/>
        </w:rPr>
      </w:pPr>
      <w:r>
        <w:rPr>
          <w:lang w:eastAsia="en-GB"/>
        </w:rPr>
        <w:br w:type="page"/>
      </w:r>
    </w:p>
    <w:p w14:paraId="50EB5699" w14:textId="663C3E6C" w:rsidR="00A45B6D" w:rsidRDefault="00A45B6D" w:rsidP="00A45B6D">
      <w:pPr>
        <w:pStyle w:val="Heading3"/>
        <w:rPr>
          <w:lang w:eastAsia="en-GB"/>
        </w:rPr>
      </w:pPr>
      <w:r>
        <w:rPr>
          <w:lang w:eastAsia="en-GB"/>
        </w:rPr>
        <w:lastRenderedPageBreak/>
        <w:t>Comments</w:t>
      </w:r>
    </w:p>
    <w:p w14:paraId="7F99C066" w14:textId="400872E1" w:rsidR="00294AEE" w:rsidRPr="00294AEE" w:rsidRDefault="006C5A6E" w:rsidP="00294AEE">
      <w:pPr>
        <w:rPr>
          <w:lang w:eastAsia="en-GB"/>
        </w:rPr>
      </w:pPr>
      <w:r>
        <w:rPr>
          <w:lang w:eastAsia="en-GB"/>
        </w:rPr>
        <w:t>This query has been partially answered.</w:t>
      </w:r>
      <w:r w:rsidR="00520B68">
        <w:rPr>
          <w:lang w:eastAsia="en-GB"/>
        </w:rPr>
        <w:t xml:space="preserve"> Medals have been awarded to individuals based on their years </w:t>
      </w:r>
      <w:r w:rsidR="0087533D">
        <w:rPr>
          <w:lang w:eastAsia="en-GB"/>
        </w:rPr>
        <w:t>o</w:t>
      </w:r>
      <w:r w:rsidR="00520B68">
        <w:rPr>
          <w:lang w:eastAsia="en-GB"/>
        </w:rPr>
        <w:t xml:space="preserve">f service. But, no method was </w:t>
      </w:r>
      <w:r w:rsidR="00615838">
        <w:rPr>
          <w:lang w:eastAsia="en-GB"/>
        </w:rPr>
        <w:t>implemented to count the employee supervised</w:t>
      </w:r>
      <w:r w:rsidR="0087533D">
        <w:rPr>
          <w:lang w:eastAsia="en-GB"/>
        </w:rPr>
        <w:t xml:space="preserve">. And, </w:t>
      </w:r>
      <w:r w:rsidR="00986D0E">
        <w:rPr>
          <w:lang w:eastAsia="en-GB"/>
        </w:rPr>
        <w:t>all employees are displayed</w:t>
      </w:r>
      <w:r w:rsidR="00D906B5">
        <w:rPr>
          <w:lang w:eastAsia="en-GB"/>
        </w:rPr>
        <w:t xml:space="preserve"> that were awarded a medal. As the returned value from the method is a string. This can be </w:t>
      </w:r>
      <w:r w:rsidR="0064120B">
        <w:rPr>
          <w:lang w:eastAsia="en-GB"/>
        </w:rPr>
        <w:t>compared with the WHERE clause to filter out employees who were not awarded a medal.</w:t>
      </w:r>
    </w:p>
    <w:p w14:paraId="39AF798E" w14:textId="37E5BC62" w:rsidR="00502D09" w:rsidRDefault="004716CA" w:rsidP="00C81491">
      <w:pPr>
        <w:pStyle w:val="Heading1"/>
      </w:pPr>
      <w:r>
        <w:t>Task 5 Critical Discussion of Object-Relational</w:t>
      </w:r>
      <w:r w:rsidR="00502D09">
        <w:t xml:space="preserve"> Model</w:t>
      </w:r>
      <w:r>
        <w:t xml:space="preserve"> </w:t>
      </w:r>
      <w:r w:rsidR="000E33B4">
        <w:t>(ORM )</w:t>
      </w:r>
      <w:r>
        <w:t>against Relational Model</w:t>
      </w:r>
      <w:r w:rsidR="00502D09">
        <w:t xml:space="preserve"> </w:t>
      </w:r>
      <w:r w:rsidR="000E33B4">
        <w:t>(RM)</w:t>
      </w:r>
    </w:p>
    <w:p w14:paraId="349C9812" w14:textId="77777777" w:rsidR="00CC6F5C" w:rsidRDefault="00CC6F5C" w:rsidP="00CC6F5C">
      <w:pPr>
        <w:pStyle w:val="Heading2"/>
      </w:pPr>
      <w:r>
        <w:t>Advantages</w:t>
      </w:r>
    </w:p>
    <w:p w14:paraId="079B23B2" w14:textId="2DDD57CC" w:rsidR="00E94A3B" w:rsidRDefault="008B4E11" w:rsidP="00F4641C">
      <w:pPr>
        <w:pStyle w:val="ListParagraph"/>
        <w:numPr>
          <w:ilvl w:val="0"/>
          <w:numId w:val="3"/>
        </w:numPr>
      </w:pPr>
      <w:r>
        <w:t>Using references for table inserts allow the data to be accessed by only calling on the one table. No need for multiple table joins to display information</w:t>
      </w:r>
      <w:r w:rsidR="009B2925">
        <w:t>.</w:t>
      </w:r>
      <w:r w:rsidR="009702CC">
        <w:t xml:space="preserve"> Whereas using a </w:t>
      </w:r>
      <w:r w:rsidR="00DB7A05">
        <w:t>RM</w:t>
      </w:r>
      <w:r w:rsidR="009702CC">
        <w:t xml:space="preserve"> would require inner joins to be used. </w:t>
      </w:r>
      <w:r w:rsidR="009303C2">
        <w:t xml:space="preserve">This advantage can be seen in the employee Table where selecting the branch an employee works at can be </w:t>
      </w:r>
      <w:r w:rsidR="0080490E">
        <w:t xml:space="preserve">done </w:t>
      </w:r>
      <w:r w:rsidR="001A1FA7">
        <w:t xml:space="preserve">through this employee table, where the </w:t>
      </w:r>
      <w:r w:rsidR="00585B3C">
        <w:t>relevant branch details have been referenced.</w:t>
      </w:r>
    </w:p>
    <w:p w14:paraId="6CA67AC0" w14:textId="75E707C7" w:rsidR="008B4E11" w:rsidRDefault="00CF2419" w:rsidP="00CC6F5C">
      <w:pPr>
        <w:pStyle w:val="ListParagraph"/>
        <w:numPr>
          <w:ilvl w:val="0"/>
          <w:numId w:val="3"/>
        </w:numPr>
      </w:pPr>
      <w:r>
        <w:t xml:space="preserve">Creating user-defined types </w:t>
      </w:r>
      <w:r w:rsidR="00B74254">
        <w:t>and then using them</w:t>
      </w:r>
      <w:r>
        <w:t xml:space="preserve"> for inheritance</w:t>
      </w:r>
      <w:r w:rsidR="002340BC">
        <w:t xml:space="preserve"> reduces the duplication of attributes – as seen with customer and employee types. These ty</w:t>
      </w:r>
      <w:r w:rsidR="00BC3C4C">
        <w:t>p</w:t>
      </w:r>
      <w:r w:rsidR="002340BC">
        <w:t xml:space="preserve">es both use </w:t>
      </w:r>
      <w:r w:rsidR="009B3B82">
        <w:t>the same attributes but as they inherit from another type, where these attributes are created, there is no need to define them in these two types.</w:t>
      </w:r>
    </w:p>
    <w:p w14:paraId="49458B08" w14:textId="552EFB23" w:rsidR="009B3B82" w:rsidRDefault="00522EC3" w:rsidP="00CC6F5C">
      <w:pPr>
        <w:pStyle w:val="ListParagraph"/>
        <w:numPr>
          <w:ilvl w:val="0"/>
          <w:numId w:val="3"/>
        </w:numPr>
      </w:pPr>
      <w:r>
        <w:t xml:space="preserve">Using </w:t>
      </w:r>
      <w:r w:rsidR="00EB591A">
        <w:t>ORM allows for ‘real world’ relations to be created.</w:t>
      </w:r>
      <w:r w:rsidR="00546497">
        <w:t xml:space="preserve"> RM does not.</w:t>
      </w:r>
      <w:r w:rsidR="00EB591A">
        <w:t xml:space="preserve"> This can be seen </w:t>
      </w:r>
      <w:r w:rsidR="0057200D">
        <w:t>with the use of referencing an employee’s supervisor</w:t>
      </w:r>
      <w:r w:rsidR="00CD1B71">
        <w:t>, a recursive foreign key on the table itself.</w:t>
      </w:r>
      <w:r w:rsidR="0057200D">
        <w:t xml:space="preserve"> </w:t>
      </w:r>
      <w:r w:rsidR="00CD1B71">
        <w:t>This would be diff</w:t>
      </w:r>
      <w:r w:rsidR="00D706C0">
        <w:t xml:space="preserve">icult to perform on a RM schema, but easily achieved </w:t>
      </w:r>
      <w:r w:rsidR="004C7E21">
        <w:t xml:space="preserve">with an ORM schema. This is exemplified, In the </w:t>
      </w:r>
      <w:r w:rsidR="00E72A9F">
        <w:t xml:space="preserve">provided ORM schema, where each employee’s </w:t>
      </w:r>
      <w:r w:rsidR="008F526C">
        <w:t>s</w:t>
      </w:r>
      <w:r w:rsidR="00E72A9F">
        <w:t>upervisor is a refer</w:t>
      </w:r>
      <w:r w:rsidR="008F526C">
        <w:t>e</w:t>
      </w:r>
      <w:r w:rsidR="00E72A9F">
        <w:t>nce to th</w:t>
      </w:r>
      <w:r w:rsidR="008F526C">
        <w:t>e supervisor’s</w:t>
      </w:r>
      <w:r w:rsidR="00E72A9F">
        <w:t xml:space="preserve"> tuple from </w:t>
      </w:r>
      <w:r w:rsidR="008F526C">
        <w:t>the Employee_T</w:t>
      </w:r>
      <w:r w:rsidR="00E72A9F">
        <w:t>able.</w:t>
      </w:r>
      <w:r w:rsidR="003A418A">
        <w:t xml:space="preserve"> This </w:t>
      </w:r>
      <w:r w:rsidR="00974394">
        <w:t>ability with OR</w:t>
      </w:r>
      <w:r w:rsidR="00687C4D">
        <w:t>M</w:t>
      </w:r>
      <w:r w:rsidR="00974394">
        <w:t xml:space="preserve"> allows for recursive queries.</w:t>
      </w:r>
    </w:p>
    <w:p w14:paraId="57D3E5E7" w14:textId="3FFECC55" w:rsidR="00687C4D" w:rsidRDefault="00687C4D" w:rsidP="00CC6F5C">
      <w:pPr>
        <w:pStyle w:val="ListParagraph"/>
        <w:numPr>
          <w:ilvl w:val="0"/>
          <w:numId w:val="3"/>
        </w:numPr>
      </w:pPr>
      <w:r>
        <w:t>Another advantage for ORM is the use of constraints</w:t>
      </w:r>
      <w:r w:rsidR="00412AB7">
        <w:t>. Something that is not supported in RM</w:t>
      </w:r>
      <w:r w:rsidR="00E844EA">
        <w:t xml:space="preserve"> and would need to </w:t>
      </w:r>
      <w:r w:rsidR="00470758">
        <w:t xml:space="preserve">be </w:t>
      </w:r>
      <w:r w:rsidR="00E844EA">
        <w:t>built into the DBMS that uses RM. Use of constraints can be seen</w:t>
      </w:r>
      <w:r w:rsidR="00470758">
        <w:t>, in the ORM schema,</w:t>
      </w:r>
      <w:r w:rsidR="00E844EA">
        <w:t xml:space="preserve"> </w:t>
      </w:r>
      <w:r w:rsidR="00470758">
        <w:t>where the insert for title, position and account type all have been restricted to the stated acceptable inputs. The R</w:t>
      </w:r>
      <w:r w:rsidR="00481D48">
        <w:t>M</w:t>
      </w:r>
      <w:r w:rsidR="00470758">
        <w:t xml:space="preserve"> schema</w:t>
      </w:r>
      <w:r w:rsidR="00481D48">
        <w:t xml:space="preserve"> does not support this and would need to be down to user-insert discretion or, as stated, built into the DBMS.</w:t>
      </w:r>
    </w:p>
    <w:p w14:paraId="2CF1B2F2" w14:textId="50B83226" w:rsidR="00CB16FB" w:rsidRDefault="00121771" w:rsidP="00CC6F5C">
      <w:pPr>
        <w:pStyle w:val="ListParagraph"/>
        <w:numPr>
          <w:ilvl w:val="0"/>
          <w:numId w:val="3"/>
        </w:numPr>
      </w:pPr>
      <w:r>
        <w:t xml:space="preserve">ORM schemas support the use of methods to allow for </w:t>
      </w:r>
      <w:r w:rsidR="00EF720A">
        <w:t>the behaviour of real-world objects. An example of this, in the scenario schema, is the method to</w:t>
      </w:r>
      <w:r w:rsidR="00C77A87">
        <w:t xml:space="preserve"> provide employees with ‘medals’ when they reach certain milestones in their career with the bank.</w:t>
      </w:r>
      <w:r w:rsidR="00582E72">
        <w:t xml:space="preserve"> In the Rm schema, it would not be possible to do this, as it is not supported. The alternative would be to perfo</w:t>
      </w:r>
      <w:r w:rsidR="002D4894">
        <w:t>r</w:t>
      </w:r>
      <w:r w:rsidR="00582E72">
        <w:t>m multiple querie</w:t>
      </w:r>
      <w:r w:rsidR="002D4894">
        <w:t>s, based on the milestone requirements, to display the employees eligible.</w:t>
      </w:r>
    </w:p>
    <w:p w14:paraId="23522E84" w14:textId="03088DFF" w:rsidR="00502D09" w:rsidRDefault="00CC6F5C" w:rsidP="00CC6F5C">
      <w:pPr>
        <w:pStyle w:val="Heading2"/>
      </w:pPr>
      <w:r>
        <w:t>Disadvantages</w:t>
      </w:r>
    </w:p>
    <w:p w14:paraId="45A74B60" w14:textId="463CF577" w:rsidR="00CC6F5C" w:rsidRDefault="004377F7" w:rsidP="00CC6F5C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Queries for selecting the required information can be complex as dot notation is needed</w:t>
      </w:r>
      <w:r w:rsidR="008B1532">
        <w:rPr>
          <w:lang w:eastAsia="en-GB"/>
        </w:rPr>
        <w:t xml:space="preserve"> to select the required attributes. If the user does not </w:t>
      </w:r>
      <w:r w:rsidR="00F76EC4">
        <w:rPr>
          <w:lang w:eastAsia="en-GB"/>
        </w:rPr>
        <w:t>know</w:t>
      </w:r>
      <w:r w:rsidR="008B1532">
        <w:rPr>
          <w:lang w:eastAsia="en-GB"/>
        </w:rPr>
        <w:t xml:space="preserve"> the </w:t>
      </w:r>
      <w:r w:rsidR="00E96C1D">
        <w:rPr>
          <w:lang w:eastAsia="en-GB"/>
        </w:rPr>
        <w:lastRenderedPageBreak/>
        <w:t xml:space="preserve">structure of the </w:t>
      </w:r>
      <w:r w:rsidR="000F0929">
        <w:rPr>
          <w:lang w:eastAsia="en-GB"/>
        </w:rPr>
        <w:t>database, this can make it difficult to correctly form queries f</w:t>
      </w:r>
      <w:r w:rsidR="004629B6">
        <w:rPr>
          <w:lang w:eastAsia="en-GB"/>
        </w:rPr>
        <w:t>o</w:t>
      </w:r>
      <w:r w:rsidR="000F0929">
        <w:rPr>
          <w:lang w:eastAsia="en-GB"/>
        </w:rPr>
        <w:t>r database interrogation</w:t>
      </w:r>
      <w:r w:rsidR="004629B6">
        <w:rPr>
          <w:lang w:eastAsia="en-GB"/>
        </w:rPr>
        <w:t xml:space="preserve">. Whereas </w:t>
      </w:r>
      <w:r w:rsidR="00DB7A05">
        <w:rPr>
          <w:lang w:eastAsia="en-GB"/>
        </w:rPr>
        <w:t>RM</w:t>
      </w:r>
      <w:r w:rsidR="004629B6">
        <w:rPr>
          <w:lang w:eastAsia="en-GB"/>
        </w:rPr>
        <w:t xml:space="preserve"> does not use </w:t>
      </w:r>
      <w:r w:rsidR="009702CC">
        <w:rPr>
          <w:lang w:eastAsia="en-GB"/>
        </w:rPr>
        <w:t>dot notation selecting attributes is far easier.</w:t>
      </w:r>
    </w:p>
    <w:p w14:paraId="0BFD0BC7" w14:textId="5A0C0368" w:rsidR="000E33B4" w:rsidRDefault="000E33B4" w:rsidP="00CC6F5C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 xml:space="preserve">Inserting data </w:t>
      </w:r>
      <w:r w:rsidR="00DB7A05">
        <w:rPr>
          <w:lang w:eastAsia="en-GB"/>
        </w:rPr>
        <w:t>into an ORM can be complicated, especially if there is</w:t>
      </w:r>
      <w:r w:rsidR="00374FB5">
        <w:rPr>
          <w:lang w:eastAsia="en-GB"/>
        </w:rPr>
        <w:t xml:space="preserve"> inheritance </w:t>
      </w:r>
      <w:r w:rsidR="00A97368">
        <w:rPr>
          <w:lang w:eastAsia="en-GB"/>
        </w:rPr>
        <w:t>for the types used. As knowing the</w:t>
      </w:r>
      <w:r w:rsidR="0094196A">
        <w:rPr>
          <w:lang w:eastAsia="en-GB"/>
        </w:rPr>
        <w:t xml:space="preserve"> user-defined</w:t>
      </w:r>
      <w:r w:rsidR="00A97368">
        <w:rPr>
          <w:lang w:eastAsia="en-GB"/>
        </w:rPr>
        <w:t xml:space="preserve"> </w:t>
      </w:r>
      <w:r w:rsidR="004926FC">
        <w:rPr>
          <w:lang w:eastAsia="en-GB"/>
        </w:rPr>
        <w:t>types</w:t>
      </w:r>
      <w:r w:rsidR="006F2A15">
        <w:rPr>
          <w:lang w:eastAsia="en-GB"/>
        </w:rPr>
        <w:t xml:space="preserve"> the attributes are originally created in is essential for insert</w:t>
      </w:r>
      <w:r w:rsidR="004926FC">
        <w:rPr>
          <w:lang w:eastAsia="en-GB"/>
        </w:rPr>
        <w:t xml:space="preserve">. Any errors can be lengthy </w:t>
      </w:r>
      <w:r w:rsidR="0094196A">
        <w:rPr>
          <w:lang w:eastAsia="en-GB"/>
        </w:rPr>
        <w:t>to solv</w:t>
      </w:r>
      <w:r w:rsidR="00BC08B1">
        <w:rPr>
          <w:lang w:eastAsia="en-GB"/>
        </w:rPr>
        <w:t>e. RM does not have this issue as the attributes, for each table, are created with the table. There is no</w:t>
      </w:r>
      <w:r w:rsidR="00E138C7">
        <w:rPr>
          <w:lang w:eastAsia="en-GB"/>
        </w:rPr>
        <w:t xml:space="preserve"> nesting. This can be seen with creating the inserts for </w:t>
      </w:r>
      <w:r w:rsidR="00A90E67">
        <w:rPr>
          <w:lang w:eastAsia="en-GB"/>
        </w:rPr>
        <w:t xml:space="preserve">the Employee_Table: </w:t>
      </w:r>
      <w:r w:rsidR="002C1313">
        <w:rPr>
          <w:lang w:eastAsia="en-GB"/>
        </w:rPr>
        <w:t>inserting the employee’s name, address and contact number(s) the object types the attributes were originally created need to be referenced during insert, else the inserts will not work.</w:t>
      </w:r>
    </w:p>
    <w:p w14:paraId="19EB978F" w14:textId="73650A5C" w:rsidR="00752067" w:rsidRPr="00CC6F5C" w:rsidRDefault="00752067" w:rsidP="00CC6F5C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 xml:space="preserve">Another disadvantage would be that to develop an ORM schema is much </w:t>
      </w:r>
      <w:r w:rsidR="0074098E">
        <w:rPr>
          <w:lang w:eastAsia="en-GB"/>
        </w:rPr>
        <w:t>costlier</w:t>
      </w:r>
      <w:r>
        <w:rPr>
          <w:lang w:eastAsia="en-GB"/>
        </w:rPr>
        <w:t xml:space="preserve"> than a RM schema. </w:t>
      </w:r>
      <w:r w:rsidR="0074098E">
        <w:rPr>
          <w:lang w:eastAsia="en-GB"/>
        </w:rPr>
        <w:t xml:space="preserve">This causes resistance among </w:t>
      </w:r>
      <w:proofErr w:type="gramStart"/>
      <w:r w:rsidR="0074098E">
        <w:rPr>
          <w:lang w:eastAsia="en-GB"/>
        </w:rPr>
        <w:t>business’</w:t>
      </w:r>
      <w:proofErr w:type="gramEnd"/>
      <w:r w:rsidR="0074098E">
        <w:rPr>
          <w:lang w:eastAsia="en-GB"/>
        </w:rPr>
        <w:t xml:space="preserve"> to change over to the ORM</w:t>
      </w:r>
      <w:r w:rsidR="00BA2725">
        <w:rPr>
          <w:lang w:eastAsia="en-GB"/>
        </w:rPr>
        <w:t>.</w:t>
      </w:r>
    </w:p>
    <w:p w14:paraId="1CDE85DD" w14:textId="3825BD93" w:rsidR="001E6963" w:rsidRDefault="00502D09" w:rsidP="00C81491">
      <w:pPr>
        <w:pStyle w:val="Heading1"/>
      </w:pPr>
      <w:r>
        <w:t>Task 6 Drop Statements</w:t>
      </w:r>
    </w:p>
    <w:p w14:paraId="1AE6867F" w14:textId="79682F04" w:rsidR="00470C51" w:rsidRPr="00470C51" w:rsidRDefault="00470C51" w:rsidP="00470C51">
      <w:r>
        <w:rPr>
          <w:noProof/>
        </w:rPr>
        <w:drawing>
          <wp:inline distT="0" distB="0" distL="0" distR="0" wp14:anchorId="2CE0B4AD" wp14:editId="295E345C">
            <wp:extent cx="2848373" cy="2543530"/>
            <wp:effectExtent l="0" t="0" r="9525" b="9525"/>
            <wp:docPr id="25" name="Picture 2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C8ED10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4E51" w14:textId="669942C7" w:rsidR="00C81491" w:rsidRDefault="00C81491" w:rsidP="00C81491"/>
    <w:p w14:paraId="20A3C5D4" w14:textId="77777777" w:rsidR="00C81491" w:rsidRPr="00C81491" w:rsidRDefault="00C81491" w:rsidP="00C81491"/>
    <w:p w14:paraId="70A48DB5" w14:textId="73DD5A14" w:rsidR="003C356E" w:rsidRDefault="003C356E" w:rsidP="0072208D">
      <w:pPr>
        <w:jc w:val="center"/>
        <w:rPr>
          <w:b/>
          <w:sz w:val="32"/>
          <w:szCs w:val="32"/>
          <w:u w:val="single"/>
        </w:rPr>
      </w:pPr>
    </w:p>
    <w:p w14:paraId="0015F5E4" w14:textId="77777777" w:rsidR="00367110" w:rsidRPr="003C356E" w:rsidRDefault="00367110" w:rsidP="003C356E"/>
    <w:sectPr w:rsidR="00367110" w:rsidRPr="003C3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224CA"/>
    <w:multiLevelType w:val="hybridMultilevel"/>
    <w:tmpl w:val="36744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25BBB"/>
    <w:multiLevelType w:val="hybridMultilevel"/>
    <w:tmpl w:val="BF188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B084F"/>
    <w:multiLevelType w:val="hybridMultilevel"/>
    <w:tmpl w:val="C2F85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C5674"/>
    <w:multiLevelType w:val="hybridMultilevel"/>
    <w:tmpl w:val="4D007C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66"/>
    <w:rsid w:val="00002B1F"/>
    <w:rsid w:val="00005C24"/>
    <w:rsid w:val="000075AC"/>
    <w:rsid w:val="000115B6"/>
    <w:rsid w:val="00014902"/>
    <w:rsid w:val="00017E5E"/>
    <w:rsid w:val="00024E10"/>
    <w:rsid w:val="00025EE6"/>
    <w:rsid w:val="00027D22"/>
    <w:rsid w:val="00027FA6"/>
    <w:rsid w:val="00030180"/>
    <w:rsid w:val="000321CF"/>
    <w:rsid w:val="000417D4"/>
    <w:rsid w:val="000428A0"/>
    <w:rsid w:val="00047F01"/>
    <w:rsid w:val="000631F2"/>
    <w:rsid w:val="00073107"/>
    <w:rsid w:val="000813B3"/>
    <w:rsid w:val="00085395"/>
    <w:rsid w:val="000A0D55"/>
    <w:rsid w:val="000A1A4A"/>
    <w:rsid w:val="000A7A52"/>
    <w:rsid w:val="000B348A"/>
    <w:rsid w:val="000D1BAB"/>
    <w:rsid w:val="000D314C"/>
    <w:rsid w:val="000E33B4"/>
    <w:rsid w:val="000E5DD5"/>
    <w:rsid w:val="000F0929"/>
    <w:rsid w:val="00111B18"/>
    <w:rsid w:val="001129FB"/>
    <w:rsid w:val="00115A54"/>
    <w:rsid w:val="00121771"/>
    <w:rsid w:val="00126D91"/>
    <w:rsid w:val="00127A77"/>
    <w:rsid w:val="00134392"/>
    <w:rsid w:val="00143AEC"/>
    <w:rsid w:val="00154CEA"/>
    <w:rsid w:val="001566F6"/>
    <w:rsid w:val="00157CAF"/>
    <w:rsid w:val="00170AB2"/>
    <w:rsid w:val="00172FA4"/>
    <w:rsid w:val="0017348C"/>
    <w:rsid w:val="0017371D"/>
    <w:rsid w:val="001854F2"/>
    <w:rsid w:val="00192003"/>
    <w:rsid w:val="00194387"/>
    <w:rsid w:val="001A1FA7"/>
    <w:rsid w:val="001A5A32"/>
    <w:rsid w:val="001C413B"/>
    <w:rsid w:val="001D31C6"/>
    <w:rsid w:val="001D3BAE"/>
    <w:rsid w:val="001D4FCE"/>
    <w:rsid w:val="001E6963"/>
    <w:rsid w:val="001E797A"/>
    <w:rsid w:val="001F2A5A"/>
    <w:rsid w:val="002016DE"/>
    <w:rsid w:val="00204F02"/>
    <w:rsid w:val="0021711D"/>
    <w:rsid w:val="002206A4"/>
    <w:rsid w:val="002340BC"/>
    <w:rsid w:val="0023544A"/>
    <w:rsid w:val="00235832"/>
    <w:rsid w:val="00236465"/>
    <w:rsid w:val="002572C0"/>
    <w:rsid w:val="002674CA"/>
    <w:rsid w:val="002718D7"/>
    <w:rsid w:val="00272D19"/>
    <w:rsid w:val="0027346E"/>
    <w:rsid w:val="0027784D"/>
    <w:rsid w:val="00285023"/>
    <w:rsid w:val="002930A6"/>
    <w:rsid w:val="00294AEE"/>
    <w:rsid w:val="00297E25"/>
    <w:rsid w:val="002A6F3B"/>
    <w:rsid w:val="002B46DF"/>
    <w:rsid w:val="002C1313"/>
    <w:rsid w:val="002D1E55"/>
    <w:rsid w:val="002D4894"/>
    <w:rsid w:val="002D7CAD"/>
    <w:rsid w:val="002F3CF3"/>
    <w:rsid w:val="002F4F79"/>
    <w:rsid w:val="002F6C1B"/>
    <w:rsid w:val="00303EA3"/>
    <w:rsid w:val="0031458A"/>
    <w:rsid w:val="003177F4"/>
    <w:rsid w:val="00320DAC"/>
    <w:rsid w:val="00330108"/>
    <w:rsid w:val="00330910"/>
    <w:rsid w:val="00336B22"/>
    <w:rsid w:val="00345562"/>
    <w:rsid w:val="00350155"/>
    <w:rsid w:val="0035169E"/>
    <w:rsid w:val="00356664"/>
    <w:rsid w:val="00360B84"/>
    <w:rsid w:val="00367110"/>
    <w:rsid w:val="00370D21"/>
    <w:rsid w:val="00371578"/>
    <w:rsid w:val="00374FB5"/>
    <w:rsid w:val="00381D05"/>
    <w:rsid w:val="00387D4F"/>
    <w:rsid w:val="003A1D7F"/>
    <w:rsid w:val="003A418A"/>
    <w:rsid w:val="003A50B5"/>
    <w:rsid w:val="003C356E"/>
    <w:rsid w:val="003C392A"/>
    <w:rsid w:val="003C6DF7"/>
    <w:rsid w:val="003D5E30"/>
    <w:rsid w:val="003E070E"/>
    <w:rsid w:val="003F28AC"/>
    <w:rsid w:val="00400CD5"/>
    <w:rsid w:val="00401812"/>
    <w:rsid w:val="00407E7F"/>
    <w:rsid w:val="00412AB7"/>
    <w:rsid w:val="00423E65"/>
    <w:rsid w:val="00433658"/>
    <w:rsid w:val="00435466"/>
    <w:rsid w:val="00436615"/>
    <w:rsid w:val="004377F7"/>
    <w:rsid w:val="00447351"/>
    <w:rsid w:val="00452DC0"/>
    <w:rsid w:val="004629B6"/>
    <w:rsid w:val="00467BD2"/>
    <w:rsid w:val="00470758"/>
    <w:rsid w:val="00470C51"/>
    <w:rsid w:val="004716CA"/>
    <w:rsid w:val="00471A85"/>
    <w:rsid w:val="00481D48"/>
    <w:rsid w:val="00490DD2"/>
    <w:rsid w:val="004911F3"/>
    <w:rsid w:val="004926FC"/>
    <w:rsid w:val="00493BAB"/>
    <w:rsid w:val="004A3A73"/>
    <w:rsid w:val="004A3B78"/>
    <w:rsid w:val="004A4C66"/>
    <w:rsid w:val="004B0B1E"/>
    <w:rsid w:val="004C70DC"/>
    <w:rsid w:val="004C7A58"/>
    <w:rsid w:val="004C7E21"/>
    <w:rsid w:val="004F1798"/>
    <w:rsid w:val="004F193C"/>
    <w:rsid w:val="004F2309"/>
    <w:rsid w:val="00502D09"/>
    <w:rsid w:val="00514145"/>
    <w:rsid w:val="00517F7C"/>
    <w:rsid w:val="00520B68"/>
    <w:rsid w:val="00520EC0"/>
    <w:rsid w:val="00522EC3"/>
    <w:rsid w:val="00523639"/>
    <w:rsid w:val="00546497"/>
    <w:rsid w:val="00552BDB"/>
    <w:rsid w:val="00556174"/>
    <w:rsid w:val="0056251D"/>
    <w:rsid w:val="0057200D"/>
    <w:rsid w:val="00574F0A"/>
    <w:rsid w:val="00582E72"/>
    <w:rsid w:val="00585B3C"/>
    <w:rsid w:val="00587376"/>
    <w:rsid w:val="005956D4"/>
    <w:rsid w:val="005E2C17"/>
    <w:rsid w:val="005E2C67"/>
    <w:rsid w:val="005E2E7D"/>
    <w:rsid w:val="005E4FB8"/>
    <w:rsid w:val="00602230"/>
    <w:rsid w:val="00602F0D"/>
    <w:rsid w:val="0061104B"/>
    <w:rsid w:val="00615838"/>
    <w:rsid w:val="0061778E"/>
    <w:rsid w:val="006323C4"/>
    <w:rsid w:val="0064120B"/>
    <w:rsid w:val="00641867"/>
    <w:rsid w:val="00643765"/>
    <w:rsid w:val="006606AC"/>
    <w:rsid w:val="00663BB4"/>
    <w:rsid w:val="006776CF"/>
    <w:rsid w:val="0068000B"/>
    <w:rsid w:val="00681FF2"/>
    <w:rsid w:val="006847A2"/>
    <w:rsid w:val="00687539"/>
    <w:rsid w:val="00687C4D"/>
    <w:rsid w:val="006942D9"/>
    <w:rsid w:val="00696F47"/>
    <w:rsid w:val="006C1826"/>
    <w:rsid w:val="006C2815"/>
    <w:rsid w:val="006C5A6E"/>
    <w:rsid w:val="006C5C84"/>
    <w:rsid w:val="006D17C1"/>
    <w:rsid w:val="006E01A1"/>
    <w:rsid w:val="006E075C"/>
    <w:rsid w:val="006E1E02"/>
    <w:rsid w:val="006E2E90"/>
    <w:rsid w:val="006F2A15"/>
    <w:rsid w:val="00703655"/>
    <w:rsid w:val="00703C32"/>
    <w:rsid w:val="00707CD5"/>
    <w:rsid w:val="00713C27"/>
    <w:rsid w:val="0072208D"/>
    <w:rsid w:val="00726F17"/>
    <w:rsid w:val="0074098E"/>
    <w:rsid w:val="0074313C"/>
    <w:rsid w:val="0075150E"/>
    <w:rsid w:val="00751921"/>
    <w:rsid w:val="00752067"/>
    <w:rsid w:val="007605D4"/>
    <w:rsid w:val="0077646A"/>
    <w:rsid w:val="007A1EA4"/>
    <w:rsid w:val="007C005F"/>
    <w:rsid w:val="007C1396"/>
    <w:rsid w:val="007C4457"/>
    <w:rsid w:val="007C73BB"/>
    <w:rsid w:val="007E2503"/>
    <w:rsid w:val="007E28B9"/>
    <w:rsid w:val="007E297B"/>
    <w:rsid w:val="0080490E"/>
    <w:rsid w:val="00810E15"/>
    <w:rsid w:val="00811794"/>
    <w:rsid w:val="00820D69"/>
    <w:rsid w:val="00830153"/>
    <w:rsid w:val="0084416B"/>
    <w:rsid w:val="0084617B"/>
    <w:rsid w:val="0085102C"/>
    <w:rsid w:val="00862ACA"/>
    <w:rsid w:val="00873F0C"/>
    <w:rsid w:val="0087533D"/>
    <w:rsid w:val="008765E9"/>
    <w:rsid w:val="008859DA"/>
    <w:rsid w:val="00886949"/>
    <w:rsid w:val="008A1FA6"/>
    <w:rsid w:val="008A2994"/>
    <w:rsid w:val="008A5AB0"/>
    <w:rsid w:val="008A5D53"/>
    <w:rsid w:val="008B1532"/>
    <w:rsid w:val="008B31B2"/>
    <w:rsid w:val="008B342F"/>
    <w:rsid w:val="008B3EBF"/>
    <w:rsid w:val="008B4E11"/>
    <w:rsid w:val="008B6FDF"/>
    <w:rsid w:val="008C3A35"/>
    <w:rsid w:val="008D18D6"/>
    <w:rsid w:val="008D7A4A"/>
    <w:rsid w:val="008F526C"/>
    <w:rsid w:val="00902863"/>
    <w:rsid w:val="009110CC"/>
    <w:rsid w:val="00922097"/>
    <w:rsid w:val="009303C2"/>
    <w:rsid w:val="00933348"/>
    <w:rsid w:val="0094196A"/>
    <w:rsid w:val="00942EEA"/>
    <w:rsid w:val="00944D86"/>
    <w:rsid w:val="009516B1"/>
    <w:rsid w:val="00951FF4"/>
    <w:rsid w:val="0095284C"/>
    <w:rsid w:val="009537EB"/>
    <w:rsid w:val="00963311"/>
    <w:rsid w:val="00965D4B"/>
    <w:rsid w:val="00967363"/>
    <w:rsid w:val="009702CC"/>
    <w:rsid w:val="009730C6"/>
    <w:rsid w:val="009735B5"/>
    <w:rsid w:val="00974394"/>
    <w:rsid w:val="00977CD9"/>
    <w:rsid w:val="00986D0E"/>
    <w:rsid w:val="00993FE0"/>
    <w:rsid w:val="009940A0"/>
    <w:rsid w:val="00994918"/>
    <w:rsid w:val="009B2925"/>
    <w:rsid w:val="009B39F8"/>
    <w:rsid w:val="009B3B82"/>
    <w:rsid w:val="009C5D5E"/>
    <w:rsid w:val="009C66FC"/>
    <w:rsid w:val="009C6F01"/>
    <w:rsid w:val="009D26C9"/>
    <w:rsid w:val="009E2988"/>
    <w:rsid w:val="009F6E78"/>
    <w:rsid w:val="009F7DC1"/>
    <w:rsid w:val="00A00ED6"/>
    <w:rsid w:val="00A044FF"/>
    <w:rsid w:val="00A143CA"/>
    <w:rsid w:val="00A21275"/>
    <w:rsid w:val="00A26ABC"/>
    <w:rsid w:val="00A34B95"/>
    <w:rsid w:val="00A356A3"/>
    <w:rsid w:val="00A3728F"/>
    <w:rsid w:val="00A43425"/>
    <w:rsid w:val="00A45B6D"/>
    <w:rsid w:val="00A46881"/>
    <w:rsid w:val="00A5155C"/>
    <w:rsid w:val="00A545B5"/>
    <w:rsid w:val="00A71815"/>
    <w:rsid w:val="00A83FAB"/>
    <w:rsid w:val="00A87D7F"/>
    <w:rsid w:val="00A90588"/>
    <w:rsid w:val="00A90E67"/>
    <w:rsid w:val="00A97368"/>
    <w:rsid w:val="00AA161D"/>
    <w:rsid w:val="00AA2739"/>
    <w:rsid w:val="00AB1E00"/>
    <w:rsid w:val="00AC28A0"/>
    <w:rsid w:val="00AD05C7"/>
    <w:rsid w:val="00AF390B"/>
    <w:rsid w:val="00B00F7C"/>
    <w:rsid w:val="00B017DA"/>
    <w:rsid w:val="00B075C6"/>
    <w:rsid w:val="00B123BB"/>
    <w:rsid w:val="00B20104"/>
    <w:rsid w:val="00B2101D"/>
    <w:rsid w:val="00B27EC2"/>
    <w:rsid w:val="00B33A8D"/>
    <w:rsid w:val="00B40836"/>
    <w:rsid w:val="00B51802"/>
    <w:rsid w:val="00B54AC1"/>
    <w:rsid w:val="00B569B6"/>
    <w:rsid w:val="00B6330C"/>
    <w:rsid w:val="00B6608F"/>
    <w:rsid w:val="00B74254"/>
    <w:rsid w:val="00B93AEF"/>
    <w:rsid w:val="00BA2725"/>
    <w:rsid w:val="00BB493B"/>
    <w:rsid w:val="00BB7985"/>
    <w:rsid w:val="00BB7A02"/>
    <w:rsid w:val="00BC08B1"/>
    <w:rsid w:val="00BC3C4C"/>
    <w:rsid w:val="00BE1C36"/>
    <w:rsid w:val="00BE43CA"/>
    <w:rsid w:val="00BE6F21"/>
    <w:rsid w:val="00BF3185"/>
    <w:rsid w:val="00BF3AF7"/>
    <w:rsid w:val="00BF4AED"/>
    <w:rsid w:val="00BF54B1"/>
    <w:rsid w:val="00C06B70"/>
    <w:rsid w:val="00C13FDF"/>
    <w:rsid w:val="00C17A58"/>
    <w:rsid w:val="00C21726"/>
    <w:rsid w:val="00C25649"/>
    <w:rsid w:val="00C277E7"/>
    <w:rsid w:val="00C30283"/>
    <w:rsid w:val="00C30C31"/>
    <w:rsid w:val="00C31863"/>
    <w:rsid w:val="00C36C08"/>
    <w:rsid w:val="00C41559"/>
    <w:rsid w:val="00C45CB0"/>
    <w:rsid w:val="00C47B20"/>
    <w:rsid w:val="00C52948"/>
    <w:rsid w:val="00C559AD"/>
    <w:rsid w:val="00C55CAA"/>
    <w:rsid w:val="00C74D3E"/>
    <w:rsid w:val="00C77A87"/>
    <w:rsid w:val="00C77D05"/>
    <w:rsid w:val="00C81491"/>
    <w:rsid w:val="00C84EDD"/>
    <w:rsid w:val="00CA12B5"/>
    <w:rsid w:val="00CA25BB"/>
    <w:rsid w:val="00CA44FD"/>
    <w:rsid w:val="00CA5E7C"/>
    <w:rsid w:val="00CA6883"/>
    <w:rsid w:val="00CB16FB"/>
    <w:rsid w:val="00CB2FF0"/>
    <w:rsid w:val="00CB39A6"/>
    <w:rsid w:val="00CB693F"/>
    <w:rsid w:val="00CC444F"/>
    <w:rsid w:val="00CC6F5C"/>
    <w:rsid w:val="00CD1B71"/>
    <w:rsid w:val="00CD38B4"/>
    <w:rsid w:val="00CD5F9E"/>
    <w:rsid w:val="00CE0E88"/>
    <w:rsid w:val="00CE0F26"/>
    <w:rsid w:val="00CE22E6"/>
    <w:rsid w:val="00CF2419"/>
    <w:rsid w:val="00CF25C6"/>
    <w:rsid w:val="00D0194D"/>
    <w:rsid w:val="00D02280"/>
    <w:rsid w:val="00D07DF8"/>
    <w:rsid w:val="00D14D82"/>
    <w:rsid w:val="00D2115C"/>
    <w:rsid w:val="00D2652B"/>
    <w:rsid w:val="00D27723"/>
    <w:rsid w:val="00D3278C"/>
    <w:rsid w:val="00D41AF0"/>
    <w:rsid w:val="00D438A7"/>
    <w:rsid w:val="00D664D4"/>
    <w:rsid w:val="00D67E5A"/>
    <w:rsid w:val="00D706C0"/>
    <w:rsid w:val="00D71325"/>
    <w:rsid w:val="00D764DB"/>
    <w:rsid w:val="00D769F3"/>
    <w:rsid w:val="00D81083"/>
    <w:rsid w:val="00D83BFA"/>
    <w:rsid w:val="00D84794"/>
    <w:rsid w:val="00D861F5"/>
    <w:rsid w:val="00D906B5"/>
    <w:rsid w:val="00DA01FE"/>
    <w:rsid w:val="00DA2252"/>
    <w:rsid w:val="00DA3364"/>
    <w:rsid w:val="00DA3E6A"/>
    <w:rsid w:val="00DB27CC"/>
    <w:rsid w:val="00DB2952"/>
    <w:rsid w:val="00DB3C81"/>
    <w:rsid w:val="00DB7A05"/>
    <w:rsid w:val="00DC61EE"/>
    <w:rsid w:val="00DD1068"/>
    <w:rsid w:val="00DD4939"/>
    <w:rsid w:val="00DF2612"/>
    <w:rsid w:val="00E00356"/>
    <w:rsid w:val="00E03DDA"/>
    <w:rsid w:val="00E11CDD"/>
    <w:rsid w:val="00E12BF2"/>
    <w:rsid w:val="00E138C7"/>
    <w:rsid w:val="00E14759"/>
    <w:rsid w:val="00E20925"/>
    <w:rsid w:val="00E23FCD"/>
    <w:rsid w:val="00E30923"/>
    <w:rsid w:val="00E404C4"/>
    <w:rsid w:val="00E523D6"/>
    <w:rsid w:val="00E62E7B"/>
    <w:rsid w:val="00E72A9F"/>
    <w:rsid w:val="00E748D2"/>
    <w:rsid w:val="00E75457"/>
    <w:rsid w:val="00E76A33"/>
    <w:rsid w:val="00E800B2"/>
    <w:rsid w:val="00E82C51"/>
    <w:rsid w:val="00E83C1A"/>
    <w:rsid w:val="00E844EA"/>
    <w:rsid w:val="00E87657"/>
    <w:rsid w:val="00E94A3B"/>
    <w:rsid w:val="00E96C1D"/>
    <w:rsid w:val="00EA2CA9"/>
    <w:rsid w:val="00EA5A9A"/>
    <w:rsid w:val="00EA6BF5"/>
    <w:rsid w:val="00EA7C6B"/>
    <w:rsid w:val="00EB3756"/>
    <w:rsid w:val="00EB41F6"/>
    <w:rsid w:val="00EB4ECB"/>
    <w:rsid w:val="00EB591A"/>
    <w:rsid w:val="00EC0164"/>
    <w:rsid w:val="00EC2ECD"/>
    <w:rsid w:val="00EC3C74"/>
    <w:rsid w:val="00EE2586"/>
    <w:rsid w:val="00EF3A40"/>
    <w:rsid w:val="00EF5E19"/>
    <w:rsid w:val="00EF720A"/>
    <w:rsid w:val="00F0740B"/>
    <w:rsid w:val="00F17CF3"/>
    <w:rsid w:val="00F32FBB"/>
    <w:rsid w:val="00F461F3"/>
    <w:rsid w:val="00F4641C"/>
    <w:rsid w:val="00F6254C"/>
    <w:rsid w:val="00F76EC4"/>
    <w:rsid w:val="00F922E8"/>
    <w:rsid w:val="00F92B9B"/>
    <w:rsid w:val="00FA3BE4"/>
    <w:rsid w:val="00FB21D4"/>
    <w:rsid w:val="00FC2243"/>
    <w:rsid w:val="00FC35D3"/>
    <w:rsid w:val="00FC5E69"/>
    <w:rsid w:val="00FD408C"/>
    <w:rsid w:val="00FF4D54"/>
    <w:rsid w:val="00FF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86C2941"/>
  <w15:chartTrackingRefBased/>
  <w15:docId w15:val="{0C26708E-8346-4DE0-BC37-867A35AC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0DD2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F7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  <w:u w:val="single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0813B3"/>
    <w:pPr>
      <w:keepNext/>
      <w:keepLines/>
      <w:spacing w:after="177"/>
      <w:ind w:left="10" w:hanging="10"/>
      <w:outlineLvl w:val="1"/>
    </w:pPr>
    <w:rPr>
      <w:rFonts w:ascii="Arial" w:eastAsia="Arial" w:hAnsi="Arial"/>
      <w:color w:val="4472C4" w:themeColor="accent1"/>
      <w:sz w:val="32"/>
      <w:u w:val="single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4F7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4F7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F79"/>
    <w:rPr>
      <w:rFonts w:ascii="Arial" w:eastAsiaTheme="majorEastAsia" w:hAnsi="Arial" w:cstheme="majorBidi"/>
      <w:color w:val="2F5496" w:themeColor="accent1" w:themeShade="BF"/>
      <w:sz w:val="3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813B3"/>
    <w:rPr>
      <w:rFonts w:ascii="Arial" w:eastAsia="Arial" w:hAnsi="Arial"/>
      <w:color w:val="4472C4" w:themeColor="accent1"/>
      <w:sz w:val="32"/>
      <w:u w:val="single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F4F79"/>
    <w:rPr>
      <w:rFonts w:ascii="Arial" w:eastAsiaTheme="majorEastAsia" w:hAnsi="Arial" w:cstheme="majorBidi"/>
      <w:color w:val="1F3763" w:themeColor="accent1" w:themeShade="7F"/>
      <w:sz w:val="28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F4F79"/>
    <w:rPr>
      <w:rFonts w:ascii="Arial" w:eastAsiaTheme="majorEastAsia" w:hAnsi="Arial" w:cstheme="majorBidi"/>
      <w:i/>
      <w:iCs/>
      <w:color w:val="2F5496" w:themeColor="accent1" w:themeShade="BF"/>
      <w:sz w:val="24"/>
      <w:u w:val="single"/>
    </w:rPr>
  </w:style>
  <w:style w:type="paragraph" w:styleId="ListParagraph">
    <w:name w:val="List Paragraph"/>
    <w:basedOn w:val="Normal"/>
    <w:uiPriority w:val="34"/>
    <w:qFormat/>
    <w:rsid w:val="00267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5" Type="http://schemas.openxmlformats.org/officeDocument/2006/relationships/image" Target="media/image1.emf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6580</TotalTime>
  <Pages>14</Pages>
  <Words>2668</Words>
  <Characters>15208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Mitchell</dc:creator>
  <cp:keywords/>
  <dc:description/>
  <cp:lastModifiedBy>Jonathan Mitchell</cp:lastModifiedBy>
  <cp:revision>436</cp:revision>
  <dcterms:created xsi:type="dcterms:W3CDTF">2018-02-07T15:03:00Z</dcterms:created>
  <dcterms:modified xsi:type="dcterms:W3CDTF">2018-03-16T09:55:00Z</dcterms:modified>
</cp:coreProperties>
</file>