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ENGL 1120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Annotated Bibliography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Format: </w:t>
      </w:r>
      <w:r w:rsidDel="00000000" w:rsidR="00000000" w:rsidRPr="00000000">
        <w:rPr>
          <w:sz w:val="24"/>
          <w:szCs w:val="24"/>
          <w:rtl w:val="0"/>
        </w:rPr>
        <w:t xml:space="preserve">MLA style citations and annotations. This can be googled, but we will also cover what the correct style looks like in class. Points will be deducted for not following correct formatting.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Prompt: </w:t>
      </w:r>
      <w:r w:rsidDel="00000000" w:rsidR="00000000" w:rsidRPr="00000000">
        <w:rPr>
          <w:sz w:val="24"/>
          <w:szCs w:val="24"/>
          <w:rtl w:val="0"/>
        </w:rPr>
        <w:t xml:space="preserve">I am looking for 8 sources in total with some of them needing to fit specific requirements. Those requirements for sources are as follows: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-1 Book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-3 Academic Journals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 xml:space="preserve">-1 Non-standard source (video, tv show, movie, blog, etc)</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These are minimums so feel free to have more than the bare requirement. Worth noting you must have 8 sources but the requirements only include 5, so you have 3 more sources of your own choosing. The rest of your sources can be anything from newspapers to e-books. Each source is required to have an annotation paragraph of acceptable length detailing what the main argument of the source is and how you see this pertaining to your final paper.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recognize that this is vague. However, between the sample annotated bib and the time we’re going to spend on this in class you should have everything you need to succeed.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