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A2DE" w14:textId="646C3C78" w:rsidR="00EA6C48" w:rsidRDefault="003A6DD2">
      <w:pPr>
        <w:rPr>
          <w:rFonts w:ascii="Times New Roman" w:hAnsi="Times New Roman" w:cs="Times New Roman"/>
          <w:sz w:val="24"/>
          <w:szCs w:val="24"/>
        </w:rPr>
      </w:pPr>
      <w:r>
        <w:rPr>
          <w:rFonts w:ascii="Times New Roman" w:hAnsi="Times New Roman" w:cs="Times New Roman"/>
          <w:sz w:val="24"/>
          <w:szCs w:val="24"/>
        </w:rPr>
        <w:t>Jalen Powell</w:t>
      </w:r>
    </w:p>
    <w:p w14:paraId="2758B49E" w14:textId="7E343080" w:rsidR="003A6DD2" w:rsidRDefault="003A6DD2">
      <w:pPr>
        <w:rPr>
          <w:rFonts w:ascii="Times New Roman" w:hAnsi="Times New Roman" w:cs="Times New Roman"/>
          <w:sz w:val="24"/>
          <w:szCs w:val="24"/>
        </w:rPr>
      </w:pPr>
      <w:r>
        <w:rPr>
          <w:rFonts w:ascii="Times New Roman" w:hAnsi="Times New Roman" w:cs="Times New Roman"/>
          <w:sz w:val="24"/>
          <w:szCs w:val="24"/>
        </w:rPr>
        <w:t>04/21/2022</w:t>
      </w:r>
    </w:p>
    <w:p w14:paraId="3335A991" w14:textId="40195958" w:rsidR="003A6DD2" w:rsidRDefault="003A6DD2">
      <w:pPr>
        <w:rPr>
          <w:rFonts w:ascii="Times New Roman" w:hAnsi="Times New Roman" w:cs="Times New Roman"/>
          <w:sz w:val="24"/>
          <w:szCs w:val="24"/>
        </w:rPr>
      </w:pPr>
      <w:r>
        <w:rPr>
          <w:rFonts w:ascii="Times New Roman" w:hAnsi="Times New Roman" w:cs="Times New Roman"/>
          <w:sz w:val="24"/>
          <w:szCs w:val="24"/>
        </w:rPr>
        <w:t>PHIL-1002-002</w:t>
      </w:r>
    </w:p>
    <w:p w14:paraId="174128D5" w14:textId="2DDC26C0" w:rsidR="003A6DD2" w:rsidRDefault="0040712A" w:rsidP="003A6DD2">
      <w:pPr>
        <w:jc w:val="center"/>
        <w:rPr>
          <w:rFonts w:ascii="Times New Roman" w:hAnsi="Times New Roman" w:cs="Times New Roman"/>
          <w:sz w:val="24"/>
          <w:szCs w:val="24"/>
        </w:rPr>
      </w:pPr>
      <w:r>
        <w:rPr>
          <w:rFonts w:ascii="Times New Roman" w:hAnsi="Times New Roman" w:cs="Times New Roman"/>
          <w:sz w:val="24"/>
          <w:szCs w:val="24"/>
        </w:rPr>
        <w:t>Ethics Final Paper</w:t>
      </w:r>
    </w:p>
    <w:p w14:paraId="6B37C3AB" w14:textId="555A73BA" w:rsidR="00A3485D" w:rsidRDefault="00A3485D" w:rsidP="003A6DD2">
      <w:pPr>
        <w:jc w:val="center"/>
        <w:rPr>
          <w:rFonts w:ascii="Times New Roman" w:hAnsi="Times New Roman" w:cs="Times New Roman"/>
          <w:sz w:val="24"/>
          <w:szCs w:val="24"/>
        </w:rPr>
      </w:pPr>
    </w:p>
    <w:p w14:paraId="0A16831C" w14:textId="77777777" w:rsidR="00A3485D" w:rsidRDefault="00A3485D" w:rsidP="003A6DD2">
      <w:pPr>
        <w:jc w:val="center"/>
        <w:rPr>
          <w:rFonts w:ascii="Times New Roman" w:hAnsi="Times New Roman" w:cs="Times New Roman"/>
          <w:sz w:val="24"/>
          <w:szCs w:val="24"/>
        </w:rPr>
      </w:pPr>
    </w:p>
    <w:p w14:paraId="709EC2F0" w14:textId="4A0A674F" w:rsidR="00DF74DD" w:rsidRDefault="003C2730" w:rsidP="00A3485D">
      <w:pPr>
        <w:spacing w:line="480" w:lineRule="auto"/>
        <w:rPr>
          <w:rFonts w:ascii="Times New Roman" w:hAnsi="Times New Roman" w:cs="Times New Roman"/>
          <w:sz w:val="24"/>
          <w:szCs w:val="24"/>
        </w:rPr>
      </w:pPr>
      <w:r>
        <w:rPr>
          <w:rFonts w:ascii="Times New Roman" w:hAnsi="Times New Roman" w:cs="Times New Roman"/>
          <w:sz w:val="24"/>
          <w:szCs w:val="24"/>
        </w:rPr>
        <w:tab/>
      </w:r>
      <w:r w:rsidR="00E25C82">
        <w:rPr>
          <w:rFonts w:ascii="Times New Roman" w:hAnsi="Times New Roman" w:cs="Times New Roman"/>
          <w:sz w:val="24"/>
          <w:szCs w:val="24"/>
        </w:rPr>
        <w:t xml:space="preserve">Fetuses, if you are to compare them to plants, would be the seed of a plant. A seed is not a plant yet. Each seed has the potential to become a plant, but in fact is not a plant yet. </w:t>
      </w:r>
      <w:r w:rsidR="000F3BAE">
        <w:rPr>
          <w:rFonts w:ascii="Times New Roman" w:hAnsi="Times New Roman" w:cs="Times New Roman"/>
          <w:sz w:val="24"/>
          <w:szCs w:val="24"/>
        </w:rPr>
        <w:t>A fetus has the potential to become a human but has not yet become one yet.</w:t>
      </w:r>
      <w:r w:rsidR="000F3BAE">
        <w:rPr>
          <w:rFonts w:ascii="Times New Roman" w:hAnsi="Times New Roman" w:cs="Times New Roman"/>
          <w:sz w:val="24"/>
          <w:szCs w:val="24"/>
        </w:rPr>
        <w:t xml:space="preserve"> </w:t>
      </w:r>
      <w:r w:rsidR="006554FC">
        <w:rPr>
          <w:rFonts w:ascii="Times New Roman" w:hAnsi="Times New Roman" w:cs="Times New Roman"/>
          <w:sz w:val="24"/>
          <w:szCs w:val="24"/>
        </w:rPr>
        <w:t>L</w:t>
      </w:r>
      <w:r>
        <w:rPr>
          <w:rFonts w:ascii="Times New Roman" w:hAnsi="Times New Roman" w:cs="Times New Roman"/>
          <w:sz w:val="24"/>
          <w:szCs w:val="24"/>
        </w:rPr>
        <w:t>ike any living</w:t>
      </w:r>
      <w:r w:rsidR="006554FC">
        <w:rPr>
          <w:rFonts w:ascii="Times New Roman" w:hAnsi="Times New Roman" w:cs="Times New Roman"/>
          <w:sz w:val="24"/>
          <w:szCs w:val="24"/>
        </w:rPr>
        <w:t xml:space="preserve"> thing</w:t>
      </w:r>
      <w:r>
        <w:rPr>
          <w:rFonts w:ascii="Times New Roman" w:hAnsi="Times New Roman" w:cs="Times New Roman"/>
          <w:sz w:val="24"/>
          <w:szCs w:val="24"/>
        </w:rPr>
        <w:t xml:space="preserve">, </w:t>
      </w:r>
      <w:r w:rsidR="006554FC">
        <w:rPr>
          <w:rFonts w:ascii="Times New Roman" w:hAnsi="Times New Roman" w:cs="Times New Roman"/>
          <w:sz w:val="24"/>
          <w:szCs w:val="24"/>
        </w:rPr>
        <w:t xml:space="preserve">fetuses </w:t>
      </w:r>
      <w:r>
        <w:rPr>
          <w:rFonts w:ascii="Times New Roman" w:hAnsi="Times New Roman" w:cs="Times New Roman"/>
          <w:sz w:val="24"/>
          <w:szCs w:val="24"/>
        </w:rPr>
        <w:t xml:space="preserve">take time to develop and grow. </w:t>
      </w:r>
      <w:r w:rsidR="00BD2141">
        <w:rPr>
          <w:rFonts w:ascii="Times New Roman" w:hAnsi="Times New Roman" w:cs="Times New Roman"/>
          <w:sz w:val="24"/>
          <w:szCs w:val="24"/>
        </w:rPr>
        <w:t xml:space="preserve">The fetus is sharing </w:t>
      </w:r>
      <w:r w:rsidR="00B86C55">
        <w:rPr>
          <w:rFonts w:ascii="Times New Roman" w:hAnsi="Times New Roman" w:cs="Times New Roman"/>
          <w:sz w:val="24"/>
          <w:szCs w:val="24"/>
        </w:rPr>
        <w:t xml:space="preserve">the body of the mother, so </w:t>
      </w:r>
      <w:r w:rsidR="00347326">
        <w:rPr>
          <w:rFonts w:ascii="Times New Roman" w:hAnsi="Times New Roman" w:cs="Times New Roman"/>
          <w:sz w:val="24"/>
          <w:szCs w:val="24"/>
        </w:rPr>
        <w:t>mothers</w:t>
      </w:r>
      <w:r w:rsidR="00B86C55">
        <w:rPr>
          <w:rFonts w:ascii="Times New Roman" w:hAnsi="Times New Roman" w:cs="Times New Roman"/>
          <w:sz w:val="24"/>
          <w:szCs w:val="24"/>
        </w:rPr>
        <w:t xml:space="preserve"> are also in charge of her </w:t>
      </w:r>
      <w:r w:rsidR="00347326">
        <w:rPr>
          <w:rFonts w:ascii="Times New Roman" w:hAnsi="Times New Roman" w:cs="Times New Roman"/>
          <w:sz w:val="24"/>
          <w:szCs w:val="24"/>
        </w:rPr>
        <w:t xml:space="preserve">own </w:t>
      </w:r>
      <w:r w:rsidR="00B86C55">
        <w:rPr>
          <w:rFonts w:ascii="Times New Roman" w:hAnsi="Times New Roman" w:cs="Times New Roman"/>
          <w:sz w:val="24"/>
          <w:szCs w:val="24"/>
        </w:rPr>
        <w:t>body</w:t>
      </w:r>
      <w:r>
        <w:rPr>
          <w:rFonts w:ascii="Times New Roman" w:hAnsi="Times New Roman" w:cs="Times New Roman"/>
          <w:sz w:val="24"/>
          <w:szCs w:val="24"/>
        </w:rPr>
        <w:t>.</w:t>
      </w:r>
      <w:r w:rsidR="00347326">
        <w:rPr>
          <w:rFonts w:ascii="Times New Roman" w:hAnsi="Times New Roman" w:cs="Times New Roman"/>
          <w:sz w:val="24"/>
          <w:szCs w:val="24"/>
        </w:rPr>
        <w:t xml:space="preserve"> The</w:t>
      </w:r>
      <w:r w:rsidR="007979E6">
        <w:rPr>
          <w:rFonts w:ascii="Times New Roman" w:hAnsi="Times New Roman" w:cs="Times New Roman"/>
          <w:sz w:val="24"/>
          <w:szCs w:val="24"/>
        </w:rPr>
        <w:t xml:space="preserve"> choice of abortion is the choice of the mother</w:t>
      </w:r>
      <w:r w:rsidR="00C75B73">
        <w:rPr>
          <w:rFonts w:ascii="Times New Roman" w:hAnsi="Times New Roman" w:cs="Times New Roman"/>
          <w:sz w:val="24"/>
          <w:szCs w:val="24"/>
        </w:rPr>
        <w:t xml:space="preserve">. It is morally permissible because it </w:t>
      </w:r>
      <w:r w:rsidR="00605269">
        <w:rPr>
          <w:rFonts w:ascii="Times New Roman" w:hAnsi="Times New Roman" w:cs="Times New Roman"/>
          <w:sz w:val="24"/>
          <w:szCs w:val="24"/>
        </w:rPr>
        <w:t>reflects</w:t>
      </w:r>
      <w:r w:rsidR="0067087D">
        <w:rPr>
          <w:rFonts w:ascii="Times New Roman" w:hAnsi="Times New Roman" w:cs="Times New Roman"/>
          <w:sz w:val="24"/>
          <w:szCs w:val="24"/>
        </w:rPr>
        <w:t xml:space="preserve"> the morals </w:t>
      </w:r>
      <w:r w:rsidR="00AA6F14">
        <w:rPr>
          <w:rFonts w:ascii="Times New Roman" w:hAnsi="Times New Roman" w:cs="Times New Roman"/>
          <w:sz w:val="24"/>
          <w:szCs w:val="24"/>
        </w:rPr>
        <w:t>of the mother</w:t>
      </w:r>
      <w:r w:rsidR="009D403A">
        <w:rPr>
          <w:rFonts w:ascii="Times New Roman" w:hAnsi="Times New Roman" w:cs="Times New Roman"/>
          <w:sz w:val="24"/>
          <w:szCs w:val="24"/>
        </w:rPr>
        <w:t xml:space="preserve">. </w:t>
      </w:r>
    </w:p>
    <w:p w14:paraId="4E79F7C0" w14:textId="6B7248EB" w:rsidR="000C6158" w:rsidRDefault="00DF74DD" w:rsidP="00A3485D">
      <w:pPr>
        <w:spacing w:line="480" w:lineRule="auto"/>
        <w:rPr>
          <w:rFonts w:ascii="Times New Roman" w:hAnsi="Times New Roman" w:cs="Times New Roman"/>
          <w:sz w:val="24"/>
          <w:szCs w:val="24"/>
        </w:rPr>
      </w:pPr>
      <w:r>
        <w:rPr>
          <w:rFonts w:ascii="Times New Roman" w:hAnsi="Times New Roman" w:cs="Times New Roman"/>
          <w:sz w:val="24"/>
          <w:szCs w:val="24"/>
        </w:rPr>
        <w:tab/>
      </w:r>
      <w:r w:rsidR="006A70DD">
        <w:rPr>
          <w:rFonts w:ascii="Times New Roman" w:hAnsi="Times New Roman" w:cs="Times New Roman"/>
          <w:sz w:val="24"/>
          <w:szCs w:val="24"/>
        </w:rPr>
        <w:t xml:space="preserve">In </w:t>
      </w:r>
      <w:r w:rsidR="004C6B6C">
        <w:rPr>
          <w:rFonts w:ascii="Times New Roman" w:hAnsi="Times New Roman" w:cs="Times New Roman"/>
          <w:sz w:val="24"/>
          <w:szCs w:val="24"/>
        </w:rPr>
        <w:t>Judith</w:t>
      </w:r>
      <w:r w:rsidR="00FD496E">
        <w:rPr>
          <w:rFonts w:ascii="Times New Roman" w:hAnsi="Times New Roman" w:cs="Times New Roman"/>
          <w:sz w:val="24"/>
          <w:szCs w:val="24"/>
        </w:rPr>
        <w:t xml:space="preserve"> Jarvis Thomson’s </w:t>
      </w:r>
      <w:r w:rsidR="00E332CB">
        <w:rPr>
          <w:rFonts w:ascii="Times New Roman" w:hAnsi="Times New Roman" w:cs="Times New Roman"/>
          <w:sz w:val="24"/>
          <w:szCs w:val="24"/>
        </w:rPr>
        <w:t>“A Defense of Abortion</w:t>
      </w:r>
      <w:r w:rsidR="009D403A">
        <w:rPr>
          <w:rFonts w:ascii="Times New Roman" w:hAnsi="Times New Roman" w:cs="Times New Roman"/>
          <w:sz w:val="24"/>
          <w:szCs w:val="24"/>
        </w:rPr>
        <w:t>,</w:t>
      </w:r>
      <w:r w:rsidR="00E332CB">
        <w:rPr>
          <w:rFonts w:ascii="Times New Roman" w:hAnsi="Times New Roman" w:cs="Times New Roman"/>
          <w:sz w:val="24"/>
          <w:szCs w:val="24"/>
        </w:rPr>
        <w:t>”</w:t>
      </w:r>
      <w:r w:rsidR="00953AB6">
        <w:rPr>
          <w:rFonts w:ascii="Times New Roman" w:hAnsi="Times New Roman" w:cs="Times New Roman"/>
          <w:sz w:val="24"/>
          <w:szCs w:val="24"/>
        </w:rPr>
        <w:t xml:space="preserve"> </w:t>
      </w:r>
      <w:r w:rsidR="00FA5D22">
        <w:rPr>
          <w:rFonts w:ascii="Times New Roman" w:hAnsi="Times New Roman" w:cs="Times New Roman"/>
          <w:sz w:val="24"/>
          <w:szCs w:val="24"/>
        </w:rPr>
        <w:t xml:space="preserve">there were </w:t>
      </w:r>
      <w:r w:rsidR="00291B95">
        <w:rPr>
          <w:rFonts w:ascii="Times New Roman" w:hAnsi="Times New Roman" w:cs="Times New Roman"/>
          <w:sz w:val="24"/>
          <w:szCs w:val="24"/>
        </w:rPr>
        <w:t>a few</w:t>
      </w:r>
      <w:r w:rsidR="00FA5D22">
        <w:rPr>
          <w:rFonts w:ascii="Times New Roman" w:hAnsi="Times New Roman" w:cs="Times New Roman"/>
          <w:sz w:val="24"/>
          <w:szCs w:val="24"/>
        </w:rPr>
        <w:t xml:space="preserve"> examples used that </w:t>
      </w:r>
      <w:r w:rsidR="00811328">
        <w:rPr>
          <w:rFonts w:ascii="Times New Roman" w:hAnsi="Times New Roman" w:cs="Times New Roman"/>
          <w:sz w:val="24"/>
          <w:szCs w:val="24"/>
        </w:rPr>
        <w:t xml:space="preserve">convinced me of her </w:t>
      </w:r>
      <w:r w:rsidR="009E7FF7">
        <w:rPr>
          <w:rFonts w:ascii="Times New Roman" w:hAnsi="Times New Roman" w:cs="Times New Roman"/>
          <w:sz w:val="24"/>
          <w:szCs w:val="24"/>
        </w:rPr>
        <w:t xml:space="preserve">point to be made. </w:t>
      </w:r>
      <w:r w:rsidR="00A71373">
        <w:rPr>
          <w:rFonts w:ascii="Times New Roman" w:hAnsi="Times New Roman" w:cs="Times New Roman"/>
          <w:sz w:val="24"/>
          <w:szCs w:val="24"/>
        </w:rPr>
        <w:t xml:space="preserve">The </w:t>
      </w:r>
      <w:r w:rsidR="003A4388">
        <w:rPr>
          <w:rFonts w:ascii="Times New Roman" w:hAnsi="Times New Roman" w:cs="Times New Roman"/>
          <w:sz w:val="24"/>
          <w:szCs w:val="24"/>
        </w:rPr>
        <w:t>example</w:t>
      </w:r>
      <w:r w:rsidR="00FB3F6C">
        <w:rPr>
          <w:rFonts w:ascii="Times New Roman" w:hAnsi="Times New Roman" w:cs="Times New Roman"/>
          <w:sz w:val="24"/>
          <w:szCs w:val="24"/>
        </w:rPr>
        <w:t xml:space="preserve"> of Jones and Smith’s coat argument displays</w:t>
      </w:r>
      <w:r w:rsidR="004B5BCF">
        <w:rPr>
          <w:rFonts w:ascii="Times New Roman" w:hAnsi="Times New Roman" w:cs="Times New Roman"/>
          <w:sz w:val="24"/>
          <w:szCs w:val="24"/>
        </w:rPr>
        <w:t xml:space="preserve"> </w:t>
      </w:r>
      <w:r w:rsidR="00BE50BC">
        <w:rPr>
          <w:rFonts w:ascii="Times New Roman" w:hAnsi="Times New Roman" w:cs="Times New Roman"/>
          <w:sz w:val="24"/>
          <w:szCs w:val="24"/>
        </w:rPr>
        <w:t xml:space="preserve">the ownership </w:t>
      </w:r>
      <w:r w:rsidR="00CD2E82">
        <w:rPr>
          <w:rFonts w:ascii="Times New Roman" w:hAnsi="Times New Roman" w:cs="Times New Roman"/>
          <w:sz w:val="24"/>
          <w:szCs w:val="24"/>
        </w:rPr>
        <w:t xml:space="preserve">that the mother has </w:t>
      </w:r>
      <w:r w:rsidR="00D10FAA">
        <w:rPr>
          <w:rFonts w:ascii="Times New Roman" w:hAnsi="Times New Roman" w:cs="Times New Roman"/>
          <w:sz w:val="24"/>
          <w:szCs w:val="24"/>
        </w:rPr>
        <w:t>of her body</w:t>
      </w:r>
      <w:r w:rsidR="00BE50BC">
        <w:rPr>
          <w:rFonts w:ascii="Times New Roman" w:hAnsi="Times New Roman" w:cs="Times New Roman"/>
          <w:sz w:val="24"/>
          <w:szCs w:val="24"/>
        </w:rPr>
        <w:t xml:space="preserve"> </w:t>
      </w:r>
      <w:r w:rsidR="00E80662">
        <w:rPr>
          <w:rFonts w:ascii="Times New Roman" w:hAnsi="Times New Roman" w:cs="Times New Roman"/>
          <w:sz w:val="24"/>
          <w:szCs w:val="24"/>
        </w:rPr>
        <w:t>makes</w:t>
      </w:r>
      <w:r w:rsidR="00D10FAA">
        <w:rPr>
          <w:rFonts w:ascii="Times New Roman" w:hAnsi="Times New Roman" w:cs="Times New Roman"/>
          <w:sz w:val="24"/>
          <w:szCs w:val="24"/>
        </w:rPr>
        <w:t xml:space="preserve"> abortion </w:t>
      </w:r>
      <w:r w:rsidR="00C3299F">
        <w:rPr>
          <w:rFonts w:ascii="Times New Roman" w:hAnsi="Times New Roman" w:cs="Times New Roman"/>
          <w:sz w:val="24"/>
          <w:szCs w:val="24"/>
        </w:rPr>
        <w:t>permissible</w:t>
      </w:r>
      <w:r w:rsidR="00BE50BC">
        <w:rPr>
          <w:rFonts w:ascii="Times New Roman" w:hAnsi="Times New Roman" w:cs="Times New Roman"/>
          <w:sz w:val="24"/>
          <w:szCs w:val="24"/>
        </w:rPr>
        <w:t xml:space="preserve"> </w:t>
      </w:r>
      <w:r w:rsidR="0040712A">
        <w:rPr>
          <w:rFonts w:ascii="Times New Roman" w:hAnsi="Times New Roman" w:cs="Times New Roman"/>
          <w:sz w:val="24"/>
          <w:szCs w:val="24"/>
        </w:rPr>
        <w:t>to</w:t>
      </w:r>
      <w:r w:rsidR="00C3299F">
        <w:rPr>
          <w:rFonts w:ascii="Times New Roman" w:hAnsi="Times New Roman" w:cs="Times New Roman"/>
          <w:sz w:val="24"/>
          <w:szCs w:val="24"/>
        </w:rPr>
        <w:t xml:space="preserve"> save the mother’s life. </w:t>
      </w:r>
      <w:r w:rsidR="00A4733F">
        <w:rPr>
          <w:rFonts w:ascii="Times New Roman" w:hAnsi="Times New Roman" w:cs="Times New Roman"/>
          <w:sz w:val="24"/>
          <w:szCs w:val="24"/>
        </w:rPr>
        <w:t>The example of</w:t>
      </w:r>
      <w:r w:rsidR="00FD63CE">
        <w:rPr>
          <w:rFonts w:ascii="Times New Roman" w:hAnsi="Times New Roman" w:cs="Times New Roman"/>
          <w:sz w:val="24"/>
          <w:szCs w:val="24"/>
        </w:rPr>
        <w:t xml:space="preserve"> </w:t>
      </w:r>
      <w:r w:rsidR="0028492E">
        <w:rPr>
          <w:rFonts w:ascii="Times New Roman" w:hAnsi="Times New Roman" w:cs="Times New Roman"/>
          <w:sz w:val="24"/>
          <w:szCs w:val="24"/>
        </w:rPr>
        <w:t>the incredibl</w:t>
      </w:r>
      <w:r w:rsidR="002B084E">
        <w:rPr>
          <w:rFonts w:ascii="Times New Roman" w:hAnsi="Times New Roman" w:cs="Times New Roman"/>
          <w:sz w:val="24"/>
          <w:szCs w:val="24"/>
        </w:rPr>
        <w:t>y growing baby</w:t>
      </w:r>
      <w:r w:rsidR="00987C85">
        <w:rPr>
          <w:rFonts w:ascii="Times New Roman" w:hAnsi="Times New Roman" w:cs="Times New Roman"/>
          <w:sz w:val="24"/>
          <w:szCs w:val="24"/>
        </w:rPr>
        <w:t xml:space="preserve"> </w:t>
      </w:r>
      <w:r w:rsidR="00703BFB">
        <w:rPr>
          <w:rFonts w:ascii="Times New Roman" w:hAnsi="Times New Roman" w:cs="Times New Roman"/>
          <w:sz w:val="24"/>
          <w:szCs w:val="24"/>
        </w:rPr>
        <w:t xml:space="preserve">relates to the </w:t>
      </w:r>
      <w:r w:rsidR="00231AD0">
        <w:rPr>
          <w:rFonts w:ascii="Times New Roman" w:hAnsi="Times New Roman" w:cs="Times New Roman"/>
          <w:sz w:val="24"/>
          <w:szCs w:val="24"/>
        </w:rPr>
        <w:t xml:space="preserve">laws of self-defense </w:t>
      </w:r>
      <w:r w:rsidR="00AF6762">
        <w:rPr>
          <w:rFonts w:ascii="Times New Roman" w:hAnsi="Times New Roman" w:cs="Times New Roman"/>
          <w:sz w:val="24"/>
          <w:szCs w:val="24"/>
        </w:rPr>
        <w:t xml:space="preserve">and </w:t>
      </w:r>
      <w:r w:rsidR="0025688A">
        <w:rPr>
          <w:rFonts w:ascii="Times New Roman" w:hAnsi="Times New Roman" w:cs="Times New Roman"/>
          <w:sz w:val="24"/>
          <w:szCs w:val="24"/>
        </w:rPr>
        <w:t xml:space="preserve">the limited amount of option the mother </w:t>
      </w:r>
      <w:r w:rsidR="002E6279">
        <w:rPr>
          <w:rFonts w:ascii="Times New Roman" w:hAnsi="Times New Roman" w:cs="Times New Roman"/>
          <w:sz w:val="24"/>
          <w:szCs w:val="24"/>
        </w:rPr>
        <w:t>must</w:t>
      </w:r>
      <w:r w:rsidR="0025688A">
        <w:rPr>
          <w:rFonts w:ascii="Times New Roman" w:hAnsi="Times New Roman" w:cs="Times New Roman"/>
          <w:sz w:val="24"/>
          <w:szCs w:val="24"/>
        </w:rPr>
        <w:t xml:space="preserve"> choose from</w:t>
      </w:r>
      <w:r w:rsidR="002E6279">
        <w:rPr>
          <w:rFonts w:ascii="Times New Roman" w:hAnsi="Times New Roman" w:cs="Times New Roman"/>
          <w:sz w:val="24"/>
          <w:szCs w:val="24"/>
        </w:rPr>
        <w:t>.</w:t>
      </w:r>
      <w:r w:rsidR="007B4942">
        <w:rPr>
          <w:rFonts w:ascii="Times New Roman" w:hAnsi="Times New Roman" w:cs="Times New Roman"/>
          <w:sz w:val="24"/>
          <w:szCs w:val="24"/>
        </w:rPr>
        <w:t xml:space="preserve"> </w:t>
      </w:r>
      <w:r w:rsidR="0016081B">
        <w:rPr>
          <w:rFonts w:ascii="Times New Roman" w:hAnsi="Times New Roman" w:cs="Times New Roman"/>
          <w:sz w:val="24"/>
          <w:szCs w:val="24"/>
        </w:rPr>
        <w:t>T</w:t>
      </w:r>
      <w:r w:rsidR="007B4942">
        <w:rPr>
          <w:rFonts w:ascii="Times New Roman" w:hAnsi="Times New Roman" w:cs="Times New Roman"/>
          <w:sz w:val="24"/>
          <w:szCs w:val="24"/>
        </w:rPr>
        <w:t xml:space="preserve">he example of </w:t>
      </w:r>
      <w:r w:rsidR="00CF69A0">
        <w:rPr>
          <w:rFonts w:ascii="Times New Roman" w:hAnsi="Times New Roman" w:cs="Times New Roman"/>
          <w:sz w:val="24"/>
          <w:szCs w:val="24"/>
        </w:rPr>
        <w:t xml:space="preserve">the People-seeds </w:t>
      </w:r>
      <w:r w:rsidR="005368D0">
        <w:rPr>
          <w:rFonts w:ascii="Times New Roman" w:hAnsi="Times New Roman" w:cs="Times New Roman"/>
          <w:sz w:val="24"/>
          <w:szCs w:val="24"/>
        </w:rPr>
        <w:t xml:space="preserve">expounds on the cases where </w:t>
      </w:r>
      <w:r w:rsidR="00152B09">
        <w:rPr>
          <w:rFonts w:ascii="Times New Roman" w:hAnsi="Times New Roman" w:cs="Times New Roman"/>
          <w:sz w:val="24"/>
          <w:szCs w:val="24"/>
        </w:rPr>
        <w:t xml:space="preserve">pregnancy is forced onto a </w:t>
      </w:r>
      <w:r w:rsidR="00394D93">
        <w:rPr>
          <w:rFonts w:ascii="Times New Roman" w:hAnsi="Times New Roman" w:cs="Times New Roman"/>
          <w:sz w:val="24"/>
          <w:szCs w:val="24"/>
        </w:rPr>
        <w:t>woman</w:t>
      </w:r>
      <w:r w:rsidR="00E47D2B">
        <w:rPr>
          <w:rFonts w:ascii="Times New Roman" w:hAnsi="Times New Roman" w:cs="Times New Roman"/>
          <w:sz w:val="24"/>
          <w:szCs w:val="24"/>
        </w:rPr>
        <w:t xml:space="preserve"> without her choosing. </w:t>
      </w:r>
      <w:r w:rsidR="00F52D67">
        <w:rPr>
          <w:rFonts w:ascii="Times New Roman" w:hAnsi="Times New Roman" w:cs="Times New Roman"/>
          <w:sz w:val="24"/>
          <w:szCs w:val="24"/>
        </w:rPr>
        <w:t>All</w:t>
      </w:r>
      <w:r w:rsidR="00E47D2B">
        <w:rPr>
          <w:rFonts w:ascii="Times New Roman" w:hAnsi="Times New Roman" w:cs="Times New Roman"/>
          <w:sz w:val="24"/>
          <w:szCs w:val="24"/>
        </w:rPr>
        <w:t xml:space="preserve"> these </w:t>
      </w:r>
      <w:r w:rsidR="00CA2600">
        <w:rPr>
          <w:rFonts w:ascii="Times New Roman" w:hAnsi="Times New Roman" w:cs="Times New Roman"/>
          <w:sz w:val="24"/>
          <w:szCs w:val="24"/>
        </w:rPr>
        <w:t>examples, along with the others that Thomson used</w:t>
      </w:r>
      <w:r w:rsidR="00E02655">
        <w:rPr>
          <w:rFonts w:ascii="Times New Roman" w:hAnsi="Times New Roman" w:cs="Times New Roman"/>
          <w:sz w:val="24"/>
          <w:szCs w:val="24"/>
        </w:rPr>
        <w:t xml:space="preserve">, </w:t>
      </w:r>
      <w:r w:rsidR="00C97BF0">
        <w:rPr>
          <w:rFonts w:ascii="Times New Roman" w:hAnsi="Times New Roman" w:cs="Times New Roman"/>
          <w:sz w:val="24"/>
          <w:szCs w:val="24"/>
        </w:rPr>
        <w:t xml:space="preserve">coincide with my own image of abortion as the choice </w:t>
      </w:r>
      <w:r w:rsidR="00394D93">
        <w:rPr>
          <w:rFonts w:ascii="Times New Roman" w:hAnsi="Times New Roman" w:cs="Times New Roman"/>
          <w:sz w:val="24"/>
          <w:szCs w:val="24"/>
        </w:rPr>
        <w:t>belongs to the mother.</w:t>
      </w:r>
    </w:p>
    <w:p w14:paraId="72C35DD7" w14:textId="15C35427" w:rsidR="00D042AE" w:rsidRDefault="00953AB6" w:rsidP="00D042AE">
      <w:pPr>
        <w:pStyle w:val="NormalWeb"/>
        <w:shd w:val="clear" w:color="auto" w:fill="FFFFFF"/>
        <w:spacing w:before="180" w:beforeAutospacing="0" w:after="180" w:afterAutospacing="0" w:line="480" w:lineRule="auto"/>
        <w:rPr>
          <w:color w:val="2D3B45"/>
        </w:rPr>
      </w:pPr>
      <w:r>
        <w:tab/>
      </w:r>
      <w:r w:rsidR="00B34883" w:rsidRPr="00B34883">
        <w:rPr>
          <w:color w:val="2D3B45"/>
        </w:rPr>
        <w:t xml:space="preserve">The example is that Jones and Smith are both outside freezing, but there is only one coat to keep one person from freezing. </w:t>
      </w:r>
      <w:r w:rsidR="00A4254C">
        <w:rPr>
          <w:color w:val="2D3B45"/>
        </w:rPr>
        <w:t xml:space="preserve">Jones puts on the coat </w:t>
      </w:r>
      <w:r w:rsidR="007A0093">
        <w:rPr>
          <w:color w:val="2D3B45"/>
        </w:rPr>
        <w:t>to keep warm</w:t>
      </w:r>
      <w:r w:rsidR="00B21392">
        <w:rPr>
          <w:color w:val="2D3B45"/>
        </w:rPr>
        <w:t>, but Smith also needs the coat to stay warm</w:t>
      </w:r>
      <w:r w:rsidR="001B1448">
        <w:rPr>
          <w:color w:val="2D3B45"/>
        </w:rPr>
        <w:t xml:space="preserve">. </w:t>
      </w:r>
      <w:r w:rsidR="0081332C">
        <w:rPr>
          <w:color w:val="2D3B45"/>
        </w:rPr>
        <w:t xml:space="preserve">There </w:t>
      </w:r>
      <w:r w:rsidR="00CE4232">
        <w:rPr>
          <w:color w:val="2D3B45"/>
        </w:rPr>
        <w:t>is not</w:t>
      </w:r>
      <w:r w:rsidR="0081332C">
        <w:rPr>
          <w:color w:val="2D3B45"/>
        </w:rPr>
        <w:t xml:space="preserve"> room for Jones to argu</w:t>
      </w:r>
      <w:r w:rsidR="00822297">
        <w:rPr>
          <w:color w:val="2D3B45"/>
        </w:rPr>
        <w:t xml:space="preserve">e Smith over it when the coat is own by Smith. </w:t>
      </w:r>
      <w:r w:rsidR="00B34883" w:rsidRPr="00B34883">
        <w:rPr>
          <w:color w:val="2D3B45"/>
        </w:rPr>
        <w:t xml:space="preserve">This is referencing a woman and her baby, if the woman’s life is in </w:t>
      </w:r>
      <w:r w:rsidR="00B34883" w:rsidRPr="00B34883">
        <w:rPr>
          <w:color w:val="2D3B45"/>
        </w:rPr>
        <w:t>danger,</w:t>
      </w:r>
      <w:r w:rsidR="00B34883" w:rsidRPr="00B34883">
        <w:rPr>
          <w:color w:val="2D3B45"/>
        </w:rPr>
        <w:t xml:space="preserve"> it is not </w:t>
      </w:r>
      <w:r w:rsidR="00B34883" w:rsidRPr="00B34883">
        <w:rPr>
          <w:color w:val="2D3B45"/>
        </w:rPr>
        <w:lastRenderedPageBreak/>
        <w:t xml:space="preserve">irrational to say that a woman is going to save herself since it is her body just like it is </w:t>
      </w:r>
      <w:r w:rsidR="00CE4232">
        <w:rPr>
          <w:color w:val="2D3B45"/>
        </w:rPr>
        <w:t>Smith</w:t>
      </w:r>
      <w:r w:rsidR="00B34883" w:rsidRPr="00B34883">
        <w:rPr>
          <w:color w:val="2D3B45"/>
        </w:rPr>
        <w:t xml:space="preserve">’s coat. </w:t>
      </w:r>
      <w:r w:rsidR="00CE4232" w:rsidRPr="00B34883">
        <w:rPr>
          <w:color w:val="2D3B45"/>
        </w:rPr>
        <w:t xml:space="preserve">This </w:t>
      </w:r>
      <w:r w:rsidR="00B34883" w:rsidRPr="00B34883">
        <w:rPr>
          <w:color w:val="2D3B45"/>
        </w:rPr>
        <w:t>example b</w:t>
      </w:r>
      <w:r w:rsidR="00D943B9">
        <w:rPr>
          <w:color w:val="2D3B45"/>
        </w:rPr>
        <w:t>rings forth</w:t>
      </w:r>
      <w:r w:rsidR="00FF3F27">
        <w:rPr>
          <w:color w:val="2D3B45"/>
        </w:rPr>
        <w:t xml:space="preserve"> the </w:t>
      </w:r>
      <w:r w:rsidR="00365934">
        <w:rPr>
          <w:color w:val="2D3B45"/>
        </w:rPr>
        <w:t xml:space="preserve">mother owning her body and </w:t>
      </w:r>
      <w:r w:rsidR="00D042AE">
        <w:rPr>
          <w:color w:val="2D3B45"/>
        </w:rPr>
        <w:t xml:space="preserve">having to make the choice of what she wants to do with it. </w:t>
      </w:r>
      <w:r w:rsidR="00183312">
        <w:rPr>
          <w:color w:val="2D3B45"/>
        </w:rPr>
        <w:t>Thomso</w:t>
      </w:r>
      <w:r w:rsidR="00F02E7B">
        <w:rPr>
          <w:color w:val="2D3B45"/>
        </w:rPr>
        <w:t>n</w:t>
      </w:r>
      <w:r w:rsidR="00023256">
        <w:rPr>
          <w:color w:val="2D3B45"/>
        </w:rPr>
        <w:t xml:space="preserve"> </w:t>
      </w:r>
      <w:r w:rsidR="00183312">
        <w:rPr>
          <w:color w:val="2D3B45"/>
        </w:rPr>
        <w:t xml:space="preserve">in the text directly </w:t>
      </w:r>
      <w:r w:rsidR="009A67D4">
        <w:rPr>
          <w:color w:val="2D3B45"/>
        </w:rPr>
        <w:t xml:space="preserve">shows how she looks at the relationship between the mother and the unborn </w:t>
      </w:r>
      <w:r w:rsidR="00C44735">
        <w:rPr>
          <w:color w:val="2D3B45"/>
        </w:rPr>
        <w:t>child</w:t>
      </w:r>
      <w:r w:rsidR="00023256">
        <w:rPr>
          <w:color w:val="2D3B45"/>
        </w:rPr>
        <w:t xml:space="preserve">. She describes the relationship </w:t>
      </w:r>
      <w:r w:rsidR="000D0CE2">
        <w:rPr>
          <w:color w:val="2D3B45"/>
        </w:rPr>
        <w:t>as “</w:t>
      </w:r>
      <w:r w:rsidR="005E3360">
        <w:rPr>
          <w:color w:val="2D3B45"/>
        </w:rPr>
        <w:t xml:space="preserve">not like </w:t>
      </w:r>
      <w:r w:rsidR="00053509">
        <w:rPr>
          <w:color w:val="2D3B45"/>
        </w:rPr>
        <w:t>two tenants in a small house which</w:t>
      </w:r>
      <w:r w:rsidR="00264326">
        <w:rPr>
          <w:color w:val="2D3B45"/>
        </w:rPr>
        <w:t xml:space="preserve"> has, by an unfortunate mistake, been rented to both</w:t>
      </w:r>
      <w:r w:rsidR="00B62E94">
        <w:rPr>
          <w:color w:val="2D3B45"/>
        </w:rPr>
        <w:t>…”</w:t>
      </w:r>
      <w:r w:rsidR="00B8480F">
        <w:rPr>
          <w:color w:val="2D3B45"/>
        </w:rPr>
        <w:t xml:space="preserve"> a</w:t>
      </w:r>
      <w:r w:rsidR="00EC533A">
        <w:rPr>
          <w:color w:val="2D3B45"/>
        </w:rPr>
        <w:t>s the mother owns the house</w:t>
      </w:r>
      <w:r w:rsidR="00683E4A">
        <w:rPr>
          <w:color w:val="2D3B45"/>
        </w:rPr>
        <w:t xml:space="preserve"> and has authority of how lives in it. I agree with how </w:t>
      </w:r>
      <w:r w:rsidR="00850F77">
        <w:rPr>
          <w:color w:val="2D3B45"/>
        </w:rPr>
        <w:t>Thomson is thinking in this example a</w:t>
      </w:r>
      <w:r w:rsidR="001072AA">
        <w:rPr>
          <w:color w:val="2D3B45"/>
        </w:rPr>
        <w:t xml:space="preserve">s it also circles back to the choice being the </w:t>
      </w:r>
      <w:r w:rsidR="00F52D67">
        <w:rPr>
          <w:color w:val="2D3B45"/>
        </w:rPr>
        <w:t>mothers</w:t>
      </w:r>
      <w:r w:rsidR="001072AA">
        <w:rPr>
          <w:color w:val="2D3B45"/>
        </w:rPr>
        <w:t xml:space="preserve"> to make</w:t>
      </w:r>
      <w:r w:rsidR="00822876">
        <w:rPr>
          <w:color w:val="2D3B45"/>
        </w:rPr>
        <w:t>.</w:t>
      </w:r>
    </w:p>
    <w:p w14:paraId="6B7B5E84" w14:textId="47DB2C63" w:rsidR="00D042AE" w:rsidRPr="00323C66" w:rsidRDefault="00822876" w:rsidP="00D042AE">
      <w:pPr>
        <w:pStyle w:val="NormalWeb"/>
        <w:shd w:val="clear" w:color="auto" w:fill="FFFFFF"/>
        <w:spacing w:before="180" w:beforeAutospacing="0" w:after="180" w:afterAutospacing="0" w:line="480" w:lineRule="auto"/>
        <w:rPr>
          <w:color w:val="2D3B45"/>
        </w:rPr>
      </w:pPr>
      <w:r>
        <w:rPr>
          <w:color w:val="2D3B45"/>
        </w:rPr>
        <w:tab/>
      </w:r>
      <w:r w:rsidR="0032782F">
        <w:rPr>
          <w:color w:val="2D3B45"/>
        </w:rPr>
        <w:t>The example</w:t>
      </w:r>
      <w:r w:rsidR="008B3CC0">
        <w:rPr>
          <w:color w:val="2D3B45"/>
        </w:rPr>
        <w:t xml:space="preserve"> of the incredibly </w:t>
      </w:r>
      <w:r w:rsidR="00C34557">
        <w:rPr>
          <w:color w:val="2D3B45"/>
        </w:rPr>
        <w:t xml:space="preserve">growing baby </w:t>
      </w:r>
      <w:r w:rsidR="007C644F">
        <w:rPr>
          <w:color w:val="2D3B45"/>
        </w:rPr>
        <w:t xml:space="preserve">puts you into a small house with a </w:t>
      </w:r>
      <w:r w:rsidR="004A2CD0">
        <w:rPr>
          <w:color w:val="2D3B45"/>
        </w:rPr>
        <w:t xml:space="preserve">child. </w:t>
      </w:r>
      <w:r w:rsidR="004A2CD0" w:rsidRPr="004A2CD0">
        <w:rPr>
          <w:color w:val="2D3B45"/>
        </w:rPr>
        <w:t xml:space="preserve">The child is rapidly </w:t>
      </w:r>
      <w:r w:rsidR="00A14B18" w:rsidRPr="004A2CD0">
        <w:rPr>
          <w:color w:val="2D3B45"/>
        </w:rPr>
        <w:t>growing,</w:t>
      </w:r>
      <w:r w:rsidR="004A2CD0" w:rsidRPr="004A2CD0">
        <w:rPr>
          <w:color w:val="2D3B45"/>
        </w:rPr>
        <w:t xml:space="preserve"> and you are already up against the wall and in a few </w:t>
      </w:r>
      <w:r w:rsidR="00A14B18" w:rsidRPr="004A2CD0">
        <w:rPr>
          <w:color w:val="2D3B45"/>
        </w:rPr>
        <w:t>minutes,</w:t>
      </w:r>
      <w:r w:rsidR="004A2CD0" w:rsidRPr="004A2CD0">
        <w:rPr>
          <w:color w:val="2D3B45"/>
        </w:rPr>
        <w:t xml:space="preserve"> you will be crushed to death. The child on the other hand, will not be crushed to death. The child </w:t>
      </w:r>
      <w:r w:rsidR="00FE71DF" w:rsidRPr="004A2CD0">
        <w:rPr>
          <w:color w:val="2D3B45"/>
        </w:rPr>
        <w:t>will not</w:t>
      </w:r>
      <w:r w:rsidR="004A2CD0" w:rsidRPr="004A2CD0">
        <w:rPr>
          <w:color w:val="2D3B45"/>
        </w:rPr>
        <w:t xml:space="preserve"> be hurt, if nothing is done to stop him from </w:t>
      </w:r>
      <w:r w:rsidR="00A14B18" w:rsidRPr="004A2CD0">
        <w:rPr>
          <w:color w:val="2D3B45"/>
        </w:rPr>
        <w:t>growing,</w:t>
      </w:r>
      <w:r w:rsidR="004A2CD0" w:rsidRPr="004A2CD0">
        <w:rPr>
          <w:color w:val="2D3B45"/>
        </w:rPr>
        <w:t xml:space="preserve"> he will just bust out of the house and be free. However innocent the child is, you </w:t>
      </w:r>
      <w:r w:rsidR="00471F16" w:rsidRPr="004A2CD0">
        <w:rPr>
          <w:color w:val="2D3B45"/>
        </w:rPr>
        <w:t>do not</w:t>
      </w:r>
      <w:r w:rsidR="004A2CD0" w:rsidRPr="004A2CD0">
        <w:rPr>
          <w:color w:val="2D3B45"/>
        </w:rPr>
        <w:t xml:space="preserve"> have to wait passively for it to kill you</w:t>
      </w:r>
      <w:r w:rsidR="00323C66" w:rsidRPr="004A2CD0">
        <w:rPr>
          <w:color w:val="2D3B45"/>
        </w:rPr>
        <w:t>.</w:t>
      </w:r>
      <w:r w:rsidR="00323C66">
        <w:rPr>
          <w:color w:val="2D3B45"/>
        </w:rPr>
        <w:t xml:space="preserve"> </w:t>
      </w:r>
      <w:r w:rsidR="00323C66" w:rsidRPr="00323C66">
        <w:rPr>
          <w:color w:val="2D3B45"/>
        </w:rPr>
        <w:t>The point she is trying to make is towards when mothers get abortions when having the child puts their own life at risk. She is claiming that by letting the mother die so the child can live, is taking away the exact same rights we fight for the infants to have in the case of abortion</w:t>
      </w:r>
      <w:r w:rsidR="005D22E6">
        <w:rPr>
          <w:color w:val="2D3B45"/>
        </w:rPr>
        <w:t xml:space="preserve">. The </w:t>
      </w:r>
      <w:r w:rsidR="00037958">
        <w:rPr>
          <w:color w:val="2D3B45"/>
        </w:rPr>
        <w:t>mothers’</w:t>
      </w:r>
      <w:r w:rsidR="005D22E6">
        <w:rPr>
          <w:color w:val="2D3B45"/>
        </w:rPr>
        <w:t xml:space="preserve"> rights of self-defense aid her when it comes to saving her own life from her child.</w:t>
      </w:r>
      <w:r w:rsidR="00D3760A">
        <w:rPr>
          <w:color w:val="2D3B45"/>
        </w:rPr>
        <w:t xml:space="preserve"> Thomson states</w:t>
      </w:r>
      <w:r w:rsidR="002D1EEC">
        <w:rPr>
          <w:color w:val="2D3B45"/>
        </w:rPr>
        <w:t>, “</w:t>
      </w:r>
      <w:r w:rsidR="00970D8E">
        <w:rPr>
          <w:color w:val="2D3B45"/>
        </w:rPr>
        <w:t>But if the woman houses the child, it should be remembered</w:t>
      </w:r>
      <w:r w:rsidR="00037958">
        <w:rPr>
          <w:color w:val="2D3B45"/>
        </w:rPr>
        <w:t xml:space="preserve"> that she is the person who houses it.”</w:t>
      </w:r>
      <w:r w:rsidR="0041069C">
        <w:rPr>
          <w:color w:val="2D3B45"/>
        </w:rPr>
        <w:t xml:space="preserve"> Her words here resona</w:t>
      </w:r>
      <w:r w:rsidR="002F71BC">
        <w:rPr>
          <w:color w:val="2D3B45"/>
        </w:rPr>
        <w:t xml:space="preserve">te with house my thought process upon reading it for the first time. The mother owns/is the </w:t>
      </w:r>
      <w:r w:rsidR="00FE71DF">
        <w:rPr>
          <w:color w:val="2D3B45"/>
        </w:rPr>
        <w:t>house,</w:t>
      </w:r>
      <w:r w:rsidR="002F71BC">
        <w:rPr>
          <w:color w:val="2D3B45"/>
        </w:rPr>
        <w:t xml:space="preserve"> and she houses whatever is inside</w:t>
      </w:r>
      <w:r w:rsidR="00FE71DF">
        <w:rPr>
          <w:color w:val="2D3B45"/>
        </w:rPr>
        <w:t xml:space="preserve">, thus </w:t>
      </w:r>
      <w:r w:rsidR="0049063B">
        <w:rPr>
          <w:color w:val="2D3B45"/>
        </w:rPr>
        <w:t>making</w:t>
      </w:r>
      <w:r w:rsidR="00FE71DF">
        <w:rPr>
          <w:color w:val="2D3B45"/>
        </w:rPr>
        <w:t xml:space="preserve"> her actions</w:t>
      </w:r>
      <w:r w:rsidR="0049063B">
        <w:rPr>
          <w:color w:val="2D3B45"/>
        </w:rPr>
        <w:t xml:space="preserve"> morally permissible</w:t>
      </w:r>
      <w:r w:rsidR="00FE71DF">
        <w:rPr>
          <w:color w:val="2D3B45"/>
        </w:rPr>
        <w:t>.</w:t>
      </w:r>
    </w:p>
    <w:p w14:paraId="08D0E385" w14:textId="761D4E1B" w:rsidR="005739FB" w:rsidRDefault="0002317A" w:rsidP="005739FB">
      <w:pPr>
        <w:pStyle w:val="NormalWeb"/>
        <w:shd w:val="clear" w:color="auto" w:fill="FFFFFF"/>
        <w:spacing w:before="180" w:beforeAutospacing="0" w:after="180" w:afterAutospacing="0" w:line="480" w:lineRule="auto"/>
        <w:rPr>
          <w:color w:val="2D3B45"/>
        </w:rPr>
      </w:pPr>
      <w:r>
        <w:rPr>
          <w:color w:val="2D3B45"/>
        </w:rPr>
        <w:tab/>
        <w:t>The final example of the People-seeds</w:t>
      </w:r>
      <w:r w:rsidR="00873D80">
        <w:rPr>
          <w:color w:val="2D3B45"/>
        </w:rPr>
        <w:t xml:space="preserve"> is where Thomson uses the term</w:t>
      </w:r>
      <w:r w:rsidR="005739FB">
        <w:rPr>
          <w:color w:val="2D3B45"/>
        </w:rPr>
        <w:t xml:space="preserve"> </w:t>
      </w:r>
      <w:r w:rsidR="005739FB" w:rsidRPr="005739FB">
        <w:rPr>
          <w:color w:val="2D3B45"/>
        </w:rPr>
        <w:t xml:space="preserve">as reference to the process of child conception. She </w:t>
      </w:r>
      <w:r w:rsidR="007223B3">
        <w:rPr>
          <w:color w:val="2D3B45"/>
        </w:rPr>
        <w:t xml:space="preserve">describes </w:t>
      </w:r>
      <w:r w:rsidR="005739FB" w:rsidRPr="005739FB">
        <w:rPr>
          <w:color w:val="2D3B45"/>
        </w:rPr>
        <w:t xml:space="preserve">opening a window due to it being stuffy in a room, but in turn that lets a burglar into her home. Even though she </w:t>
      </w:r>
      <w:r w:rsidR="00386A42" w:rsidRPr="005739FB">
        <w:rPr>
          <w:color w:val="2D3B45"/>
        </w:rPr>
        <w:t>did not</w:t>
      </w:r>
      <w:r w:rsidR="005739FB" w:rsidRPr="005739FB">
        <w:rPr>
          <w:color w:val="2D3B45"/>
        </w:rPr>
        <w:t xml:space="preserve"> intentionally let the burglar </w:t>
      </w:r>
      <w:r w:rsidR="005739FB" w:rsidRPr="005739FB">
        <w:rPr>
          <w:color w:val="2D3B45"/>
        </w:rPr>
        <w:lastRenderedPageBreak/>
        <w:t xml:space="preserve">in, her actions enabled the burglar to, well, burgle. In Thomson’s argument, the point she seems to want to get across is that someone who </w:t>
      </w:r>
      <w:r w:rsidR="00386A42" w:rsidRPr="005739FB">
        <w:rPr>
          <w:color w:val="2D3B45"/>
        </w:rPr>
        <w:t>does not</w:t>
      </w:r>
      <w:r w:rsidR="005739FB" w:rsidRPr="005739FB">
        <w:rPr>
          <w:color w:val="2D3B45"/>
        </w:rPr>
        <w:t xml:space="preserve"> want children voluntarily opens her windows with the only thing standing between someone entering is a screen. </w:t>
      </w:r>
      <w:r w:rsidR="00386A42" w:rsidRPr="005739FB">
        <w:rPr>
          <w:color w:val="2D3B45"/>
        </w:rPr>
        <w:t>Her argument</w:t>
      </w:r>
      <w:r w:rsidR="005739FB" w:rsidRPr="005739FB">
        <w:rPr>
          <w:color w:val="2D3B45"/>
        </w:rPr>
        <w:t xml:space="preserve"> has merit because she makes some decent points about voluntary actions that lead to “People-seeds” entering and taking root. In addition, she goes on to say that “After all you could have lived your life with bare floors and sealed doors and windows,” and then uses the counterexample of rape to cancel out this statement.</w:t>
      </w:r>
      <w:r w:rsidR="008248CA">
        <w:rPr>
          <w:color w:val="2D3B45"/>
        </w:rPr>
        <w:t xml:space="preserve"> </w:t>
      </w:r>
      <w:r w:rsidR="0039352F">
        <w:rPr>
          <w:color w:val="2D3B45"/>
        </w:rPr>
        <w:t xml:space="preserve">I am convinced from this example as it depicts the consequences of </w:t>
      </w:r>
      <w:r w:rsidR="00CE3066">
        <w:rPr>
          <w:color w:val="2D3B45"/>
        </w:rPr>
        <w:t xml:space="preserve">living in the world as danger looms everywhere. This puts women in a situation of </w:t>
      </w:r>
      <w:r w:rsidR="00DB3FCC">
        <w:rPr>
          <w:color w:val="2D3B45"/>
        </w:rPr>
        <w:t>fleeting safety upon leaving her home.</w:t>
      </w:r>
      <w:r w:rsidR="00551E97">
        <w:rPr>
          <w:color w:val="2D3B45"/>
        </w:rPr>
        <w:t xml:space="preserve"> No matter the </w:t>
      </w:r>
      <w:r w:rsidR="00406036">
        <w:rPr>
          <w:color w:val="2D3B45"/>
        </w:rPr>
        <w:t xml:space="preserve">cause or process, abortion is morally permissible </w:t>
      </w:r>
      <w:r w:rsidR="00A659B0">
        <w:rPr>
          <w:color w:val="2D3B45"/>
        </w:rPr>
        <w:t>for a woman who unwillingly becomes pregnant.</w:t>
      </w:r>
    </w:p>
    <w:p w14:paraId="5D4A5619" w14:textId="1CE2407F" w:rsidR="00A659B0" w:rsidRPr="005739FB" w:rsidRDefault="00A659B0" w:rsidP="005739FB">
      <w:pPr>
        <w:pStyle w:val="NormalWeb"/>
        <w:shd w:val="clear" w:color="auto" w:fill="FFFFFF"/>
        <w:spacing w:before="180" w:beforeAutospacing="0" w:after="180" w:afterAutospacing="0" w:line="480" w:lineRule="auto"/>
      </w:pPr>
      <w:r>
        <w:rPr>
          <w:color w:val="2D3B45"/>
        </w:rPr>
        <w:tab/>
        <w:t>Thomson’s</w:t>
      </w:r>
      <w:r w:rsidR="00A54E9B">
        <w:rPr>
          <w:color w:val="2D3B45"/>
        </w:rPr>
        <w:t xml:space="preserve"> examples </w:t>
      </w:r>
      <w:r w:rsidR="00BB2F13">
        <w:rPr>
          <w:color w:val="2D3B45"/>
        </w:rPr>
        <w:t xml:space="preserve">show </w:t>
      </w:r>
      <w:r w:rsidR="006951F5">
        <w:rPr>
          <w:color w:val="2D3B45"/>
        </w:rPr>
        <w:t>how in most cases, the situation comes down to the mother having to share her body with the fetus</w:t>
      </w:r>
      <w:r w:rsidR="00ED6DBA">
        <w:rPr>
          <w:color w:val="2D3B45"/>
        </w:rPr>
        <w:t xml:space="preserve"> and </w:t>
      </w:r>
      <w:r w:rsidR="004D6EBF">
        <w:rPr>
          <w:color w:val="2D3B45"/>
        </w:rPr>
        <w:t xml:space="preserve">her decision of what she wants to do with her body. The Jones-Smith coat argument </w:t>
      </w:r>
      <w:r w:rsidR="0060085D">
        <w:rPr>
          <w:color w:val="2D3B45"/>
        </w:rPr>
        <w:t>allows people to see the view of two people needing some</w:t>
      </w:r>
      <w:r w:rsidR="00005F08">
        <w:rPr>
          <w:color w:val="2D3B45"/>
        </w:rPr>
        <w:t>thing to survive</w:t>
      </w:r>
      <w:r w:rsidR="00401903">
        <w:rPr>
          <w:color w:val="2D3B45"/>
        </w:rPr>
        <w:t>,</w:t>
      </w:r>
      <w:r w:rsidR="00FD6939">
        <w:rPr>
          <w:color w:val="2D3B45"/>
        </w:rPr>
        <w:t xml:space="preserve"> only for the </w:t>
      </w:r>
      <w:r w:rsidR="00F31B20">
        <w:rPr>
          <w:color w:val="2D3B45"/>
        </w:rPr>
        <w:t xml:space="preserve">rock papers scissors to be circumvented by the fact that Smith owns the jackets. </w:t>
      </w:r>
      <w:r w:rsidR="000C620B">
        <w:rPr>
          <w:color w:val="2D3B45"/>
        </w:rPr>
        <w:t xml:space="preserve">The mother owns the body as the fetus is sharing it, this leaves </w:t>
      </w:r>
      <w:r w:rsidR="00501A5C">
        <w:rPr>
          <w:color w:val="2D3B45"/>
        </w:rPr>
        <w:t>the de</w:t>
      </w:r>
      <w:r w:rsidR="002A2A5C">
        <w:rPr>
          <w:color w:val="2D3B45"/>
        </w:rPr>
        <w:t xml:space="preserve">cision of abortion of to the mother. The </w:t>
      </w:r>
      <w:r w:rsidR="005B4C61">
        <w:rPr>
          <w:color w:val="2D3B45"/>
        </w:rPr>
        <w:t>gr</w:t>
      </w:r>
      <w:r w:rsidR="00293882">
        <w:rPr>
          <w:color w:val="2D3B45"/>
        </w:rPr>
        <w:t>owing baby argument only extre</w:t>
      </w:r>
      <w:r w:rsidR="00D33976">
        <w:rPr>
          <w:color w:val="2D3B45"/>
        </w:rPr>
        <w:t xml:space="preserve">mifies the </w:t>
      </w:r>
      <w:r w:rsidR="00B45482">
        <w:rPr>
          <w:color w:val="2D3B45"/>
        </w:rPr>
        <w:t xml:space="preserve">self-defense scenarios where the mother can </w:t>
      </w:r>
      <w:r w:rsidR="00ED328A">
        <w:rPr>
          <w:color w:val="2D3B45"/>
        </w:rPr>
        <w:t>choose</w:t>
      </w:r>
      <w:r w:rsidR="00B45482">
        <w:rPr>
          <w:color w:val="2D3B45"/>
        </w:rPr>
        <w:t xml:space="preserve"> to save her of life</w:t>
      </w:r>
      <w:r w:rsidR="00A60441">
        <w:rPr>
          <w:color w:val="2D3B45"/>
        </w:rPr>
        <w:t xml:space="preserve"> </w:t>
      </w:r>
      <w:r w:rsidR="00B45482">
        <w:rPr>
          <w:color w:val="2D3B45"/>
        </w:rPr>
        <w:t>or the life of her child</w:t>
      </w:r>
      <w:r w:rsidR="00A60441">
        <w:rPr>
          <w:color w:val="2D3B45"/>
        </w:rPr>
        <w:t>, but not both</w:t>
      </w:r>
      <w:r w:rsidR="00B45482">
        <w:rPr>
          <w:color w:val="2D3B45"/>
        </w:rPr>
        <w:t>.</w:t>
      </w:r>
      <w:r w:rsidR="00CF0B6D">
        <w:rPr>
          <w:color w:val="2D3B45"/>
        </w:rPr>
        <w:t xml:space="preserve"> The People-seed example </w:t>
      </w:r>
      <w:r w:rsidR="00335FB2">
        <w:rPr>
          <w:color w:val="2D3B45"/>
        </w:rPr>
        <w:t xml:space="preserve">brings involuntary pregnancy to the forefront </w:t>
      </w:r>
      <w:r w:rsidR="00480B1F">
        <w:rPr>
          <w:color w:val="2D3B45"/>
        </w:rPr>
        <w:t>because of</w:t>
      </w:r>
      <w:r w:rsidR="0066081F">
        <w:rPr>
          <w:color w:val="2D3B45"/>
        </w:rPr>
        <w:t xml:space="preserve"> voluntarily opening </w:t>
      </w:r>
      <w:r w:rsidR="009440C6">
        <w:rPr>
          <w:color w:val="2D3B45"/>
        </w:rPr>
        <w:t>of the woman’s</w:t>
      </w:r>
      <w:r w:rsidR="0066081F">
        <w:rPr>
          <w:color w:val="2D3B45"/>
        </w:rPr>
        <w:t xml:space="preserve"> windows to </w:t>
      </w:r>
      <w:r w:rsidR="009440C6">
        <w:rPr>
          <w:color w:val="2D3B45"/>
        </w:rPr>
        <w:t>danger</w:t>
      </w:r>
      <w:r w:rsidR="00C16B96">
        <w:rPr>
          <w:color w:val="2D3B45"/>
        </w:rPr>
        <w:t xml:space="preserve">. </w:t>
      </w:r>
      <w:proofErr w:type="gramStart"/>
      <w:r w:rsidR="00C16B96">
        <w:rPr>
          <w:color w:val="2D3B45"/>
        </w:rPr>
        <w:t>I believe Thomson’s defense of abortion</w:t>
      </w:r>
      <w:proofErr w:type="gramEnd"/>
      <w:r w:rsidR="00C16B96">
        <w:rPr>
          <w:color w:val="2D3B45"/>
        </w:rPr>
        <w:t xml:space="preserve"> is successful</w:t>
      </w:r>
      <w:r w:rsidR="0033335C">
        <w:rPr>
          <w:color w:val="2D3B45"/>
        </w:rPr>
        <w:t xml:space="preserve"> in convincing me that </w:t>
      </w:r>
      <w:r w:rsidR="00480B1F">
        <w:rPr>
          <w:color w:val="2D3B45"/>
        </w:rPr>
        <w:t xml:space="preserve">even if you consider a fetus a person, it is </w:t>
      </w:r>
      <w:r w:rsidR="009440C6">
        <w:rPr>
          <w:color w:val="2D3B45"/>
        </w:rPr>
        <w:t>the</w:t>
      </w:r>
      <w:r w:rsidR="00480B1F">
        <w:rPr>
          <w:color w:val="2D3B45"/>
        </w:rPr>
        <w:t xml:space="preserve"> </w:t>
      </w:r>
      <w:r w:rsidR="009440C6">
        <w:rPr>
          <w:color w:val="2D3B45"/>
        </w:rPr>
        <w:t>mother’s</w:t>
      </w:r>
      <w:r w:rsidR="00480B1F">
        <w:rPr>
          <w:color w:val="2D3B45"/>
        </w:rPr>
        <w:t xml:space="preserve"> choice with what she wishes with her body.</w:t>
      </w:r>
    </w:p>
    <w:p w14:paraId="2BA4BCD6" w14:textId="50B521A2" w:rsidR="00D042AE" w:rsidRDefault="00D042AE" w:rsidP="00D042AE">
      <w:pPr>
        <w:pStyle w:val="NormalWeb"/>
        <w:shd w:val="clear" w:color="auto" w:fill="FFFFFF"/>
        <w:spacing w:before="180" w:beforeAutospacing="0" w:after="180" w:afterAutospacing="0" w:line="480" w:lineRule="auto"/>
        <w:rPr>
          <w:color w:val="2D3B45"/>
        </w:rPr>
      </w:pPr>
    </w:p>
    <w:p w14:paraId="4AA875C0" w14:textId="77777777" w:rsidR="00D042AE" w:rsidRDefault="00D042AE" w:rsidP="00D042AE">
      <w:pPr>
        <w:pStyle w:val="NormalWeb"/>
        <w:shd w:val="clear" w:color="auto" w:fill="FFFFFF"/>
        <w:spacing w:before="180" w:beforeAutospacing="0" w:after="180" w:afterAutospacing="0" w:line="480" w:lineRule="auto"/>
        <w:rPr>
          <w:color w:val="2D3B45"/>
        </w:rPr>
      </w:pPr>
    </w:p>
    <w:p w14:paraId="77C3B8F3" w14:textId="77777777" w:rsidR="00ED328A" w:rsidRDefault="00ED328A" w:rsidP="00C470E4">
      <w:pPr>
        <w:pStyle w:val="NormalWeb"/>
        <w:shd w:val="clear" w:color="auto" w:fill="FFFFFF"/>
        <w:spacing w:before="180" w:beforeAutospacing="0" w:after="180" w:afterAutospacing="0" w:line="480" w:lineRule="auto"/>
      </w:pPr>
    </w:p>
    <w:p w14:paraId="76F83F4F" w14:textId="125D1CD8" w:rsidR="00A3485D" w:rsidRDefault="00A3485D" w:rsidP="00A3485D">
      <w:pPr>
        <w:jc w:val="center"/>
        <w:rPr>
          <w:rFonts w:ascii="Times New Roman" w:hAnsi="Times New Roman" w:cs="Times New Roman"/>
          <w:sz w:val="40"/>
          <w:szCs w:val="40"/>
        </w:rPr>
      </w:pPr>
      <w:r>
        <w:rPr>
          <w:rFonts w:ascii="Times New Roman" w:hAnsi="Times New Roman" w:cs="Times New Roman"/>
          <w:sz w:val="40"/>
          <w:szCs w:val="40"/>
        </w:rPr>
        <w:t>Bi</w:t>
      </w:r>
      <w:r w:rsidR="00D23B94">
        <w:rPr>
          <w:rFonts w:ascii="Times New Roman" w:hAnsi="Times New Roman" w:cs="Times New Roman"/>
          <w:sz w:val="40"/>
          <w:szCs w:val="40"/>
        </w:rPr>
        <w:t>bliography</w:t>
      </w:r>
    </w:p>
    <w:p w14:paraId="19283B1A" w14:textId="37700380" w:rsidR="00D23B94" w:rsidRDefault="00D23B94" w:rsidP="00A3485D">
      <w:pPr>
        <w:jc w:val="center"/>
        <w:rPr>
          <w:rFonts w:ascii="Times New Roman" w:hAnsi="Times New Roman" w:cs="Times New Roman"/>
          <w:sz w:val="40"/>
          <w:szCs w:val="40"/>
        </w:rPr>
      </w:pPr>
    </w:p>
    <w:p w14:paraId="5648FB4B" w14:textId="74896C26" w:rsidR="00780062" w:rsidRDefault="005A44F0" w:rsidP="00780062">
      <w:pPr>
        <w:pStyle w:val="NormalWeb"/>
        <w:ind w:left="567" w:hanging="567"/>
      </w:pPr>
      <w:r>
        <w:t>Thomson, Judith Jarvis, “A Defense of Abortion</w:t>
      </w:r>
      <w:r w:rsidR="00585ADB">
        <w:t>,</w:t>
      </w:r>
      <w:r w:rsidR="009D0E5E">
        <w:t>”</w:t>
      </w:r>
      <w:r w:rsidR="00585ADB">
        <w:t xml:space="preserve"> </w:t>
      </w:r>
      <w:r w:rsidR="0050644E">
        <w:rPr>
          <w:color w:val="1E242B"/>
          <w:shd w:val="clear" w:color="auto" w:fill="FFFFFF"/>
        </w:rPr>
        <w:t>Philosophy &amp; Public Affairs</w:t>
      </w:r>
      <w:r w:rsidR="00585ADB">
        <w:rPr>
          <w:color w:val="1E242B"/>
          <w:shd w:val="clear" w:color="auto" w:fill="FFFFFF"/>
        </w:rPr>
        <w:t xml:space="preserve">, </w:t>
      </w:r>
      <w:r w:rsidR="000C1553">
        <w:rPr>
          <w:color w:val="1E242B"/>
          <w:shd w:val="clear" w:color="auto" w:fill="FFFFFF"/>
        </w:rPr>
        <w:t>1971</w:t>
      </w:r>
      <w:r>
        <w:t xml:space="preserve"> </w:t>
      </w:r>
    </w:p>
    <w:p w14:paraId="5F432209" w14:textId="28B8539B" w:rsidR="00D23B94" w:rsidRPr="00D23B94" w:rsidRDefault="009C6712" w:rsidP="00D23B94">
      <w:pPr>
        <w:rPr>
          <w:rFonts w:ascii="Times New Roman" w:hAnsi="Times New Roman" w:cs="Times New Roman"/>
          <w:sz w:val="24"/>
          <w:szCs w:val="24"/>
        </w:rPr>
      </w:pPr>
      <w:r>
        <w:rPr>
          <w:rFonts w:ascii="Times New Roman" w:hAnsi="Times New Roman" w:cs="Times New Roman"/>
          <w:sz w:val="24"/>
          <w:szCs w:val="24"/>
        </w:rPr>
        <w:t>Shafer-Landau</w:t>
      </w:r>
      <w:r w:rsidR="001B28E4">
        <w:rPr>
          <w:rFonts w:ascii="Times New Roman" w:hAnsi="Times New Roman" w:cs="Times New Roman"/>
          <w:sz w:val="24"/>
          <w:szCs w:val="24"/>
        </w:rPr>
        <w:t>, Russ, “Living Ethics</w:t>
      </w:r>
      <w:r w:rsidR="00742C29">
        <w:rPr>
          <w:rFonts w:ascii="Times New Roman" w:hAnsi="Times New Roman" w:cs="Times New Roman"/>
          <w:sz w:val="24"/>
          <w:szCs w:val="24"/>
        </w:rPr>
        <w:t xml:space="preserve">: An Introduction with Readings,” </w:t>
      </w:r>
      <w:r w:rsidR="000E3DD6">
        <w:rPr>
          <w:rFonts w:ascii="Times New Roman" w:hAnsi="Times New Roman" w:cs="Times New Roman"/>
          <w:sz w:val="24"/>
          <w:szCs w:val="24"/>
        </w:rPr>
        <w:t>Oxford University Press, 2021</w:t>
      </w:r>
      <w:r w:rsidR="000E3DD6" w:rsidRPr="000E3DD6">
        <w:rPr>
          <w:rFonts w:ascii="Times New Roman" w:hAnsi="Times New Roman" w:cs="Times New Roman"/>
          <w:color w:val="1E242B"/>
          <w:sz w:val="24"/>
          <w:szCs w:val="24"/>
          <w:shd w:val="clear" w:color="auto" w:fill="FFFFFF"/>
        </w:rPr>
        <w:t>, pg.186-193</w:t>
      </w:r>
    </w:p>
    <w:sectPr w:rsidR="00D23B94" w:rsidRPr="00D2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2"/>
    <w:rsid w:val="00005F08"/>
    <w:rsid w:val="00016B65"/>
    <w:rsid w:val="0002317A"/>
    <w:rsid w:val="00023256"/>
    <w:rsid w:val="000370AB"/>
    <w:rsid w:val="00037958"/>
    <w:rsid w:val="00053509"/>
    <w:rsid w:val="000A2046"/>
    <w:rsid w:val="000C1553"/>
    <w:rsid w:val="000C6158"/>
    <w:rsid w:val="000C620B"/>
    <w:rsid w:val="000D0CE2"/>
    <w:rsid w:val="000E3DD6"/>
    <w:rsid w:val="000E6A26"/>
    <w:rsid w:val="000F3BAE"/>
    <w:rsid w:val="001060D6"/>
    <w:rsid w:val="001072AA"/>
    <w:rsid w:val="00141B57"/>
    <w:rsid w:val="00152B09"/>
    <w:rsid w:val="0016081B"/>
    <w:rsid w:val="00183312"/>
    <w:rsid w:val="001A7586"/>
    <w:rsid w:val="001B1448"/>
    <w:rsid w:val="001B28E4"/>
    <w:rsid w:val="001B4A9B"/>
    <w:rsid w:val="001B6313"/>
    <w:rsid w:val="00203102"/>
    <w:rsid w:val="00231AD0"/>
    <w:rsid w:val="0025688A"/>
    <w:rsid w:val="00264326"/>
    <w:rsid w:val="0028492E"/>
    <w:rsid w:val="00291B95"/>
    <w:rsid w:val="00292E83"/>
    <w:rsid w:val="00293882"/>
    <w:rsid w:val="002A2A5C"/>
    <w:rsid w:val="002B084E"/>
    <w:rsid w:val="002D1EEC"/>
    <w:rsid w:val="002E6279"/>
    <w:rsid w:val="002F71BC"/>
    <w:rsid w:val="00311592"/>
    <w:rsid w:val="00323C66"/>
    <w:rsid w:val="0032782F"/>
    <w:rsid w:val="0033335C"/>
    <w:rsid w:val="00335FB2"/>
    <w:rsid w:val="00347326"/>
    <w:rsid w:val="00365934"/>
    <w:rsid w:val="00367359"/>
    <w:rsid w:val="00386A42"/>
    <w:rsid w:val="00387AAC"/>
    <w:rsid w:val="0039352F"/>
    <w:rsid w:val="00394D93"/>
    <w:rsid w:val="003A4388"/>
    <w:rsid w:val="003A6DD2"/>
    <w:rsid w:val="003C2730"/>
    <w:rsid w:val="00401903"/>
    <w:rsid w:val="00404E15"/>
    <w:rsid w:val="00406036"/>
    <w:rsid w:val="0040712A"/>
    <w:rsid w:val="0041069C"/>
    <w:rsid w:val="00471F16"/>
    <w:rsid w:val="00480B1F"/>
    <w:rsid w:val="00485D83"/>
    <w:rsid w:val="0049063B"/>
    <w:rsid w:val="004A0135"/>
    <w:rsid w:val="004A2CD0"/>
    <w:rsid w:val="004B5BCF"/>
    <w:rsid w:val="004C6B6C"/>
    <w:rsid w:val="004D6EBF"/>
    <w:rsid w:val="00501A5C"/>
    <w:rsid w:val="0050644E"/>
    <w:rsid w:val="005368D0"/>
    <w:rsid w:val="00551E97"/>
    <w:rsid w:val="00561F6D"/>
    <w:rsid w:val="00562291"/>
    <w:rsid w:val="005739FB"/>
    <w:rsid w:val="00585ADB"/>
    <w:rsid w:val="005A44F0"/>
    <w:rsid w:val="005B4C61"/>
    <w:rsid w:val="005C2294"/>
    <w:rsid w:val="005D22E6"/>
    <w:rsid w:val="005E3360"/>
    <w:rsid w:val="0060085D"/>
    <w:rsid w:val="00605269"/>
    <w:rsid w:val="00617896"/>
    <w:rsid w:val="006554FC"/>
    <w:rsid w:val="0066081F"/>
    <w:rsid w:val="0067087D"/>
    <w:rsid w:val="00683E4A"/>
    <w:rsid w:val="006951F5"/>
    <w:rsid w:val="006A70DD"/>
    <w:rsid w:val="006C4696"/>
    <w:rsid w:val="00703BFB"/>
    <w:rsid w:val="00710FEB"/>
    <w:rsid w:val="007223B3"/>
    <w:rsid w:val="00742C29"/>
    <w:rsid w:val="00780062"/>
    <w:rsid w:val="007979E6"/>
    <w:rsid w:val="007A0093"/>
    <w:rsid w:val="007A5126"/>
    <w:rsid w:val="007B4942"/>
    <w:rsid w:val="007B5149"/>
    <w:rsid w:val="007C644F"/>
    <w:rsid w:val="007E623F"/>
    <w:rsid w:val="007F7877"/>
    <w:rsid w:val="00811328"/>
    <w:rsid w:val="0081332C"/>
    <w:rsid w:val="00822297"/>
    <w:rsid w:val="00822876"/>
    <w:rsid w:val="008248CA"/>
    <w:rsid w:val="00850F77"/>
    <w:rsid w:val="00873D80"/>
    <w:rsid w:val="0089242D"/>
    <w:rsid w:val="008B3CC0"/>
    <w:rsid w:val="00937FBF"/>
    <w:rsid w:val="009440C6"/>
    <w:rsid w:val="00953AB6"/>
    <w:rsid w:val="00970D8E"/>
    <w:rsid w:val="00987C85"/>
    <w:rsid w:val="009A67D4"/>
    <w:rsid w:val="009C6712"/>
    <w:rsid w:val="009D0E5E"/>
    <w:rsid w:val="009D403A"/>
    <w:rsid w:val="009E7FF7"/>
    <w:rsid w:val="00A0477D"/>
    <w:rsid w:val="00A14B18"/>
    <w:rsid w:val="00A3485D"/>
    <w:rsid w:val="00A4254C"/>
    <w:rsid w:val="00A4733F"/>
    <w:rsid w:val="00A54E9B"/>
    <w:rsid w:val="00A60441"/>
    <w:rsid w:val="00A659B0"/>
    <w:rsid w:val="00A71373"/>
    <w:rsid w:val="00A74634"/>
    <w:rsid w:val="00A81341"/>
    <w:rsid w:val="00AA6F14"/>
    <w:rsid w:val="00AA78C6"/>
    <w:rsid w:val="00AF6762"/>
    <w:rsid w:val="00B21392"/>
    <w:rsid w:val="00B255C7"/>
    <w:rsid w:val="00B34883"/>
    <w:rsid w:val="00B45482"/>
    <w:rsid w:val="00B62E94"/>
    <w:rsid w:val="00B8480F"/>
    <w:rsid w:val="00B86C55"/>
    <w:rsid w:val="00B91E45"/>
    <w:rsid w:val="00BB2F13"/>
    <w:rsid w:val="00BD2141"/>
    <w:rsid w:val="00BE50BC"/>
    <w:rsid w:val="00C16B96"/>
    <w:rsid w:val="00C26C21"/>
    <w:rsid w:val="00C3299F"/>
    <w:rsid w:val="00C34557"/>
    <w:rsid w:val="00C43961"/>
    <w:rsid w:val="00C44735"/>
    <w:rsid w:val="00C470E4"/>
    <w:rsid w:val="00C75B73"/>
    <w:rsid w:val="00C905F4"/>
    <w:rsid w:val="00C97BF0"/>
    <w:rsid w:val="00CA2600"/>
    <w:rsid w:val="00CD2E82"/>
    <w:rsid w:val="00CE3066"/>
    <w:rsid w:val="00CE4232"/>
    <w:rsid w:val="00CF0B6D"/>
    <w:rsid w:val="00CF69A0"/>
    <w:rsid w:val="00D042AE"/>
    <w:rsid w:val="00D10FAA"/>
    <w:rsid w:val="00D23B94"/>
    <w:rsid w:val="00D33976"/>
    <w:rsid w:val="00D3760A"/>
    <w:rsid w:val="00D64775"/>
    <w:rsid w:val="00D81F84"/>
    <w:rsid w:val="00D943B9"/>
    <w:rsid w:val="00D97A38"/>
    <w:rsid w:val="00DB3FCC"/>
    <w:rsid w:val="00DF74DD"/>
    <w:rsid w:val="00E02655"/>
    <w:rsid w:val="00E05F79"/>
    <w:rsid w:val="00E25C82"/>
    <w:rsid w:val="00E332CB"/>
    <w:rsid w:val="00E47D2B"/>
    <w:rsid w:val="00E80662"/>
    <w:rsid w:val="00EA3393"/>
    <w:rsid w:val="00EA6C48"/>
    <w:rsid w:val="00EC533A"/>
    <w:rsid w:val="00ED328A"/>
    <w:rsid w:val="00ED6DBA"/>
    <w:rsid w:val="00F02E7B"/>
    <w:rsid w:val="00F043EC"/>
    <w:rsid w:val="00F31B20"/>
    <w:rsid w:val="00F52D67"/>
    <w:rsid w:val="00F66301"/>
    <w:rsid w:val="00FA5D22"/>
    <w:rsid w:val="00FB3F6C"/>
    <w:rsid w:val="00FD496E"/>
    <w:rsid w:val="00FD63CE"/>
    <w:rsid w:val="00FD6939"/>
    <w:rsid w:val="00FE71DF"/>
    <w:rsid w:val="00FF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0EBA"/>
  <w15:chartTrackingRefBased/>
  <w15:docId w15:val="{250C1AFD-2B0D-459A-A2D4-4C85FD79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0062"/>
    <w:rPr>
      <w:color w:val="0563C1" w:themeColor="hyperlink"/>
      <w:u w:val="single"/>
    </w:rPr>
  </w:style>
  <w:style w:type="character" w:styleId="UnresolvedMention">
    <w:name w:val="Unresolved Mention"/>
    <w:basedOn w:val="DefaultParagraphFont"/>
    <w:uiPriority w:val="99"/>
    <w:semiHidden/>
    <w:unhideWhenUsed/>
    <w:rsid w:val="0078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152">
      <w:bodyDiv w:val="1"/>
      <w:marLeft w:val="0"/>
      <w:marRight w:val="0"/>
      <w:marTop w:val="0"/>
      <w:marBottom w:val="0"/>
      <w:divBdr>
        <w:top w:val="none" w:sz="0" w:space="0" w:color="auto"/>
        <w:left w:val="none" w:sz="0" w:space="0" w:color="auto"/>
        <w:bottom w:val="none" w:sz="0" w:space="0" w:color="auto"/>
        <w:right w:val="none" w:sz="0" w:space="0" w:color="auto"/>
      </w:divBdr>
    </w:div>
    <w:div w:id="369233760">
      <w:bodyDiv w:val="1"/>
      <w:marLeft w:val="0"/>
      <w:marRight w:val="0"/>
      <w:marTop w:val="0"/>
      <w:marBottom w:val="0"/>
      <w:divBdr>
        <w:top w:val="none" w:sz="0" w:space="0" w:color="auto"/>
        <w:left w:val="none" w:sz="0" w:space="0" w:color="auto"/>
        <w:bottom w:val="none" w:sz="0" w:space="0" w:color="auto"/>
        <w:right w:val="none" w:sz="0" w:space="0" w:color="auto"/>
      </w:divBdr>
    </w:div>
    <w:div w:id="886066598">
      <w:bodyDiv w:val="1"/>
      <w:marLeft w:val="0"/>
      <w:marRight w:val="0"/>
      <w:marTop w:val="0"/>
      <w:marBottom w:val="0"/>
      <w:divBdr>
        <w:top w:val="none" w:sz="0" w:space="0" w:color="auto"/>
        <w:left w:val="none" w:sz="0" w:space="0" w:color="auto"/>
        <w:bottom w:val="none" w:sz="0" w:space="0" w:color="auto"/>
        <w:right w:val="none" w:sz="0" w:space="0" w:color="auto"/>
      </w:divBdr>
    </w:div>
    <w:div w:id="1719278250">
      <w:bodyDiv w:val="1"/>
      <w:marLeft w:val="0"/>
      <w:marRight w:val="0"/>
      <w:marTop w:val="0"/>
      <w:marBottom w:val="0"/>
      <w:divBdr>
        <w:top w:val="none" w:sz="0" w:space="0" w:color="auto"/>
        <w:left w:val="none" w:sz="0" w:space="0" w:color="auto"/>
        <w:bottom w:val="none" w:sz="0" w:space="0" w:color="auto"/>
        <w:right w:val="none" w:sz="0" w:space="0" w:color="auto"/>
      </w:divBdr>
    </w:div>
    <w:div w:id="18453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183</cp:revision>
  <dcterms:created xsi:type="dcterms:W3CDTF">2022-05-02T03:39:00Z</dcterms:created>
  <dcterms:modified xsi:type="dcterms:W3CDTF">2022-05-02T07:40:00Z</dcterms:modified>
</cp:coreProperties>
</file>