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543" w:rsidRDefault="00D84C4E">
      <w:pPr>
        <w:pStyle w:val="TOCHeading1"/>
        <w:keepNext w:val="0"/>
        <w:keepLines w:val="0"/>
        <w:widowControl w:val="0"/>
        <w:rPr>
          <w:rFonts w:asciiTheme="minorHAnsi" w:eastAsiaTheme="minorEastAsia" w:hAnsiTheme="minorHAnsi" w:cstheme="minorBidi"/>
          <w:color w:val="auto"/>
          <w:kern w:val="2"/>
          <w:sz w:val="21"/>
          <w:szCs w:val="22"/>
          <w:lang w:val="zh-CN"/>
        </w:rPr>
        <w:sectPr w:rsidR="00767543">
          <w:headerReference w:type="default" r:id="rId8"/>
          <w:footerReference w:type="default" r:id="rId9"/>
          <w:pgSz w:w="11906" w:h="16838"/>
          <w:pgMar w:top="1440" w:right="1800" w:bottom="1440" w:left="1800" w:header="851" w:footer="992" w:gutter="0"/>
          <w:pgNumType w:start="1"/>
          <w:cols w:space="425"/>
          <w:docGrid w:type="lines" w:linePitch="312"/>
        </w:sectPr>
      </w:pPr>
      <w:r w:rsidRPr="003A648D">
        <w:rPr>
          <w:b/>
          <w:noProof/>
          <w:sz w:val="28"/>
        </w:rPr>
        <mc:AlternateContent>
          <mc:Choice Requires="wps">
            <w:drawing>
              <wp:inline distT="0" distB="0" distL="0" distR="0" wp14:anchorId="042C2846" wp14:editId="2D11AF04">
                <wp:extent cx="5257800" cy="8696325"/>
                <wp:effectExtent l="25400" t="25400" r="38100" b="41275"/>
                <wp:docPr id="3"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8696325"/>
                        </a:xfrm>
                        <a:prstGeom prst="rect">
                          <a:avLst/>
                        </a:prstGeom>
                        <a:solidFill>
                          <a:srgbClr val="FFFFFF"/>
                        </a:solidFill>
                        <a:ln w="57150" cmpd="thickThin">
                          <a:solidFill>
                            <a:srgbClr val="000000"/>
                          </a:solidFill>
                          <a:miter lim="800000"/>
                          <a:headEnd/>
                          <a:tailEnd/>
                        </a:ln>
                      </wps:spPr>
                      <wps:txbx>
                        <w:txbxContent>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1D1B98" w:rsidRPr="001D1B98" w:rsidRDefault="001D1B98" w:rsidP="001D1B98">
                            <w:pPr>
                              <w:spacing w:line="360" w:lineRule="auto"/>
                              <w:jc w:val="center"/>
                              <w:rPr>
                                <w:rFonts w:eastAsia="华文仿宋" w:cs="宋体"/>
                                <w:b/>
                                <w:bCs/>
                                <w:sz w:val="44"/>
                                <w:szCs w:val="44"/>
                              </w:rPr>
                            </w:pPr>
                            <w:r w:rsidRPr="001D1B98">
                              <w:rPr>
                                <w:rFonts w:eastAsia="华文仿宋" w:cs="宋体" w:hint="eastAsia"/>
                                <w:b/>
                                <w:bCs/>
                                <w:sz w:val="44"/>
                                <w:szCs w:val="44"/>
                              </w:rPr>
                              <w:t>基于区块链技术的供应链平台</w:t>
                            </w:r>
                          </w:p>
                          <w:p w:rsidR="001D1B98" w:rsidRPr="001D1B98" w:rsidRDefault="001D1B98" w:rsidP="001D1B98">
                            <w:pPr>
                              <w:spacing w:line="360" w:lineRule="auto"/>
                              <w:jc w:val="center"/>
                              <w:rPr>
                                <w:rFonts w:eastAsia="华文仿宋" w:cs="宋体"/>
                                <w:b/>
                                <w:bCs/>
                                <w:sz w:val="40"/>
                                <w:szCs w:val="40"/>
                              </w:rPr>
                            </w:pPr>
                            <w:r w:rsidRPr="001D1B98">
                              <w:rPr>
                                <w:rFonts w:eastAsia="华文仿宋" w:cs="宋体" w:hint="eastAsia"/>
                                <w:b/>
                                <w:bCs/>
                                <w:sz w:val="40"/>
                                <w:szCs w:val="40"/>
                              </w:rPr>
                              <w:t>区块链数据存储</w:t>
                            </w:r>
                          </w:p>
                          <w:p w:rsidR="001D1B98" w:rsidRPr="001D1B98" w:rsidRDefault="001763E6" w:rsidP="001D1B98">
                            <w:pPr>
                              <w:spacing w:line="360" w:lineRule="auto"/>
                              <w:jc w:val="center"/>
                              <w:rPr>
                                <w:rFonts w:eastAsia="华文仿宋" w:cs="宋体"/>
                                <w:b/>
                                <w:bCs/>
                                <w:sz w:val="44"/>
                                <w:szCs w:val="44"/>
                              </w:rPr>
                            </w:pPr>
                            <w:r>
                              <w:rPr>
                                <w:rFonts w:eastAsia="华文仿宋" w:cs="宋体" w:hint="eastAsia"/>
                                <w:b/>
                                <w:bCs/>
                                <w:sz w:val="44"/>
                                <w:szCs w:val="44"/>
                              </w:rPr>
                              <w:t>软件开发</w:t>
                            </w:r>
                            <w:r w:rsidR="009F442D">
                              <w:rPr>
                                <w:rFonts w:eastAsia="华文仿宋" w:cs="宋体" w:hint="eastAsia"/>
                                <w:b/>
                                <w:bCs/>
                                <w:sz w:val="44"/>
                                <w:szCs w:val="44"/>
                              </w:rPr>
                              <w:t>计划</w:t>
                            </w:r>
                            <w:r w:rsidR="001D1B98" w:rsidRPr="001D1B98">
                              <w:rPr>
                                <w:rFonts w:eastAsia="华文仿宋" w:cs="宋体" w:hint="eastAsia"/>
                                <w:b/>
                                <w:bCs/>
                                <w:sz w:val="44"/>
                                <w:szCs w:val="44"/>
                              </w:rPr>
                              <w:t>书</w:t>
                            </w:r>
                          </w:p>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541265" w:rsidRDefault="00541265" w:rsidP="00D84C4E"/>
                          <w:p w:rsidR="00541265" w:rsidRDefault="00541265" w:rsidP="00D84C4E"/>
                          <w:p w:rsidR="00541265" w:rsidRDefault="00541265" w:rsidP="00D84C4E"/>
                          <w:p w:rsidR="00541265" w:rsidRDefault="00541265" w:rsidP="00D84C4E"/>
                          <w:p w:rsidR="00541265" w:rsidRDefault="00541265" w:rsidP="00D84C4E"/>
                          <w:p w:rsidR="00541265" w:rsidRDefault="00541265" w:rsidP="00D84C4E"/>
                          <w:p w:rsidR="00541265" w:rsidRDefault="00541265" w:rsidP="00D84C4E"/>
                          <w:p w:rsidR="00541265" w:rsidRDefault="00541265" w:rsidP="00D84C4E"/>
                          <w:p w:rsidR="00D84C4E" w:rsidRPr="006F5322" w:rsidRDefault="00D84C4E" w:rsidP="00D84C4E">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rsidR="00D84C4E" w:rsidRPr="006F5322" w:rsidRDefault="00D84C4E" w:rsidP="00D84C4E">
                            <w:pPr>
                              <w:jc w:val="center"/>
                              <w:rPr>
                                <w:rFonts w:ascii="华文仿宋" w:eastAsia="华文仿宋" w:hAnsi="宋体"/>
                                <w:b/>
                                <w:bCs/>
                              </w:rPr>
                            </w:pPr>
                            <w:r w:rsidRPr="006F5322">
                              <w:rPr>
                                <w:rFonts w:ascii="华文仿宋" w:eastAsia="华文仿宋" w:hAnsi="宋体" w:hint="eastAsia"/>
                                <w:b/>
                                <w:bCs/>
                              </w:rPr>
                              <w:t>二○一</w:t>
                            </w:r>
                            <w:r>
                              <w:rPr>
                                <w:rFonts w:ascii="华文仿宋" w:eastAsia="华文仿宋" w:hAnsi="宋体" w:hint="eastAsia"/>
                                <w:b/>
                                <w:bCs/>
                              </w:rPr>
                              <w:t>九年六</w:t>
                            </w:r>
                            <w:r w:rsidRPr="006F5322">
                              <w:rPr>
                                <w:rFonts w:ascii="华文仿宋" w:eastAsia="华文仿宋" w:hAnsi="宋体" w:hint="eastAsia"/>
                                <w:b/>
                                <w:bCs/>
                              </w:rPr>
                              <w:t>月</w:t>
                            </w:r>
                          </w:p>
                          <w:p w:rsidR="00D84C4E" w:rsidRPr="003C5465" w:rsidRDefault="00D84C4E" w:rsidP="00D84C4E"/>
                          <w:p w:rsidR="00D84C4E" w:rsidRPr="009C1ED2" w:rsidRDefault="00D84C4E" w:rsidP="00D84C4E"/>
                        </w:txbxContent>
                      </wps:txbx>
                      <wps:bodyPr rot="0" vert="horz" wrap="square" lIns="91440" tIns="45720" rIns="91440" bIns="45720" anchor="t" anchorCtr="0" upright="1">
                        <a:noAutofit/>
                      </wps:bodyPr>
                    </wps:wsp>
                  </a:graphicData>
                </a:graphic>
              </wp:inline>
            </w:drawing>
          </mc:Choice>
          <mc:Fallback>
            <w:pict>
              <v:rect w14:anchorId="042C2846" id="Rectangle 110" o:spid="_x0000_s1026" style="width:414pt;height:6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" strokeweight="4.5pt">
                <v:stroke linestyle="thickThin"/>
                <v:textbox>
                  <w:txbxContent>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1D1B98" w:rsidRPr="001D1B98" w:rsidRDefault="001D1B98" w:rsidP="001D1B98">
                      <w:pPr>
                        <w:spacing w:line="360" w:lineRule="auto"/>
                        <w:jc w:val="center"/>
                        <w:rPr>
                          <w:rFonts w:eastAsia="华文仿宋" w:cs="宋体"/>
                          <w:b/>
                          <w:bCs/>
                          <w:sz w:val="44"/>
                          <w:szCs w:val="44"/>
                        </w:rPr>
                      </w:pPr>
                      <w:r w:rsidRPr="001D1B98">
                        <w:rPr>
                          <w:rFonts w:eastAsia="华文仿宋" w:cs="宋体" w:hint="eastAsia"/>
                          <w:b/>
                          <w:bCs/>
                          <w:sz w:val="44"/>
                          <w:szCs w:val="44"/>
                        </w:rPr>
                        <w:t>基于区块链技术的供应链平台</w:t>
                      </w:r>
                    </w:p>
                    <w:p w:rsidR="001D1B98" w:rsidRPr="001D1B98" w:rsidRDefault="001D1B98" w:rsidP="001D1B98">
                      <w:pPr>
                        <w:spacing w:line="360" w:lineRule="auto"/>
                        <w:jc w:val="center"/>
                        <w:rPr>
                          <w:rFonts w:eastAsia="华文仿宋" w:cs="宋体"/>
                          <w:b/>
                          <w:bCs/>
                          <w:sz w:val="40"/>
                          <w:szCs w:val="40"/>
                        </w:rPr>
                      </w:pPr>
                      <w:r w:rsidRPr="001D1B98">
                        <w:rPr>
                          <w:rFonts w:eastAsia="华文仿宋" w:cs="宋体" w:hint="eastAsia"/>
                          <w:b/>
                          <w:bCs/>
                          <w:sz w:val="40"/>
                          <w:szCs w:val="40"/>
                        </w:rPr>
                        <w:t>区块链数据存储</w:t>
                      </w:r>
                    </w:p>
                    <w:p w:rsidR="001D1B98" w:rsidRPr="001D1B98" w:rsidRDefault="001763E6" w:rsidP="001D1B98">
                      <w:pPr>
                        <w:spacing w:line="360" w:lineRule="auto"/>
                        <w:jc w:val="center"/>
                        <w:rPr>
                          <w:rFonts w:eastAsia="华文仿宋" w:cs="宋体"/>
                          <w:b/>
                          <w:bCs/>
                          <w:sz w:val="44"/>
                          <w:szCs w:val="44"/>
                        </w:rPr>
                      </w:pPr>
                      <w:r>
                        <w:rPr>
                          <w:rFonts w:eastAsia="华文仿宋" w:cs="宋体" w:hint="eastAsia"/>
                          <w:b/>
                          <w:bCs/>
                          <w:sz w:val="44"/>
                          <w:szCs w:val="44"/>
                        </w:rPr>
                        <w:t>软件开发</w:t>
                      </w:r>
                      <w:r w:rsidR="009F442D">
                        <w:rPr>
                          <w:rFonts w:eastAsia="华文仿宋" w:cs="宋体" w:hint="eastAsia"/>
                          <w:b/>
                          <w:bCs/>
                          <w:sz w:val="44"/>
                          <w:szCs w:val="44"/>
                        </w:rPr>
                        <w:t>计划</w:t>
                      </w:r>
                      <w:r w:rsidR="001D1B98" w:rsidRPr="001D1B98">
                        <w:rPr>
                          <w:rFonts w:eastAsia="华文仿宋" w:cs="宋体" w:hint="eastAsia"/>
                          <w:b/>
                          <w:bCs/>
                          <w:sz w:val="44"/>
                          <w:szCs w:val="44"/>
                        </w:rPr>
                        <w:t>书</w:t>
                      </w:r>
                    </w:p>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D84C4E" w:rsidRDefault="00D84C4E" w:rsidP="00D84C4E"/>
                    <w:p w:rsidR="00541265" w:rsidRDefault="00541265" w:rsidP="00D84C4E"/>
                    <w:p w:rsidR="00541265" w:rsidRDefault="00541265" w:rsidP="00D84C4E"/>
                    <w:p w:rsidR="00541265" w:rsidRDefault="00541265" w:rsidP="00D84C4E"/>
                    <w:p w:rsidR="00541265" w:rsidRDefault="00541265" w:rsidP="00D84C4E"/>
                    <w:p w:rsidR="00541265" w:rsidRDefault="00541265" w:rsidP="00D84C4E"/>
                    <w:p w:rsidR="00541265" w:rsidRDefault="00541265" w:rsidP="00D84C4E"/>
                    <w:p w:rsidR="00541265" w:rsidRDefault="00541265" w:rsidP="00D84C4E"/>
                    <w:p w:rsidR="00541265" w:rsidRDefault="00541265" w:rsidP="00D84C4E"/>
                    <w:p w:rsidR="00D84C4E" w:rsidRPr="006F5322" w:rsidRDefault="00D84C4E" w:rsidP="00D84C4E">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rsidR="00D84C4E" w:rsidRPr="006F5322" w:rsidRDefault="00D84C4E" w:rsidP="00D84C4E">
                      <w:pPr>
                        <w:jc w:val="center"/>
                        <w:rPr>
                          <w:rFonts w:ascii="华文仿宋" w:eastAsia="华文仿宋" w:hAnsi="宋体"/>
                          <w:b/>
                          <w:bCs/>
                        </w:rPr>
                      </w:pPr>
                      <w:r w:rsidRPr="006F5322">
                        <w:rPr>
                          <w:rFonts w:ascii="华文仿宋" w:eastAsia="华文仿宋" w:hAnsi="宋体" w:hint="eastAsia"/>
                          <w:b/>
                          <w:bCs/>
                        </w:rPr>
                        <w:t>二○一</w:t>
                      </w:r>
                      <w:r>
                        <w:rPr>
                          <w:rFonts w:ascii="华文仿宋" w:eastAsia="华文仿宋" w:hAnsi="宋体" w:hint="eastAsia"/>
                          <w:b/>
                          <w:bCs/>
                        </w:rPr>
                        <w:t>九年六</w:t>
                      </w:r>
                      <w:r w:rsidRPr="006F5322">
                        <w:rPr>
                          <w:rFonts w:ascii="华文仿宋" w:eastAsia="华文仿宋" w:hAnsi="宋体" w:hint="eastAsia"/>
                          <w:b/>
                          <w:bCs/>
                        </w:rPr>
                        <w:t>月</w:t>
                      </w:r>
                    </w:p>
                    <w:p w:rsidR="00D84C4E" w:rsidRPr="003C5465" w:rsidRDefault="00D84C4E" w:rsidP="00D84C4E"/>
                    <w:p w:rsidR="00D84C4E" w:rsidRPr="009C1ED2" w:rsidRDefault="00D84C4E" w:rsidP="00D84C4E"/>
                  </w:txbxContent>
                </v:textbox>
                <w10:anchorlock/>
              </v:rect>
            </w:pict>
          </mc:Fallback>
        </mc:AlternateContent>
      </w:r>
    </w:p>
    <w:sdt>
      <w:sdtPr>
        <w:rPr>
          <w:rFonts w:asciiTheme="minorHAnsi" w:eastAsiaTheme="minorEastAsia" w:hAnsiTheme="minorHAnsi" w:cstheme="minorBidi"/>
          <w:color w:val="auto"/>
          <w:kern w:val="2"/>
          <w:sz w:val="21"/>
          <w:szCs w:val="22"/>
          <w:lang w:val="zh-CN"/>
        </w:rPr>
        <w:id w:val="1018351564"/>
        <w:docPartObj>
          <w:docPartGallery w:val="Table of Contents"/>
          <w:docPartUnique/>
        </w:docPartObj>
      </w:sdtPr>
      <w:sdtEndPr>
        <w:rPr>
          <w:rFonts w:ascii="Times New Roman" w:eastAsia="宋体" w:hAnsi="Times New Roman"/>
          <w:b/>
          <w:bCs/>
        </w:rPr>
      </w:sdtEndPr>
      <w:sdtContent>
        <w:p w:rsidR="00112E64" w:rsidRPr="00D017D7" w:rsidRDefault="00BE32B8">
          <w:pPr>
            <w:pStyle w:val="TOCHeading1"/>
            <w:keepNext w:val="0"/>
            <w:keepLines w:val="0"/>
            <w:widowControl w:val="0"/>
            <w:rPr>
              <w:rFonts w:ascii="黑体" w:eastAsia="黑体" w:hAnsi="黑体" w:cs="Times New Roman"/>
              <w:sz w:val="32"/>
              <w:szCs w:val="20"/>
            </w:rPr>
          </w:pPr>
          <w:r w:rsidRPr="00D017D7">
            <w:rPr>
              <w:rFonts w:ascii="黑体" w:eastAsia="黑体" w:hAnsi="黑体" w:cs="Times New Roman"/>
              <w:sz w:val="32"/>
              <w:lang w:val="zh-CN"/>
            </w:rPr>
            <w:t>目录</w:t>
          </w:r>
        </w:p>
        <w:p w:rsidR="003171A0" w:rsidRDefault="00BE32B8">
          <w:pPr>
            <w:pStyle w:val="TOC1"/>
            <w:rPr>
              <w:noProof/>
            </w:rPr>
          </w:pPr>
          <w:r>
            <w:t xml:space="preserve">    </w:t>
          </w:r>
          <w:r>
            <w:fldChar w:fldCharType="begin"/>
          </w:r>
          <w:r>
            <w:instrText xml:space="preserve"> TOC \o "1-3" \h \z \u </w:instrText>
          </w:r>
          <w:r>
            <w:fldChar w:fldCharType="separate"/>
          </w:r>
        </w:p>
        <w:p w:rsidR="003171A0" w:rsidRPr="003171A0" w:rsidRDefault="001C68AC">
          <w:pPr>
            <w:pStyle w:val="TOC1"/>
            <w:rPr>
              <w:rFonts w:asciiTheme="minorHAnsi" w:eastAsiaTheme="minorEastAsia" w:hAnsiTheme="minorHAnsi" w:cstheme="minorBidi"/>
              <w:noProof/>
              <w:kern w:val="2"/>
              <w:szCs w:val="24"/>
            </w:rPr>
          </w:pPr>
          <w:hyperlink w:anchor="_Toc11517245" w:history="1">
            <w:r w:rsidR="003171A0" w:rsidRPr="003171A0">
              <w:rPr>
                <w:rStyle w:val="aa"/>
                <w:noProof/>
                <w:sz w:val="24"/>
                <w:szCs w:val="24"/>
              </w:rPr>
              <w:t>概述（</w:t>
            </w:r>
            <w:r w:rsidR="003171A0" w:rsidRPr="003171A0">
              <w:rPr>
                <w:rStyle w:val="aa"/>
                <w:noProof/>
                <w:sz w:val="24"/>
                <w:szCs w:val="24"/>
              </w:rPr>
              <w:t>Develop Plan Summary</w:t>
            </w:r>
            <w:r w:rsidR="003171A0" w:rsidRPr="003171A0">
              <w:rPr>
                <w:rStyle w:val="aa"/>
                <w:noProof/>
                <w:sz w:val="24"/>
                <w:szCs w:val="24"/>
              </w:rPr>
              <w:t>）</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_Toc11517245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1</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46" w:history="1">
            <w:r w:rsidR="003171A0" w:rsidRPr="003171A0">
              <w:rPr>
                <w:rStyle w:val="aa"/>
                <w:noProof/>
                <w:sz w:val="24"/>
                <w:szCs w:val="24"/>
              </w:rPr>
              <w:t>一、引言</w:t>
            </w:r>
            <w:r w:rsidR="003171A0" w:rsidRPr="003171A0">
              <w:rPr>
                <w:rStyle w:val="aa"/>
                <w:noProof/>
                <w:sz w:val="24"/>
                <w:szCs w:val="24"/>
              </w:rPr>
              <w:t xml:space="preserve"> (Introduction)</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_Toc11517246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1</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47" w:history="1">
            <w:r w:rsidR="003171A0" w:rsidRPr="003171A0">
              <w:rPr>
                <w:rStyle w:val="aa"/>
                <w:noProof/>
                <w:sz w:val="24"/>
                <w:szCs w:val="24"/>
              </w:rPr>
              <w:t>1.1</w:t>
            </w:r>
            <w:r w:rsidR="003171A0" w:rsidRPr="003171A0">
              <w:rPr>
                <w:rStyle w:val="aa"/>
                <w:noProof/>
                <w:sz w:val="24"/>
                <w:szCs w:val="24"/>
              </w:rPr>
              <w:t>编写目的</w:t>
            </w:r>
            <w:r w:rsidR="003171A0" w:rsidRPr="003171A0">
              <w:rPr>
                <w:rStyle w:val="aa"/>
                <w:noProof/>
                <w:sz w:val="24"/>
                <w:szCs w:val="24"/>
              </w:rPr>
              <w:t xml:space="preserve"> (Purpose)</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_Toc11517247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1</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48" w:history="1">
            <w:r w:rsidR="003171A0" w:rsidRPr="003171A0">
              <w:rPr>
                <w:rStyle w:val="aa"/>
                <w:noProof/>
                <w:sz w:val="24"/>
                <w:szCs w:val="24"/>
              </w:rPr>
              <w:t>1.2</w:t>
            </w:r>
            <w:r w:rsidR="003171A0" w:rsidRPr="003171A0">
              <w:rPr>
                <w:rStyle w:val="aa"/>
                <w:noProof/>
                <w:sz w:val="24"/>
                <w:szCs w:val="24"/>
              </w:rPr>
              <w:t>开发背景</w:t>
            </w:r>
            <w:r w:rsidR="003171A0" w:rsidRPr="003171A0">
              <w:rPr>
                <w:rStyle w:val="aa"/>
                <w:noProof/>
                <w:sz w:val="24"/>
                <w:szCs w:val="24"/>
              </w:rPr>
              <w:t xml:space="preserve"> (Background)</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_Toc11517248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1</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49" w:history="1">
            <w:r w:rsidR="003171A0" w:rsidRPr="003171A0">
              <w:rPr>
                <w:rStyle w:val="aa"/>
                <w:noProof/>
                <w:sz w:val="24"/>
                <w:szCs w:val="24"/>
              </w:rPr>
              <w:t>二、项目概述</w:t>
            </w:r>
            <w:r w:rsidR="003171A0" w:rsidRPr="003171A0">
              <w:rPr>
                <w:rStyle w:val="aa"/>
                <w:noProof/>
                <w:sz w:val="24"/>
                <w:szCs w:val="24"/>
              </w:rPr>
              <w:t xml:space="preserve"> (Project Summary)</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_Toc11517249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2</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50" w:history="1">
            <w:r w:rsidR="003171A0" w:rsidRPr="003171A0">
              <w:rPr>
                <w:rStyle w:val="aa"/>
                <w:noProof/>
                <w:sz w:val="24"/>
                <w:szCs w:val="24"/>
              </w:rPr>
              <w:t>2.1</w:t>
            </w:r>
            <w:r w:rsidR="003171A0" w:rsidRPr="003171A0">
              <w:rPr>
                <w:rStyle w:val="aa"/>
                <w:noProof/>
                <w:sz w:val="24"/>
                <w:szCs w:val="24"/>
              </w:rPr>
              <w:t>工作内容</w:t>
            </w:r>
            <w:r w:rsidR="003171A0" w:rsidRPr="003171A0">
              <w:rPr>
                <w:rStyle w:val="aa"/>
                <w:noProof/>
                <w:sz w:val="24"/>
                <w:szCs w:val="24"/>
              </w:rPr>
              <w:t xml:space="preserve"> (Project content)</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_Toc11517250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2</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51" w:history="1">
            <w:r w:rsidR="003171A0" w:rsidRPr="003171A0">
              <w:rPr>
                <w:rStyle w:val="aa"/>
                <w:noProof/>
                <w:sz w:val="24"/>
                <w:szCs w:val="24"/>
              </w:rPr>
              <w:t>2.2</w:t>
            </w:r>
            <w:r w:rsidR="003171A0" w:rsidRPr="003171A0">
              <w:rPr>
                <w:rStyle w:val="aa"/>
                <w:noProof/>
                <w:sz w:val="24"/>
                <w:szCs w:val="24"/>
              </w:rPr>
              <w:t>开发环境</w:t>
            </w:r>
            <w:r w:rsidR="003171A0" w:rsidRPr="003171A0">
              <w:rPr>
                <w:rStyle w:val="aa"/>
                <w:noProof/>
                <w:sz w:val="24"/>
                <w:szCs w:val="24"/>
              </w:rPr>
              <w:t xml:space="preserve"> (Develop Environment)</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_Toc11517251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2</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52" w:history="1">
            <w:r w:rsidR="003171A0" w:rsidRPr="003171A0">
              <w:rPr>
                <w:rStyle w:val="aa"/>
                <w:noProof/>
                <w:sz w:val="24"/>
                <w:szCs w:val="24"/>
              </w:rPr>
              <w:t>2.3</w:t>
            </w:r>
            <w:r w:rsidR="003171A0" w:rsidRPr="003171A0">
              <w:rPr>
                <w:rStyle w:val="aa"/>
                <w:noProof/>
                <w:sz w:val="24"/>
                <w:szCs w:val="24"/>
              </w:rPr>
              <w:t>开发工具</w:t>
            </w:r>
            <w:r w:rsidR="003171A0" w:rsidRPr="003171A0">
              <w:rPr>
                <w:rStyle w:val="aa"/>
                <w:noProof/>
                <w:sz w:val="24"/>
                <w:szCs w:val="24"/>
              </w:rPr>
              <w:t xml:space="preserve"> (Develop Tools)</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_Toc11517252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2</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53" w:history="1">
            <w:r w:rsidR="003171A0" w:rsidRPr="003171A0">
              <w:rPr>
                <w:rStyle w:val="aa"/>
                <w:noProof/>
                <w:sz w:val="24"/>
                <w:szCs w:val="24"/>
              </w:rPr>
              <w:t>2.4</w:t>
            </w:r>
            <w:r w:rsidR="003171A0" w:rsidRPr="003171A0">
              <w:rPr>
                <w:rStyle w:val="aa"/>
                <w:noProof/>
                <w:sz w:val="24"/>
                <w:szCs w:val="24"/>
              </w:rPr>
              <w:t>人员分工</w:t>
            </w:r>
            <w:r w:rsidR="003171A0" w:rsidRPr="003171A0">
              <w:rPr>
                <w:rStyle w:val="aa"/>
                <w:noProof/>
                <w:sz w:val="24"/>
                <w:szCs w:val="24"/>
              </w:rPr>
              <w:t xml:space="preserve"> (Division of Work)</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_Toc11517253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3</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54" w:history="1">
            <w:r w:rsidR="003171A0" w:rsidRPr="003171A0">
              <w:rPr>
                <w:rStyle w:val="aa"/>
                <w:noProof/>
                <w:sz w:val="24"/>
                <w:szCs w:val="24"/>
              </w:rPr>
              <w:t>三、进度安排及验收标准</w:t>
            </w:r>
            <w:r w:rsidR="003171A0" w:rsidRPr="003171A0">
              <w:rPr>
                <w:rStyle w:val="aa"/>
                <w:noProof/>
                <w:sz w:val="24"/>
                <w:szCs w:val="24"/>
              </w:rPr>
              <w:t xml:space="preserve"> (Schedule &amp; Test Standards)</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_Toc11517254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4</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55" w:history="1">
            <w:r w:rsidR="003171A0" w:rsidRPr="003171A0">
              <w:rPr>
                <w:rStyle w:val="aa"/>
                <w:noProof/>
                <w:sz w:val="24"/>
                <w:szCs w:val="24"/>
              </w:rPr>
              <w:t>3.1</w:t>
            </w:r>
            <w:r w:rsidR="003171A0" w:rsidRPr="003171A0">
              <w:rPr>
                <w:rStyle w:val="aa"/>
                <w:noProof/>
                <w:sz w:val="24"/>
                <w:szCs w:val="24"/>
              </w:rPr>
              <w:t>项目进度规划表</w:t>
            </w:r>
            <w:r w:rsidR="003171A0" w:rsidRPr="003171A0">
              <w:rPr>
                <w:rStyle w:val="aa"/>
                <w:noProof/>
                <w:sz w:val="24"/>
                <w:szCs w:val="24"/>
              </w:rPr>
              <w:t xml:space="preserve"> (Schedule)</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_Toc11517255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4</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56" w:history="1">
            <w:r w:rsidR="003171A0" w:rsidRPr="003171A0">
              <w:rPr>
                <w:rStyle w:val="aa"/>
                <w:noProof/>
                <w:sz w:val="24"/>
                <w:szCs w:val="24"/>
              </w:rPr>
              <w:t>3.2</w:t>
            </w:r>
            <w:r w:rsidR="003171A0" w:rsidRPr="003171A0">
              <w:rPr>
                <w:rStyle w:val="aa"/>
                <w:noProof/>
                <w:sz w:val="24"/>
                <w:szCs w:val="24"/>
              </w:rPr>
              <w:t>项目验收标准</w:t>
            </w:r>
            <w:r w:rsidR="003171A0" w:rsidRPr="003171A0">
              <w:rPr>
                <w:rStyle w:val="aa"/>
                <w:noProof/>
                <w:sz w:val="24"/>
                <w:szCs w:val="24"/>
              </w:rPr>
              <w:t xml:space="preserve"> (Test Standards)</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_Toc11517256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4</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57" w:history="1">
            <w:r w:rsidR="003171A0" w:rsidRPr="003171A0">
              <w:rPr>
                <w:rStyle w:val="aa"/>
                <w:noProof/>
                <w:sz w:val="24"/>
                <w:szCs w:val="24"/>
              </w:rPr>
              <w:t>四、风险管理计划</w:t>
            </w:r>
            <w:r w:rsidR="003171A0" w:rsidRPr="003171A0">
              <w:rPr>
                <w:rStyle w:val="aa"/>
                <w:noProof/>
                <w:sz w:val="24"/>
                <w:szCs w:val="24"/>
              </w:rPr>
              <w:t xml:space="preserve"> (Risk Control Plan)</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_Toc11517257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6</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58" w:history="1">
            <w:r w:rsidR="003171A0" w:rsidRPr="003171A0">
              <w:rPr>
                <w:rStyle w:val="aa"/>
                <w:noProof/>
                <w:sz w:val="24"/>
                <w:szCs w:val="24"/>
              </w:rPr>
              <w:t>4.1</w:t>
            </w:r>
            <w:r w:rsidR="003171A0" w:rsidRPr="003171A0">
              <w:rPr>
                <w:rStyle w:val="aa"/>
                <w:noProof/>
                <w:sz w:val="24"/>
                <w:szCs w:val="24"/>
              </w:rPr>
              <w:t>风险列表</w:t>
            </w:r>
            <w:r w:rsidR="003171A0" w:rsidRPr="003171A0">
              <w:rPr>
                <w:rStyle w:val="aa"/>
                <w:noProof/>
                <w:sz w:val="24"/>
                <w:szCs w:val="24"/>
              </w:rPr>
              <w:t xml:space="preserve"> (Risk Lists)</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_Toc11517258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6</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59" w:history="1">
            <w:r w:rsidR="003171A0" w:rsidRPr="003171A0">
              <w:rPr>
                <w:rStyle w:val="aa"/>
                <w:noProof/>
                <w:sz w:val="24"/>
                <w:szCs w:val="24"/>
              </w:rPr>
              <w:t>4.2</w:t>
            </w:r>
            <w:r w:rsidR="003171A0" w:rsidRPr="003171A0">
              <w:rPr>
                <w:rStyle w:val="aa"/>
                <w:noProof/>
                <w:sz w:val="24"/>
                <w:szCs w:val="24"/>
              </w:rPr>
              <w:t>风险规避</w:t>
            </w:r>
            <w:r w:rsidR="003171A0" w:rsidRPr="003171A0">
              <w:rPr>
                <w:rStyle w:val="aa"/>
                <w:noProof/>
                <w:sz w:val="24"/>
                <w:szCs w:val="24"/>
              </w:rPr>
              <w:t xml:space="preserve"> (Risk Avoidance)</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_Toc11517259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6</w:t>
            </w:r>
            <w:r w:rsidR="003171A0" w:rsidRPr="003171A0">
              <w:rPr>
                <w:noProof/>
                <w:webHidden/>
                <w:sz w:val="24"/>
                <w:szCs w:val="24"/>
              </w:rPr>
              <w:fldChar w:fldCharType="end"/>
            </w:r>
          </w:hyperlink>
        </w:p>
        <w:p w:rsidR="003171A0" w:rsidRPr="003171A0" w:rsidRDefault="001C68AC">
          <w:pPr>
            <w:pStyle w:val="TOC1"/>
            <w:rPr>
              <w:rFonts w:asciiTheme="minorHAnsi" w:eastAsiaTheme="minorEastAsia" w:hAnsiTheme="minorHAnsi" w:cstheme="minorBidi"/>
              <w:noProof/>
              <w:kern w:val="2"/>
              <w:szCs w:val="24"/>
            </w:rPr>
          </w:pPr>
          <w:hyperlink w:anchor="_Toc11517260" w:history="1">
            <w:r w:rsidR="003171A0" w:rsidRPr="003171A0">
              <w:rPr>
                <w:rStyle w:val="aa"/>
                <w:noProof/>
                <w:sz w:val="24"/>
                <w:szCs w:val="24"/>
              </w:rPr>
              <w:t>附录</w:t>
            </w:r>
            <w:r w:rsidR="003171A0" w:rsidRPr="003171A0">
              <w:rPr>
                <w:rStyle w:val="aa"/>
                <w:noProof/>
                <w:sz w:val="24"/>
                <w:szCs w:val="24"/>
              </w:rPr>
              <w:t xml:space="preserve"> (Appendix)</w:t>
            </w:r>
            <w:r w:rsidR="003171A0" w:rsidRPr="003171A0">
              <w:rPr>
                <w:noProof/>
                <w:webHidden/>
                <w:sz w:val="24"/>
                <w:szCs w:val="24"/>
              </w:rPr>
              <w:tab/>
            </w:r>
            <w:r w:rsidR="003171A0" w:rsidRPr="003171A0">
              <w:rPr>
                <w:noProof/>
                <w:webHidden/>
                <w:sz w:val="24"/>
                <w:szCs w:val="24"/>
              </w:rPr>
              <w:fldChar w:fldCharType="begin"/>
            </w:r>
            <w:r w:rsidR="003171A0" w:rsidRPr="003171A0">
              <w:rPr>
                <w:noProof/>
                <w:webHidden/>
                <w:sz w:val="24"/>
                <w:szCs w:val="24"/>
              </w:rPr>
              <w:instrText xml:space="preserve"> PAGEREF _Toc11517260 \h </w:instrText>
            </w:r>
            <w:r w:rsidR="003171A0" w:rsidRPr="003171A0">
              <w:rPr>
                <w:noProof/>
                <w:webHidden/>
                <w:sz w:val="24"/>
                <w:szCs w:val="24"/>
              </w:rPr>
            </w:r>
            <w:r w:rsidR="003171A0" w:rsidRPr="003171A0">
              <w:rPr>
                <w:noProof/>
                <w:webHidden/>
                <w:sz w:val="24"/>
                <w:szCs w:val="24"/>
              </w:rPr>
              <w:fldChar w:fldCharType="separate"/>
            </w:r>
            <w:r w:rsidR="003171A0" w:rsidRPr="003171A0">
              <w:rPr>
                <w:noProof/>
                <w:webHidden/>
                <w:sz w:val="24"/>
                <w:szCs w:val="24"/>
              </w:rPr>
              <w:t>7</w:t>
            </w:r>
            <w:r w:rsidR="003171A0" w:rsidRPr="003171A0">
              <w:rPr>
                <w:noProof/>
                <w:webHidden/>
                <w:sz w:val="24"/>
                <w:szCs w:val="24"/>
              </w:rPr>
              <w:fldChar w:fldCharType="end"/>
            </w:r>
          </w:hyperlink>
        </w:p>
        <w:p w:rsidR="00112E64" w:rsidRDefault="00BE32B8">
          <w:pPr>
            <w:rPr>
              <w:b/>
              <w:bCs/>
              <w:lang w:val="zh-CN"/>
            </w:rPr>
          </w:pPr>
          <w:r>
            <w:rPr>
              <w:b/>
              <w:bCs/>
              <w:lang w:val="zh-CN"/>
            </w:rPr>
            <w:fldChar w:fldCharType="end"/>
          </w:r>
        </w:p>
      </w:sdtContent>
    </w:sdt>
    <w:p w:rsidR="00112E64" w:rsidRDefault="00112E64">
      <w:pPr>
        <w:pStyle w:val="ac"/>
        <w:ind w:firstLineChars="0" w:firstLine="0"/>
      </w:pPr>
    </w:p>
    <w:p w:rsidR="00112E64" w:rsidRDefault="00112E64">
      <w:pPr>
        <w:pStyle w:val="ac"/>
        <w:ind w:firstLineChars="0" w:firstLine="0"/>
      </w:pPr>
    </w:p>
    <w:p w:rsidR="00112E64" w:rsidRDefault="00112E64">
      <w:pPr>
        <w:pStyle w:val="ac"/>
        <w:ind w:firstLineChars="0" w:firstLine="0"/>
      </w:pPr>
    </w:p>
    <w:p w:rsidR="00112E64" w:rsidRDefault="00112E64">
      <w:pPr>
        <w:pStyle w:val="ac"/>
        <w:ind w:firstLineChars="0" w:firstLine="0"/>
      </w:pPr>
    </w:p>
    <w:p w:rsidR="00112E64" w:rsidRDefault="00112E64">
      <w:pPr>
        <w:pStyle w:val="ac"/>
        <w:ind w:firstLineChars="0" w:firstLine="0"/>
      </w:pPr>
    </w:p>
    <w:p w:rsidR="00112E64" w:rsidRDefault="00112E64">
      <w:pPr>
        <w:pStyle w:val="ac"/>
        <w:ind w:firstLineChars="0" w:firstLine="0"/>
      </w:pPr>
    </w:p>
    <w:p w:rsidR="00112E64" w:rsidRDefault="00112E64">
      <w:pPr>
        <w:pStyle w:val="ac"/>
        <w:ind w:firstLineChars="0" w:firstLine="0"/>
      </w:pPr>
    </w:p>
    <w:p w:rsidR="00112E64" w:rsidRDefault="00112E64">
      <w:pPr>
        <w:pStyle w:val="ac"/>
        <w:ind w:firstLineChars="0" w:firstLine="0"/>
      </w:pPr>
    </w:p>
    <w:p w:rsidR="00112E64" w:rsidRDefault="00112E64">
      <w:pPr>
        <w:pStyle w:val="ac"/>
        <w:ind w:firstLineChars="0" w:firstLine="0"/>
      </w:pPr>
    </w:p>
    <w:p w:rsidR="00112E64" w:rsidRDefault="00112E64">
      <w:pPr>
        <w:pStyle w:val="ac"/>
        <w:ind w:firstLineChars="0" w:firstLine="0"/>
      </w:pPr>
    </w:p>
    <w:p w:rsidR="00112E64" w:rsidRDefault="00112E64">
      <w:pPr>
        <w:pStyle w:val="ab"/>
        <w:sectPr w:rsidR="00112E64">
          <w:headerReference w:type="default" r:id="rId10"/>
          <w:pgSz w:w="11906" w:h="16838"/>
          <w:pgMar w:top="1440" w:right="1800" w:bottom="1440" w:left="1800" w:header="851" w:footer="992" w:gutter="0"/>
          <w:pgNumType w:start="1"/>
          <w:cols w:space="425"/>
          <w:docGrid w:type="lines" w:linePitch="312"/>
        </w:sectPr>
      </w:pPr>
    </w:p>
    <w:p w:rsidR="00112E64" w:rsidRDefault="00BE32B8">
      <w:pPr>
        <w:pStyle w:val="ab"/>
      </w:pPr>
      <w:bookmarkStart w:id="0" w:name="_Toc11517245"/>
      <w:r>
        <w:rPr>
          <w:rFonts w:hint="eastAsia"/>
        </w:rPr>
        <w:lastRenderedPageBreak/>
        <w:t>概述（</w:t>
      </w:r>
      <w:r>
        <w:rPr>
          <w:rFonts w:hint="eastAsia"/>
        </w:rPr>
        <w:t>Develop Plan Summary</w:t>
      </w:r>
      <w:r>
        <w:rPr>
          <w:rFonts w:hint="eastAsia"/>
        </w:rPr>
        <w:t>）</w:t>
      </w:r>
      <w:bookmarkEnd w:id="0"/>
    </w:p>
    <w:p w:rsidR="00112E64" w:rsidRDefault="00BE32B8">
      <w:pPr>
        <w:pStyle w:val="ac"/>
        <w:spacing w:line="411" w:lineRule="auto"/>
        <w:ind w:firstLine="480"/>
      </w:pPr>
      <w:r>
        <w:rPr>
          <w:rFonts w:hint="eastAsia"/>
        </w:rPr>
        <w:t>本项目使用</w:t>
      </w:r>
      <w:r>
        <w:rPr>
          <w:rFonts w:hint="eastAsia"/>
        </w:rPr>
        <w:t>Hyperledger Fabric</w:t>
      </w:r>
      <w:r>
        <w:rPr>
          <w:rFonts w:hint="eastAsia"/>
        </w:rPr>
        <w:t>技术，实现了基于区块链技术的去中心化金融支付交易服务平台的储存系统。该系统在具有可靠的数据安全性和系统运行稳定性的同时拥有较为出色的储存与查询效率。</w:t>
      </w:r>
    </w:p>
    <w:p w:rsidR="00112E64" w:rsidRDefault="00BE32B8">
      <w:pPr>
        <w:pStyle w:val="af"/>
      </w:pPr>
      <w:bookmarkStart w:id="1" w:name="_Toc11517246"/>
      <w:r>
        <w:rPr>
          <w:rFonts w:hint="eastAsia"/>
        </w:rPr>
        <w:t>一、引言</w:t>
      </w:r>
      <w:r>
        <w:rPr>
          <w:rFonts w:hint="eastAsia"/>
        </w:rPr>
        <w:t xml:space="preserve"> (Introduction)</w:t>
      </w:r>
      <w:bookmarkEnd w:id="1"/>
    </w:p>
    <w:p w:rsidR="00112E64" w:rsidRDefault="00BE32B8">
      <w:pPr>
        <w:pStyle w:val="af0"/>
      </w:pPr>
      <w:bookmarkStart w:id="2" w:name="_Toc11517247"/>
      <w:r>
        <w:rPr>
          <w:rFonts w:hint="eastAsia"/>
        </w:rPr>
        <w:t>1</w:t>
      </w:r>
      <w:r>
        <w:t>.1</w:t>
      </w:r>
      <w:r>
        <w:rPr>
          <w:rFonts w:hint="eastAsia"/>
        </w:rPr>
        <w:t>编写目的</w:t>
      </w:r>
      <w:r>
        <w:rPr>
          <w:rFonts w:hint="eastAsia"/>
        </w:rPr>
        <w:t xml:space="preserve"> (Purpose)</w:t>
      </w:r>
      <w:bookmarkEnd w:id="2"/>
    </w:p>
    <w:p w:rsidR="00112E64" w:rsidRDefault="00BE32B8">
      <w:pPr>
        <w:pStyle w:val="ac"/>
        <w:spacing w:line="411" w:lineRule="auto"/>
        <w:ind w:firstLine="480"/>
      </w:pPr>
      <w:r>
        <w:rPr>
          <w:rFonts w:hint="eastAsia"/>
        </w:rPr>
        <w:t>本计划</w:t>
      </w:r>
      <w:proofErr w:type="gramStart"/>
      <w:r>
        <w:rPr>
          <w:rFonts w:hint="eastAsia"/>
        </w:rPr>
        <w:t>书用于</w:t>
      </w:r>
      <w:proofErr w:type="gramEnd"/>
      <w:r>
        <w:rPr>
          <w:rFonts w:hint="eastAsia"/>
        </w:rPr>
        <w:t>指导金融服务平台中区块链数据存储模块的设计与开发，并且最终取得合格的产品，本计划面向项目组的全体成员。</w:t>
      </w:r>
    </w:p>
    <w:p w:rsidR="00112E64" w:rsidRDefault="00BE32B8">
      <w:pPr>
        <w:pStyle w:val="ac"/>
        <w:spacing w:line="411" w:lineRule="auto"/>
        <w:ind w:firstLine="480"/>
      </w:pPr>
      <w:r>
        <w:rPr>
          <w:rFonts w:hint="eastAsia"/>
        </w:rPr>
        <w:t>本计划书阐述了项目组的工作内容、明确了组员的职责、指导组员协作、保障质量把控等工作，力求项目能够有条不紊地进行，增强开发的目的性，降低开发风险，减少软件开发中的时间、资源、人力上的损耗和浪费。</w:t>
      </w:r>
    </w:p>
    <w:p w:rsidR="00112E64" w:rsidRDefault="00BE32B8">
      <w:pPr>
        <w:pStyle w:val="af0"/>
      </w:pPr>
      <w:bookmarkStart w:id="3" w:name="_Toc11517248"/>
      <w:r>
        <w:rPr>
          <w:rFonts w:hint="eastAsia"/>
        </w:rPr>
        <w:t>1</w:t>
      </w:r>
      <w:r>
        <w:t>.2</w:t>
      </w:r>
      <w:r>
        <w:rPr>
          <w:rFonts w:hint="eastAsia"/>
        </w:rPr>
        <w:t>开发背景</w:t>
      </w:r>
      <w:r>
        <w:rPr>
          <w:rFonts w:hint="eastAsia"/>
        </w:rPr>
        <w:t xml:space="preserve"> (Background)</w:t>
      </w:r>
      <w:bookmarkEnd w:id="3"/>
    </w:p>
    <w:p w:rsidR="00112E64" w:rsidRDefault="00BE32B8">
      <w:pPr>
        <w:pStyle w:val="ac"/>
        <w:spacing w:line="411" w:lineRule="auto"/>
        <w:ind w:firstLine="480"/>
        <w:sectPr w:rsidR="00112E64">
          <w:footerReference w:type="default" r:id="rId11"/>
          <w:pgSz w:w="11906" w:h="16838"/>
          <w:pgMar w:top="1440" w:right="1800" w:bottom="1440" w:left="1800" w:header="851" w:footer="992" w:gutter="0"/>
          <w:pgNumType w:start="1"/>
          <w:cols w:space="425"/>
          <w:docGrid w:type="lines" w:linePitch="312"/>
        </w:sectPr>
      </w:pPr>
      <w:r>
        <w:rPr>
          <w:rFonts w:hint="eastAsia"/>
        </w:rPr>
        <w:t>随着区块链概念和产业的迅速发展，区块链技术近年来收到了越来越多的关注，也产生了众多衍生的概念，去中心化存储正是其中之一。区块链是按时间顺序将数据区块以顺序相连的方式组合成的一种链式数据结构，并拥有由密码学原理保证的不可篡改和不可伪造的特性。区块链技术以其去中心化、开放性、信息不可篡改性、匿名性等优秀特性，被广泛地应用在金融行业中。</w:t>
      </w:r>
    </w:p>
    <w:p w:rsidR="00112E64" w:rsidRDefault="00BE32B8">
      <w:pPr>
        <w:pStyle w:val="af"/>
      </w:pPr>
      <w:bookmarkStart w:id="4" w:name="_Toc11517249"/>
      <w:r>
        <w:rPr>
          <w:rFonts w:hint="eastAsia"/>
        </w:rPr>
        <w:lastRenderedPageBreak/>
        <w:t>二、项目概述</w:t>
      </w:r>
      <w:r>
        <w:rPr>
          <w:rFonts w:hint="eastAsia"/>
        </w:rPr>
        <w:t xml:space="preserve"> (Project Summary)</w:t>
      </w:r>
      <w:bookmarkEnd w:id="4"/>
    </w:p>
    <w:p w:rsidR="00112E64" w:rsidRDefault="00BE32B8">
      <w:pPr>
        <w:pStyle w:val="af0"/>
      </w:pPr>
      <w:bookmarkStart w:id="5" w:name="_Toc11517250"/>
      <w:r>
        <w:rPr>
          <w:rFonts w:hint="eastAsia"/>
        </w:rPr>
        <w:t>2</w:t>
      </w:r>
      <w:r>
        <w:t>.1</w:t>
      </w:r>
      <w:r>
        <w:rPr>
          <w:rFonts w:hint="eastAsia"/>
        </w:rPr>
        <w:t>工作内容</w:t>
      </w:r>
      <w:r>
        <w:rPr>
          <w:rFonts w:hint="eastAsia"/>
        </w:rPr>
        <w:t xml:space="preserve"> (Project content)</w:t>
      </w:r>
      <w:bookmarkEnd w:id="5"/>
    </w:p>
    <w:p w:rsidR="00112E64" w:rsidRDefault="00C11182">
      <w:pPr>
        <w:pStyle w:val="ac"/>
        <w:spacing w:line="411" w:lineRule="auto"/>
        <w:ind w:firstLine="480"/>
      </w:pPr>
      <w:r w:rsidRPr="00C11182">
        <w:rPr>
          <w:rFonts w:hint="eastAsia"/>
        </w:rPr>
        <w:t>本项目利用区块链实现用户、合同信息的查询与入链，贷款申请、融资申请和放款申请项的查询与入链。用户、合同信息以及贷款申请、融资申请和放款申请的信息被更改后，相应的信息会被逐条地记录在区块链储存系统。同时系统向上层的综合运营平台提供相应查询接口，以支持其完成有效的查询操作。</w:t>
      </w:r>
    </w:p>
    <w:p w:rsidR="00112E64" w:rsidRDefault="00BE32B8">
      <w:pPr>
        <w:pStyle w:val="af0"/>
      </w:pPr>
      <w:bookmarkStart w:id="6" w:name="_Toc11517251"/>
      <w:r>
        <w:rPr>
          <w:rFonts w:hint="eastAsia"/>
        </w:rPr>
        <w:t>2</w:t>
      </w:r>
      <w:r>
        <w:t>.2</w:t>
      </w:r>
      <w:r>
        <w:rPr>
          <w:rFonts w:hint="eastAsia"/>
        </w:rPr>
        <w:t>开发环境</w:t>
      </w:r>
      <w:r>
        <w:rPr>
          <w:rFonts w:hint="eastAsia"/>
        </w:rPr>
        <w:t xml:space="preserve"> (Develop Environment)</w:t>
      </w:r>
      <w:bookmarkEnd w:id="6"/>
    </w:p>
    <w:p w:rsidR="00112E64" w:rsidRDefault="00BE32B8">
      <w:pPr>
        <w:pStyle w:val="ac"/>
        <w:spacing w:line="411" w:lineRule="auto"/>
        <w:ind w:firstLine="480"/>
      </w:pPr>
      <w:r>
        <w:rPr>
          <w:rFonts w:hint="eastAsia"/>
        </w:rPr>
        <w:t>本项目采用</w:t>
      </w:r>
      <w:r>
        <w:rPr>
          <w:rFonts w:hint="eastAsia"/>
        </w:rPr>
        <w:t>PC</w:t>
      </w:r>
      <w:r>
        <w:rPr>
          <w:rFonts w:hint="eastAsia"/>
        </w:rPr>
        <w:t>开发，选择</w:t>
      </w:r>
      <w:r>
        <w:rPr>
          <w:rFonts w:hint="eastAsia"/>
        </w:rPr>
        <w:t>Java</w:t>
      </w:r>
      <w:r>
        <w:rPr>
          <w:rFonts w:hint="eastAsia"/>
        </w:rPr>
        <w:t>作为开发语言，在</w:t>
      </w:r>
      <w:r>
        <w:rPr>
          <w:rFonts w:hint="eastAsia"/>
        </w:rPr>
        <w:t>Hyperledger Fabric</w:t>
      </w:r>
      <w:r>
        <w:rPr>
          <w:rFonts w:hint="eastAsia"/>
        </w:rPr>
        <w:t>的基础上进行封装，其中建立的区块链网络需要在</w:t>
      </w:r>
      <w:r>
        <w:rPr>
          <w:rFonts w:hint="eastAsia"/>
        </w:rPr>
        <w:t>Docker</w:t>
      </w:r>
      <w:r>
        <w:rPr>
          <w:rFonts w:hint="eastAsia"/>
        </w:rPr>
        <w:t>上运行。数据库选用</w:t>
      </w:r>
      <w:r w:rsidR="00663000">
        <w:t>CouchDB</w:t>
      </w:r>
      <w:r w:rsidR="00663000">
        <w:rPr>
          <w:rFonts w:hint="eastAsia"/>
        </w:rPr>
        <w:t>，后端</w:t>
      </w:r>
      <w:r>
        <w:rPr>
          <w:rFonts w:hint="eastAsia"/>
        </w:rPr>
        <w:t>WEB</w:t>
      </w:r>
      <w:r>
        <w:rPr>
          <w:rFonts w:hint="eastAsia"/>
        </w:rPr>
        <w:t>服务器选用</w:t>
      </w:r>
      <w:r>
        <w:rPr>
          <w:rFonts w:hint="eastAsia"/>
        </w:rPr>
        <w:t>Tomcat</w:t>
      </w:r>
      <w:r>
        <w:rPr>
          <w:rFonts w:hint="eastAsia"/>
        </w:rPr>
        <w:t>。</w:t>
      </w:r>
    </w:p>
    <w:p w:rsidR="00112E64" w:rsidRDefault="00BE32B8">
      <w:pPr>
        <w:pStyle w:val="af0"/>
      </w:pPr>
      <w:bookmarkStart w:id="7" w:name="_Toc11517252"/>
      <w:r>
        <w:rPr>
          <w:rFonts w:hint="eastAsia"/>
        </w:rPr>
        <w:t>2</w:t>
      </w:r>
      <w:r>
        <w:t>.3</w:t>
      </w:r>
      <w:r>
        <w:rPr>
          <w:rFonts w:hint="eastAsia"/>
        </w:rPr>
        <w:t>开发工具</w:t>
      </w:r>
      <w:r>
        <w:rPr>
          <w:rFonts w:hint="eastAsia"/>
        </w:rPr>
        <w:t xml:space="preserve"> (Develop Tools)</w:t>
      </w:r>
      <w:bookmarkEnd w:id="7"/>
    </w:p>
    <w:p w:rsidR="00112E64" w:rsidRDefault="00BE32B8">
      <w:pPr>
        <w:pStyle w:val="ac"/>
        <w:spacing w:line="411" w:lineRule="auto"/>
        <w:ind w:firstLine="480"/>
      </w:pPr>
      <w:proofErr w:type="spellStart"/>
      <w:r>
        <w:rPr>
          <w:bCs/>
        </w:rPr>
        <w:t>HyperLedger</w:t>
      </w:r>
      <w:proofErr w:type="spellEnd"/>
      <w:r>
        <w:rPr>
          <w:bCs/>
        </w:rPr>
        <w:t xml:space="preserve"> Fabric</w:t>
      </w:r>
      <w:r>
        <w:rPr>
          <w:bCs/>
        </w:rPr>
        <w:t>：</w:t>
      </w:r>
      <w:proofErr w:type="spellStart"/>
      <w:r>
        <w:t>HyperLedger</w:t>
      </w:r>
      <w:proofErr w:type="spellEnd"/>
      <w:r>
        <w:t xml:space="preserve"> Fabric</w:t>
      </w:r>
      <w:r>
        <w:t>是为企业构建的领先的开源、通用区块链结构。</w:t>
      </w:r>
    </w:p>
    <w:p w:rsidR="00112E64" w:rsidRDefault="00BE32B8">
      <w:pPr>
        <w:pStyle w:val="ac"/>
        <w:spacing w:line="411" w:lineRule="auto"/>
        <w:ind w:firstLine="480"/>
      </w:pPr>
      <w:r>
        <w:rPr>
          <w:bCs/>
        </w:rPr>
        <w:t>Docker</w:t>
      </w:r>
      <w:r>
        <w:rPr>
          <w:bCs/>
        </w:rPr>
        <w:t>：</w:t>
      </w:r>
      <w:r>
        <w:t xml:space="preserve">Docker </w:t>
      </w:r>
      <w:r>
        <w:t>是一个开源的应用容器引擎，开发者</w:t>
      </w:r>
      <w:r>
        <w:rPr>
          <w:rFonts w:hint="eastAsia"/>
        </w:rPr>
        <w:t>可以利用它</w:t>
      </w:r>
      <w:r>
        <w:t>打包应用以及依赖包到一个可移植的容器中，然后发布到任何</w:t>
      </w:r>
      <w:r>
        <w:t xml:space="preserve"> Linux </w:t>
      </w:r>
      <w:r>
        <w:t>机器上，也可以实现虚拟化。</w:t>
      </w:r>
    </w:p>
    <w:p w:rsidR="00426842" w:rsidRPr="00426842" w:rsidRDefault="00426842" w:rsidP="00426842">
      <w:pPr>
        <w:pStyle w:val="ac"/>
        <w:spacing w:line="411" w:lineRule="auto"/>
        <w:ind w:firstLine="480"/>
        <w:rPr>
          <w:bCs/>
        </w:rPr>
      </w:pPr>
      <w:r>
        <w:rPr>
          <w:rFonts w:hint="eastAsia"/>
          <w:bCs/>
        </w:rPr>
        <w:t xml:space="preserve">Docker Compose: Docker </w:t>
      </w:r>
      <w:r>
        <w:rPr>
          <w:rFonts w:hint="eastAsia"/>
          <w:bCs/>
        </w:rPr>
        <w:t>官方编排（</w:t>
      </w:r>
      <w:r>
        <w:rPr>
          <w:rFonts w:hint="eastAsia"/>
          <w:bCs/>
        </w:rPr>
        <w:t>Orchestration</w:t>
      </w:r>
      <w:r>
        <w:rPr>
          <w:rFonts w:hint="eastAsia"/>
          <w:bCs/>
        </w:rPr>
        <w:t>）项目之一，负责快速的部署分布式应用。</w:t>
      </w:r>
    </w:p>
    <w:p w:rsidR="00112E64" w:rsidRDefault="00BE32B8">
      <w:pPr>
        <w:pStyle w:val="ac"/>
        <w:spacing w:line="411" w:lineRule="auto"/>
        <w:ind w:firstLine="480"/>
      </w:pPr>
      <w:r>
        <w:rPr>
          <w:bCs/>
        </w:rPr>
        <w:t>Intelli</w:t>
      </w:r>
      <w:r>
        <w:rPr>
          <w:rFonts w:hint="eastAsia"/>
          <w:bCs/>
        </w:rPr>
        <w:t>J</w:t>
      </w:r>
      <w:r>
        <w:rPr>
          <w:bCs/>
        </w:rPr>
        <w:t xml:space="preserve"> IDEA</w:t>
      </w:r>
      <w:r>
        <w:rPr>
          <w:rFonts w:hint="eastAsia"/>
          <w:bCs/>
        </w:rPr>
        <w:t>：</w:t>
      </w:r>
      <w:r>
        <w:t>IntelliJ IDEA</w:t>
      </w:r>
      <w:r>
        <w:rPr>
          <w:rFonts w:hint="eastAsia"/>
        </w:rPr>
        <w:t>是一个开发</w:t>
      </w:r>
      <w:r>
        <w:rPr>
          <w:rFonts w:hint="eastAsia"/>
        </w:rPr>
        <w:t>J</w:t>
      </w:r>
      <w:r>
        <w:t>ava</w:t>
      </w:r>
      <w:r>
        <w:t>语言的集成环境</w:t>
      </w:r>
      <w:r>
        <w:rPr>
          <w:rFonts w:hint="eastAsia"/>
        </w:rPr>
        <w:t>。</w:t>
      </w:r>
    </w:p>
    <w:p w:rsidR="00112E64" w:rsidRDefault="00BE32B8">
      <w:pPr>
        <w:pStyle w:val="ac"/>
        <w:spacing w:line="411" w:lineRule="auto"/>
        <w:ind w:firstLine="480"/>
        <w:rPr>
          <w:bCs/>
        </w:rPr>
      </w:pPr>
      <w:r>
        <w:rPr>
          <w:rFonts w:hint="eastAsia"/>
          <w:bCs/>
        </w:rPr>
        <w:t>Go: Google</w:t>
      </w:r>
      <w:r>
        <w:rPr>
          <w:rFonts w:hint="eastAsia"/>
          <w:bCs/>
        </w:rPr>
        <w:t>开发的一种静态强类型、编译型、并发型，并具有垃圾回收功能的编程语言。</w:t>
      </w:r>
    </w:p>
    <w:p w:rsidR="00112E64" w:rsidRDefault="00BE32B8">
      <w:pPr>
        <w:pStyle w:val="ac"/>
        <w:spacing w:line="411" w:lineRule="auto"/>
        <w:ind w:firstLine="480"/>
        <w:rPr>
          <w:bCs/>
        </w:rPr>
      </w:pPr>
      <w:r>
        <w:rPr>
          <w:rFonts w:hint="eastAsia"/>
          <w:bCs/>
        </w:rPr>
        <w:t>CouchDB:</w:t>
      </w:r>
      <w:r w:rsidR="00095812">
        <w:rPr>
          <w:bCs/>
        </w:rPr>
        <w:t xml:space="preserve"> </w:t>
      </w:r>
      <w:bookmarkStart w:id="8" w:name="_GoBack"/>
      <w:bookmarkEnd w:id="8"/>
      <w:r>
        <w:rPr>
          <w:rFonts w:hint="eastAsia"/>
          <w:bCs/>
        </w:rPr>
        <w:t>Apache CouchDB</w:t>
      </w:r>
      <w:r>
        <w:rPr>
          <w:rFonts w:hint="eastAsia"/>
          <w:bCs/>
        </w:rPr>
        <w:t>是一个开源的，使用</w:t>
      </w:r>
      <w:r>
        <w:rPr>
          <w:rFonts w:hint="eastAsia"/>
          <w:bCs/>
        </w:rPr>
        <w:t>JSON</w:t>
      </w:r>
      <w:r>
        <w:rPr>
          <w:rFonts w:hint="eastAsia"/>
          <w:bCs/>
        </w:rPr>
        <w:t>作为存储格式，</w:t>
      </w:r>
      <w:r>
        <w:rPr>
          <w:rFonts w:hint="eastAsia"/>
          <w:bCs/>
        </w:rPr>
        <w:t>JavaScript</w:t>
      </w:r>
      <w:r>
        <w:rPr>
          <w:rFonts w:hint="eastAsia"/>
          <w:bCs/>
        </w:rPr>
        <w:t>作为查询语言，</w:t>
      </w:r>
      <w:r>
        <w:rPr>
          <w:rFonts w:hint="eastAsia"/>
          <w:bCs/>
        </w:rPr>
        <w:t>MapReduce</w:t>
      </w:r>
      <w:r>
        <w:rPr>
          <w:rFonts w:hint="eastAsia"/>
          <w:bCs/>
        </w:rPr>
        <w:t>和</w:t>
      </w:r>
      <w:r>
        <w:rPr>
          <w:rFonts w:hint="eastAsia"/>
          <w:bCs/>
        </w:rPr>
        <w:t>HTTP</w:t>
      </w:r>
      <w:r>
        <w:rPr>
          <w:rFonts w:hint="eastAsia"/>
          <w:bCs/>
        </w:rPr>
        <w:t>作为</w:t>
      </w:r>
      <w:r>
        <w:rPr>
          <w:rFonts w:hint="eastAsia"/>
          <w:bCs/>
        </w:rPr>
        <w:t>API</w:t>
      </w:r>
      <w:r>
        <w:rPr>
          <w:rFonts w:hint="eastAsia"/>
          <w:bCs/>
        </w:rPr>
        <w:t>的面向文档的</w:t>
      </w:r>
      <w:r>
        <w:rPr>
          <w:rFonts w:hint="eastAsia"/>
          <w:bCs/>
        </w:rPr>
        <w:t>NoSQL</w:t>
      </w:r>
      <w:r>
        <w:rPr>
          <w:rFonts w:hint="eastAsia"/>
          <w:bCs/>
        </w:rPr>
        <w:lastRenderedPageBreak/>
        <w:t>数据库。其中一个显著的功能就是多主复制。</w:t>
      </w:r>
    </w:p>
    <w:p w:rsidR="00112E64" w:rsidRDefault="00BE32B8">
      <w:pPr>
        <w:pStyle w:val="af0"/>
      </w:pPr>
      <w:bookmarkStart w:id="9" w:name="_Toc11517253"/>
      <w:r>
        <w:rPr>
          <w:rFonts w:hint="eastAsia"/>
        </w:rPr>
        <w:t>2</w:t>
      </w:r>
      <w:r>
        <w:t>.4</w:t>
      </w:r>
      <w:r>
        <w:rPr>
          <w:rFonts w:hint="eastAsia"/>
        </w:rPr>
        <w:t>人员分工</w:t>
      </w:r>
      <w:r>
        <w:rPr>
          <w:rFonts w:hint="eastAsia"/>
        </w:rPr>
        <w:t xml:space="preserve"> (Division of Work)</w:t>
      </w:r>
      <w:bookmarkEnd w:id="9"/>
    </w:p>
    <w:p w:rsidR="00112E64" w:rsidRDefault="00BE32B8">
      <w:pPr>
        <w:pStyle w:val="ac"/>
        <w:spacing w:line="411" w:lineRule="auto"/>
        <w:ind w:firstLine="480"/>
      </w:pPr>
      <w:r>
        <w:rPr>
          <w:rFonts w:hint="eastAsia"/>
        </w:rPr>
        <w:t>核心代码编写与测试：余志</w:t>
      </w:r>
      <w:proofErr w:type="gramStart"/>
      <w:r>
        <w:rPr>
          <w:rFonts w:hint="eastAsia"/>
        </w:rPr>
        <w:t>浩</w:t>
      </w:r>
      <w:proofErr w:type="gramEnd"/>
      <w:r>
        <w:rPr>
          <w:rFonts w:hint="eastAsia"/>
        </w:rPr>
        <w:t>、余天予、田宏远</w:t>
      </w:r>
    </w:p>
    <w:p w:rsidR="00112E64" w:rsidRDefault="00BE32B8">
      <w:pPr>
        <w:pStyle w:val="ac"/>
        <w:spacing w:line="411" w:lineRule="auto"/>
        <w:ind w:firstLine="480"/>
        <w:sectPr w:rsidR="00112E64">
          <w:pgSz w:w="11906" w:h="16838"/>
          <w:pgMar w:top="1440" w:right="1800" w:bottom="1440" w:left="1800" w:header="851" w:footer="992" w:gutter="0"/>
          <w:cols w:space="425"/>
          <w:docGrid w:type="lines" w:linePitch="312"/>
        </w:sectPr>
      </w:pPr>
      <w:r>
        <w:rPr>
          <w:rFonts w:hint="eastAsia"/>
        </w:rPr>
        <w:t>项目设计与文档写作：邓坤权、马大慈</w:t>
      </w:r>
    </w:p>
    <w:p w:rsidR="00112E64" w:rsidRDefault="00BE32B8">
      <w:pPr>
        <w:pStyle w:val="af"/>
      </w:pPr>
      <w:bookmarkStart w:id="10" w:name="_Toc11517254"/>
      <w:r>
        <w:rPr>
          <w:rFonts w:hint="eastAsia"/>
        </w:rPr>
        <w:lastRenderedPageBreak/>
        <w:t>三、进度安排及验收标准</w:t>
      </w:r>
      <w:r>
        <w:rPr>
          <w:rFonts w:hint="eastAsia"/>
        </w:rPr>
        <w:t xml:space="preserve"> (Schedule &amp; Test Standards)</w:t>
      </w:r>
      <w:bookmarkEnd w:id="10"/>
    </w:p>
    <w:p w:rsidR="00112E64" w:rsidRDefault="00BE32B8">
      <w:pPr>
        <w:pStyle w:val="af0"/>
        <w:rPr>
          <w:rFonts w:eastAsia="宋体"/>
        </w:rPr>
      </w:pPr>
      <w:bookmarkStart w:id="11" w:name="_Toc11517255"/>
      <w:r>
        <w:rPr>
          <w:rFonts w:hint="eastAsia"/>
        </w:rPr>
        <w:t>3</w:t>
      </w:r>
      <w:r>
        <w:t>.1</w:t>
      </w:r>
      <w:r>
        <w:rPr>
          <w:rFonts w:hint="eastAsia"/>
        </w:rPr>
        <w:t>项目进度规划表</w:t>
      </w:r>
      <w:r>
        <w:rPr>
          <w:rFonts w:hint="eastAsia"/>
        </w:rPr>
        <w:t xml:space="preserve"> (Schedule)</w:t>
      </w:r>
      <w:bookmarkEnd w:id="11"/>
    </w:p>
    <w:tbl>
      <w:tblPr>
        <w:tblStyle w:val="a9"/>
        <w:tblW w:w="8296" w:type="dxa"/>
        <w:tblLayout w:type="fixed"/>
        <w:tblLook w:val="04A0" w:firstRow="1" w:lastRow="0" w:firstColumn="1" w:lastColumn="0" w:noHBand="0" w:noVBand="1"/>
      </w:tblPr>
      <w:tblGrid>
        <w:gridCol w:w="3799"/>
        <w:gridCol w:w="1903"/>
        <w:gridCol w:w="1297"/>
        <w:gridCol w:w="1297"/>
      </w:tblGrid>
      <w:tr w:rsidR="00112E64">
        <w:trPr>
          <w:trHeight w:val="1257"/>
        </w:trPr>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480"/>
              <w:jc w:val="center"/>
              <w:rPr>
                <w:rFonts w:cs="Times New Roman"/>
              </w:rPr>
            </w:pPr>
            <w:r w:rsidRPr="00012EA7">
              <w:rPr>
                <w:rFonts w:cs="Times New Roman"/>
                <w:noProof/>
              </w:rPr>
              <mc:AlternateContent>
                <mc:Choice Requires="wpg">
                  <w:drawing>
                    <wp:anchor distT="0" distB="0" distL="114300" distR="114300" simplePos="0" relativeHeight="251661312" behindDoc="0" locked="0" layoutInCell="1" allowOverlap="1">
                      <wp:simplePos x="0" y="0"/>
                      <wp:positionH relativeFrom="column">
                        <wp:posOffset>-71755</wp:posOffset>
                      </wp:positionH>
                      <wp:positionV relativeFrom="paragraph">
                        <wp:posOffset>1270</wp:posOffset>
                      </wp:positionV>
                      <wp:extent cx="2164080" cy="788670"/>
                      <wp:effectExtent l="0" t="0" r="26670" b="30480"/>
                      <wp:wrapNone/>
                      <wp:docPr id="10" name="组合 10"/>
                      <wp:cNvGraphicFramePr/>
                      <a:graphic xmlns:a="http://schemas.openxmlformats.org/drawingml/2006/main">
                        <a:graphicData uri="http://schemas.microsoft.com/office/word/2010/wordprocessingGroup">
                          <wpg:wgp>
                            <wpg:cNvGrpSpPr/>
                            <wpg:grpSpPr>
                              <a:xfrm>
                                <a:off x="0" y="0"/>
                                <a:ext cx="2164080" cy="788830"/>
                                <a:chOff x="1697" y="1762"/>
                                <a:chExt cx="1886" cy="1240"/>
                              </a:xfrm>
                            </wpg:grpSpPr>
                            <wps:wsp>
                              <wps:cNvPr id="11" name="__TH_L48"/>
                              <wps:cNvCnPr>
                                <a:cxnSpLocks noChangeShapeType="1"/>
                              </wps:cNvCnPr>
                              <wps:spPr bwMode="auto">
                                <a:xfrm>
                                  <a:off x="2640" y="1762"/>
                                  <a:ext cx="943" cy="1240"/>
                                </a:xfrm>
                                <a:prstGeom prst="line">
                                  <a:avLst/>
                                </a:prstGeom>
                                <a:noFill/>
                                <a:ln w="6350">
                                  <a:solidFill>
                                    <a:srgbClr val="000000"/>
                                  </a:solidFill>
                                  <a:round/>
                                </a:ln>
                              </wps:spPr>
                              <wps:bodyPr/>
                            </wps:wsp>
                            <wps:wsp>
                              <wps:cNvPr id="12" name="__TH_L49"/>
                              <wps:cNvCnPr>
                                <a:cxnSpLocks noChangeShapeType="1"/>
                              </wps:cNvCnPr>
                              <wps:spPr bwMode="auto">
                                <a:xfrm>
                                  <a:off x="1697" y="2382"/>
                                  <a:ext cx="1886" cy="620"/>
                                </a:xfrm>
                                <a:prstGeom prst="line">
                                  <a:avLst/>
                                </a:prstGeom>
                                <a:noFill/>
                                <a:ln w="6350">
                                  <a:solidFill>
                                    <a:srgbClr val="000000"/>
                                  </a:solidFill>
                                  <a:round/>
                                </a:ln>
                              </wps:spPr>
                              <wps:bodyPr/>
                            </wps:wsp>
                            <wps:wsp>
                              <wps:cNvPr id="13" name="__TH_B1150"/>
                              <wps:cNvSpPr txBox="1">
                                <a:spLocks noChangeArrowheads="1"/>
                              </wps:cNvSpPr>
                              <wps:spPr bwMode="auto">
                                <a:xfrm>
                                  <a:off x="3131" y="1938"/>
                                  <a:ext cx="225" cy="225"/>
                                </a:xfrm>
                                <a:prstGeom prst="rect">
                                  <a:avLst/>
                                </a:prstGeom>
                                <a:noFill/>
                                <a:ln>
                                  <a:noFill/>
                                </a:ln>
                              </wps:spPr>
                              <wps:txbx>
                                <w:txbxContent>
                                  <w:p w:rsidR="00112E64" w:rsidRDefault="00BE32B8">
                                    <w:pPr>
                                      <w:snapToGrid w:val="0"/>
                                      <w:rPr>
                                        <w:sz w:val="18"/>
                                      </w:rPr>
                                    </w:pPr>
                                    <w:r>
                                      <w:rPr>
                                        <w:rFonts w:hint="eastAsia"/>
                                        <w:sz w:val="18"/>
                                      </w:rPr>
                                      <w:t>进</w:t>
                                    </w:r>
                                  </w:p>
                                </w:txbxContent>
                              </wps:txbx>
                              <wps:bodyPr rot="0" vert="horz" wrap="square" lIns="0" tIns="0" rIns="0" bIns="0" anchor="t" anchorCtr="0" upright="1">
                                <a:noAutofit/>
                              </wps:bodyPr>
                            </wps:wsp>
                            <wps:wsp>
                              <wps:cNvPr id="14" name="__TH_B1251"/>
                              <wps:cNvSpPr txBox="1">
                                <a:spLocks noChangeArrowheads="1"/>
                              </wps:cNvSpPr>
                              <wps:spPr bwMode="auto">
                                <a:xfrm>
                                  <a:off x="3282" y="2336"/>
                                  <a:ext cx="225" cy="225"/>
                                </a:xfrm>
                                <a:prstGeom prst="rect">
                                  <a:avLst/>
                                </a:prstGeom>
                                <a:noFill/>
                                <a:ln>
                                  <a:noFill/>
                                </a:ln>
                              </wps:spPr>
                              <wps:txbx>
                                <w:txbxContent>
                                  <w:p w:rsidR="00112E64" w:rsidRDefault="00BE32B8">
                                    <w:pPr>
                                      <w:snapToGrid w:val="0"/>
                                      <w:rPr>
                                        <w:sz w:val="18"/>
                                      </w:rPr>
                                    </w:pPr>
                                    <w:r>
                                      <w:rPr>
                                        <w:rFonts w:hint="eastAsia"/>
                                        <w:sz w:val="18"/>
                                      </w:rPr>
                                      <w:t>度</w:t>
                                    </w:r>
                                  </w:p>
                                </w:txbxContent>
                              </wps:txbx>
                              <wps:bodyPr rot="0" vert="horz" wrap="square" lIns="0" tIns="0" rIns="0" bIns="0" anchor="t" anchorCtr="0" upright="1">
                                <a:noAutofit/>
                              </wps:bodyPr>
                            </wps:wsp>
                            <wps:wsp>
                              <wps:cNvPr id="15" name="__TH_B2152"/>
                              <wps:cNvSpPr txBox="1">
                                <a:spLocks noChangeArrowheads="1"/>
                              </wps:cNvSpPr>
                              <wps:spPr bwMode="auto">
                                <a:xfrm>
                                  <a:off x="2114" y="1983"/>
                                  <a:ext cx="225" cy="225"/>
                                </a:xfrm>
                                <a:prstGeom prst="rect">
                                  <a:avLst/>
                                </a:prstGeom>
                                <a:noFill/>
                                <a:ln>
                                  <a:noFill/>
                                </a:ln>
                              </wps:spPr>
                              <wps:txbx>
                                <w:txbxContent>
                                  <w:p w:rsidR="00112E64" w:rsidRDefault="00BE32B8">
                                    <w:pPr>
                                      <w:snapToGrid w:val="0"/>
                                      <w:rPr>
                                        <w:sz w:val="18"/>
                                      </w:rPr>
                                    </w:pPr>
                                    <w:r>
                                      <w:rPr>
                                        <w:rFonts w:hint="eastAsia"/>
                                        <w:sz w:val="18"/>
                                      </w:rPr>
                                      <w:t>时</w:t>
                                    </w:r>
                                  </w:p>
                                </w:txbxContent>
                              </wps:txbx>
                              <wps:bodyPr rot="0" vert="horz" wrap="square" lIns="0" tIns="0" rIns="0" bIns="0" anchor="t" anchorCtr="0" upright="1">
                                <a:noAutofit/>
                              </wps:bodyPr>
                            </wps:wsp>
                            <wps:wsp>
                              <wps:cNvPr id="16" name="__TH_B2253"/>
                              <wps:cNvSpPr txBox="1">
                                <a:spLocks noChangeArrowheads="1"/>
                              </wps:cNvSpPr>
                              <wps:spPr bwMode="auto">
                                <a:xfrm>
                                  <a:off x="2853" y="2469"/>
                                  <a:ext cx="225" cy="225"/>
                                </a:xfrm>
                                <a:prstGeom prst="rect">
                                  <a:avLst/>
                                </a:prstGeom>
                                <a:noFill/>
                                <a:ln>
                                  <a:noFill/>
                                </a:ln>
                              </wps:spPr>
                              <wps:txbx>
                                <w:txbxContent>
                                  <w:p w:rsidR="00112E64" w:rsidRDefault="00BE32B8">
                                    <w:pPr>
                                      <w:snapToGrid w:val="0"/>
                                      <w:rPr>
                                        <w:sz w:val="18"/>
                                      </w:rPr>
                                    </w:pPr>
                                    <w:r>
                                      <w:rPr>
                                        <w:rFonts w:hint="eastAsia"/>
                                        <w:sz w:val="18"/>
                                      </w:rPr>
                                      <w:t>间</w:t>
                                    </w:r>
                                  </w:p>
                                </w:txbxContent>
                              </wps:txbx>
                              <wps:bodyPr rot="0" vert="horz" wrap="square" lIns="0" tIns="0" rIns="0" bIns="0" anchor="t" anchorCtr="0" upright="1">
                                <a:noAutofit/>
                              </wps:bodyPr>
                            </wps:wsp>
                            <wps:wsp>
                              <wps:cNvPr id="17" name="__TH_B3154"/>
                              <wps:cNvSpPr txBox="1">
                                <a:spLocks noChangeArrowheads="1"/>
                              </wps:cNvSpPr>
                              <wps:spPr bwMode="auto">
                                <a:xfrm>
                                  <a:off x="2009" y="2646"/>
                                  <a:ext cx="225" cy="225"/>
                                </a:xfrm>
                                <a:prstGeom prst="rect">
                                  <a:avLst/>
                                </a:prstGeom>
                                <a:noFill/>
                                <a:ln>
                                  <a:noFill/>
                                </a:ln>
                              </wps:spPr>
                              <wps:txbx>
                                <w:txbxContent>
                                  <w:p w:rsidR="00112E64" w:rsidRDefault="00BE32B8">
                                    <w:pPr>
                                      <w:snapToGrid w:val="0"/>
                                      <w:rPr>
                                        <w:sz w:val="18"/>
                                      </w:rPr>
                                    </w:pPr>
                                    <w:r>
                                      <w:rPr>
                                        <w:rFonts w:hint="eastAsia"/>
                                        <w:sz w:val="18"/>
                                      </w:rPr>
                                      <w:t>名</w:t>
                                    </w:r>
                                  </w:p>
                                </w:txbxContent>
                              </wps:txbx>
                              <wps:bodyPr rot="0" vert="horz" wrap="square" lIns="0" tIns="0" rIns="0" bIns="0" anchor="t" anchorCtr="0" upright="1">
                                <a:noAutofit/>
                              </wps:bodyPr>
                            </wps:wsp>
                            <wps:wsp>
                              <wps:cNvPr id="18" name="__TH_B3255"/>
                              <wps:cNvSpPr txBox="1">
                                <a:spLocks noChangeArrowheads="1"/>
                              </wps:cNvSpPr>
                              <wps:spPr bwMode="auto">
                                <a:xfrm>
                                  <a:off x="2681" y="2748"/>
                                  <a:ext cx="225" cy="225"/>
                                </a:xfrm>
                                <a:prstGeom prst="rect">
                                  <a:avLst/>
                                </a:prstGeom>
                                <a:noFill/>
                                <a:ln>
                                  <a:noFill/>
                                </a:ln>
                              </wps:spPr>
                              <wps:txbx>
                                <w:txbxContent>
                                  <w:p w:rsidR="00112E64" w:rsidRDefault="00BE32B8">
                                    <w:pPr>
                                      <w:snapToGrid w:val="0"/>
                                      <w:rPr>
                                        <w:sz w:val="18"/>
                                      </w:rPr>
                                    </w:pPr>
                                    <w:r>
                                      <w:rPr>
                                        <w:rFonts w:hint="eastAsia"/>
                                        <w:sz w:val="18"/>
                                      </w:rPr>
                                      <w:t>称</w:t>
                                    </w:r>
                                  </w:p>
                                </w:txbxContent>
                              </wps:txbx>
                              <wps:bodyPr rot="0" vert="horz" wrap="square" lIns="0" tIns="0" rIns="0" bIns="0" anchor="t" anchorCtr="0" upright="1">
                                <a:noAutofit/>
                              </wps:bodyPr>
                            </wps:wsp>
                          </wpg:wgp>
                        </a:graphicData>
                      </a:graphic>
                    </wp:anchor>
                  </w:drawing>
                </mc:Choice>
                <mc:Fallback>
                  <w:pict>
                    <v:group id="组合 10" o:spid="_x0000_s1027" style="position:absolute;left:0;text-align:left;margin-left:-5.65pt;margin-top:.1pt;width:170.4pt;height:62.1pt;z-index:251661312;mso-position-horizontal-relative:text;mso-position-vertical-relative:text" coordorigin="1697,1762" coordsize="1886,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">
                      <v:line id="__TH_L48" o:spid="_x0000_s1028" style="position:absolute;visibility:visible;mso-wrap-style:square" from="2640,1762" to="3583,3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" strokeweight=".5pt"/>
                      <v:line id="__TH_L49" o:spid="_x0000_s1029" style="position:absolute;visibility:visible;mso-wrap-style:square" from="1697,2382" to="3583,3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" strokeweight=".5pt"/>
                      <v:shapetype id="_x0000_t202" coordsize="21600,21600" o:spt="202" path="m,l,21600r21600,l21600,xe">
                        <v:stroke joinstyle="miter"/>
                        <v:path gradientshapeok="t" o:connecttype="rect"/>
                      </v:shapetype>
                      <v:shape id="__TH_B1150" o:spid="_x0000_s1030" type="#_x0000_t202" style="position:absolute;left:3131;top:1938;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112E64" w:rsidRDefault="00BE32B8">
                              <w:pPr>
                                <w:snapToGrid w:val="0"/>
                                <w:rPr>
                                  <w:sz w:val="18"/>
                                </w:rPr>
                              </w:pPr>
                              <w:r>
                                <w:rPr>
                                  <w:rFonts w:hint="eastAsia"/>
                                  <w:sz w:val="18"/>
                                </w:rPr>
                                <w:t>进</w:t>
                              </w:r>
                            </w:p>
                          </w:txbxContent>
                        </v:textbox>
                      </v:shape>
                      <v:shape id="__TH_B1251" o:spid="_x0000_s1031" type="#_x0000_t202" style="position:absolute;left:3282;top:2336;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112E64" w:rsidRDefault="00BE32B8">
                              <w:pPr>
                                <w:snapToGrid w:val="0"/>
                                <w:rPr>
                                  <w:sz w:val="18"/>
                                </w:rPr>
                              </w:pPr>
                              <w:r>
                                <w:rPr>
                                  <w:rFonts w:hint="eastAsia"/>
                                  <w:sz w:val="18"/>
                                </w:rPr>
                                <w:t>度</w:t>
                              </w:r>
                            </w:p>
                          </w:txbxContent>
                        </v:textbox>
                      </v:shape>
                      <v:shape id="__TH_B2152" o:spid="_x0000_s1032" type="#_x0000_t202" style="position:absolute;left:2114;top:1983;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112E64" w:rsidRDefault="00BE32B8">
                              <w:pPr>
                                <w:snapToGrid w:val="0"/>
                                <w:rPr>
                                  <w:sz w:val="18"/>
                                </w:rPr>
                              </w:pPr>
                              <w:r>
                                <w:rPr>
                                  <w:rFonts w:hint="eastAsia"/>
                                  <w:sz w:val="18"/>
                                </w:rPr>
                                <w:t>时</w:t>
                              </w:r>
                            </w:p>
                          </w:txbxContent>
                        </v:textbox>
                      </v:shape>
                      <v:shape id="__TH_B2253" o:spid="_x0000_s1033" type="#_x0000_t202" style="position:absolute;left:2853;top:2469;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112E64" w:rsidRDefault="00BE32B8">
                              <w:pPr>
                                <w:snapToGrid w:val="0"/>
                                <w:rPr>
                                  <w:sz w:val="18"/>
                                </w:rPr>
                              </w:pPr>
                              <w:r>
                                <w:rPr>
                                  <w:rFonts w:hint="eastAsia"/>
                                  <w:sz w:val="18"/>
                                </w:rPr>
                                <w:t>间</w:t>
                              </w:r>
                            </w:p>
                          </w:txbxContent>
                        </v:textbox>
                      </v:shape>
                      <v:shape id="__TH_B3154" o:spid="_x0000_s1034" type="#_x0000_t202" style="position:absolute;left:2009;top:2646;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112E64" w:rsidRDefault="00BE32B8">
                              <w:pPr>
                                <w:snapToGrid w:val="0"/>
                                <w:rPr>
                                  <w:sz w:val="18"/>
                                </w:rPr>
                              </w:pPr>
                              <w:r>
                                <w:rPr>
                                  <w:rFonts w:hint="eastAsia"/>
                                  <w:sz w:val="18"/>
                                </w:rPr>
                                <w:t>名</w:t>
                              </w:r>
                            </w:p>
                          </w:txbxContent>
                        </v:textbox>
                      </v:shape>
                      <v:shape id="__TH_B3255" o:spid="_x0000_s1035" type="#_x0000_t202" style="position:absolute;left:2681;top:2748;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112E64" w:rsidRDefault="00BE32B8">
                              <w:pPr>
                                <w:snapToGrid w:val="0"/>
                                <w:rPr>
                                  <w:sz w:val="18"/>
                                </w:rPr>
                              </w:pPr>
                              <w:r>
                                <w:rPr>
                                  <w:rFonts w:hint="eastAsia"/>
                                  <w:sz w:val="18"/>
                                </w:rPr>
                                <w:t>称</w:t>
                              </w:r>
                            </w:p>
                          </w:txbxContent>
                        </v:textbox>
                      </v:shape>
                    </v:group>
                  </w:pict>
                </mc:Fallback>
              </mc:AlternateConten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rPr>
            </w:pPr>
            <w:r w:rsidRPr="00012EA7">
              <w:rPr>
                <w:rFonts w:cs="Times New Roman"/>
              </w:rPr>
              <w:t>持续天数（天）</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rPr>
            </w:pPr>
            <w:r w:rsidRPr="00012EA7">
              <w:rPr>
                <w:rFonts w:cs="Times New Roman"/>
              </w:rPr>
              <w:t>开始时间</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rPr>
            </w:pPr>
            <w:r w:rsidRPr="00012EA7">
              <w:rPr>
                <w:rFonts w:cs="Times New Roman"/>
              </w:rPr>
              <w:t>结束时间</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环境配置</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7</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2019/3/25</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2019/3/31</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讨论需求、设计接口</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21</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2019/3/25</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2019/4/14</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需求分析（</w:t>
            </w:r>
            <w:proofErr w:type="gramStart"/>
            <w:r w:rsidRPr="00012EA7">
              <w:rPr>
                <w:rFonts w:cs="Times New Roman"/>
                <w:color w:val="000000"/>
                <w:sz w:val="22"/>
                <w:szCs w:val="21"/>
              </w:rPr>
              <w:t>含完成</w:t>
            </w:r>
            <w:proofErr w:type="gramEnd"/>
            <w:r w:rsidRPr="00012EA7">
              <w:rPr>
                <w:rFonts w:cs="Times New Roman"/>
                <w:color w:val="000000"/>
                <w:sz w:val="22"/>
                <w:szCs w:val="21"/>
              </w:rPr>
              <w:t>文档）</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35</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2019/3/25</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2019/4/28</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程序框架设计（</w:t>
            </w:r>
            <w:proofErr w:type="gramStart"/>
            <w:r w:rsidRPr="00012EA7">
              <w:rPr>
                <w:rFonts w:cs="Times New Roman"/>
                <w:color w:val="000000"/>
                <w:sz w:val="22"/>
                <w:szCs w:val="21"/>
              </w:rPr>
              <w:t>含设计</w:t>
            </w:r>
            <w:proofErr w:type="gramEnd"/>
            <w:r w:rsidRPr="00012EA7">
              <w:rPr>
                <w:rFonts w:cs="Times New Roman"/>
                <w:color w:val="000000"/>
                <w:sz w:val="22"/>
                <w:szCs w:val="21"/>
              </w:rPr>
              <w:t>说明书）</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49</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2019/3/25</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2019/5/12</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搭建底层节点</w:t>
            </w:r>
            <w:r w:rsidRPr="00012EA7">
              <w:rPr>
                <w:rFonts w:cs="Times New Roman"/>
                <w:color w:val="000000"/>
                <w:sz w:val="22"/>
                <w:szCs w:val="21"/>
              </w:rPr>
              <w:t>(Peers)</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7</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2019/4/8</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2019/4/14</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实现业务逻辑链码</w:t>
            </w:r>
            <w:r w:rsidRPr="00012EA7">
              <w:rPr>
                <w:rFonts w:cs="Times New Roman"/>
                <w:color w:val="000000"/>
                <w:sz w:val="22"/>
                <w:szCs w:val="21"/>
              </w:rPr>
              <w:t>(Chain code)</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14</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2019/4/15</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2019/4/28</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链码</w:t>
            </w:r>
            <w:proofErr w:type="gramStart"/>
            <w:r w:rsidRPr="00012EA7">
              <w:rPr>
                <w:rFonts w:cs="Times New Roman"/>
                <w:color w:val="000000"/>
                <w:sz w:val="22"/>
                <w:szCs w:val="21"/>
              </w:rPr>
              <w:t>层基础</w:t>
            </w:r>
            <w:proofErr w:type="gramEnd"/>
            <w:r w:rsidRPr="00012EA7">
              <w:rPr>
                <w:rFonts w:cs="Times New Roman"/>
                <w:color w:val="000000"/>
                <w:sz w:val="22"/>
                <w:szCs w:val="21"/>
              </w:rPr>
              <w:t>上搭建应用</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9</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2019/4/29</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2019/5/7</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实现接口</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5</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2019/5/8</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2019/5/12</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包装接口为服务并注册到系统后端</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5</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2019/5/13</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2019/5/17</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实现上层查询、修改</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5</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2019/5/13</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2019/5/17</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与其他组信息传输</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6</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2019/5/19</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2019/5/24</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测试分析</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7</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2019/5/25</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2019/5/31</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部署文档</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7</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2019/5/25</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2019/5/31</w:t>
            </w:r>
          </w:p>
        </w:tc>
      </w:tr>
      <w:tr w:rsidR="00112E64">
        <w:tc>
          <w:tcPr>
            <w:tcW w:w="3799"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用户使用手册</w:t>
            </w:r>
          </w:p>
        </w:tc>
        <w:tc>
          <w:tcPr>
            <w:tcW w:w="1903"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7</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2019/5/25</w:t>
            </w:r>
          </w:p>
        </w:tc>
        <w:tc>
          <w:tcPr>
            <w:tcW w:w="1297" w:type="dxa"/>
            <w:tcBorders>
              <w:top w:val="single" w:sz="4" w:space="0" w:color="auto"/>
              <w:left w:val="single" w:sz="4" w:space="0" w:color="auto"/>
              <w:bottom w:val="single" w:sz="4" w:space="0" w:color="auto"/>
              <w:right w:val="single" w:sz="4" w:space="0" w:color="auto"/>
            </w:tcBorders>
            <w:vAlign w:val="center"/>
          </w:tcPr>
          <w:p w:rsidR="00112E64" w:rsidRPr="00012EA7" w:rsidRDefault="00BE32B8">
            <w:pPr>
              <w:pStyle w:val="ac"/>
              <w:ind w:firstLineChars="0" w:firstLine="0"/>
              <w:jc w:val="center"/>
              <w:rPr>
                <w:rFonts w:cs="Times New Roman"/>
                <w:color w:val="000000"/>
                <w:sz w:val="22"/>
                <w:szCs w:val="21"/>
              </w:rPr>
            </w:pPr>
            <w:r w:rsidRPr="00012EA7">
              <w:rPr>
                <w:rFonts w:cs="Times New Roman"/>
                <w:color w:val="000000"/>
                <w:sz w:val="22"/>
                <w:szCs w:val="21"/>
              </w:rPr>
              <w:t>2019/5/31</w:t>
            </w:r>
          </w:p>
        </w:tc>
      </w:tr>
    </w:tbl>
    <w:p w:rsidR="00112E64" w:rsidRDefault="00BE32B8">
      <w:pPr>
        <w:pStyle w:val="af0"/>
      </w:pPr>
      <w:bookmarkStart w:id="12" w:name="_Toc11517256"/>
      <w:r>
        <w:rPr>
          <w:rFonts w:hint="eastAsia"/>
        </w:rPr>
        <w:t>3</w:t>
      </w:r>
      <w:r>
        <w:t>.2</w:t>
      </w:r>
      <w:r>
        <w:rPr>
          <w:rFonts w:hint="eastAsia"/>
        </w:rPr>
        <w:t>项目验收标准</w:t>
      </w:r>
      <w:r>
        <w:rPr>
          <w:rFonts w:hint="eastAsia"/>
        </w:rPr>
        <w:t xml:space="preserve"> (Test Standards)</w:t>
      </w:r>
      <w:bookmarkEnd w:id="12"/>
    </w:p>
    <w:tbl>
      <w:tblPr>
        <w:tblStyle w:val="a9"/>
        <w:tblW w:w="8296" w:type="dxa"/>
        <w:tblLayout w:type="fixed"/>
        <w:tblLook w:val="04A0" w:firstRow="1" w:lastRow="0" w:firstColumn="1" w:lastColumn="0" w:noHBand="0" w:noVBand="1"/>
      </w:tblPr>
      <w:tblGrid>
        <w:gridCol w:w="334"/>
        <w:gridCol w:w="1453"/>
        <w:gridCol w:w="6509"/>
      </w:tblGrid>
      <w:tr w:rsidR="00112E64">
        <w:tc>
          <w:tcPr>
            <w:tcW w:w="8296"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112E64" w:rsidRDefault="00BE32B8">
            <w:pPr>
              <w:spacing w:line="400" w:lineRule="atLeast"/>
              <w:rPr>
                <w:rFonts w:ascii="Arial" w:hAnsi="Arial" w:cs="Arial"/>
                <w:b/>
                <w:sz w:val="30"/>
                <w:szCs w:val="30"/>
              </w:rPr>
            </w:pPr>
            <w:r>
              <w:rPr>
                <w:rFonts w:ascii="Arial" w:hAnsi="宋体" w:cs="Arial" w:hint="eastAsia"/>
                <w:b/>
                <w:sz w:val="30"/>
                <w:szCs w:val="30"/>
              </w:rPr>
              <w:t>项目验收表</w:t>
            </w:r>
          </w:p>
        </w:tc>
      </w:tr>
      <w:tr w:rsidR="00112E64">
        <w:trPr>
          <w:trHeight w:val="510"/>
        </w:trPr>
        <w:tc>
          <w:tcPr>
            <w:tcW w:w="334" w:type="dxa"/>
            <w:vMerge w:val="restart"/>
            <w:tcBorders>
              <w:top w:val="single" w:sz="4" w:space="0" w:color="auto"/>
              <w:left w:val="single" w:sz="4" w:space="0" w:color="auto"/>
              <w:bottom w:val="single" w:sz="4" w:space="0" w:color="auto"/>
              <w:right w:val="single" w:sz="4" w:space="0" w:color="auto"/>
            </w:tcBorders>
            <w:vAlign w:val="center"/>
          </w:tcPr>
          <w:p w:rsidR="00112E64" w:rsidRPr="004D6E1F" w:rsidRDefault="00BE32B8">
            <w:pPr>
              <w:jc w:val="center"/>
              <w:rPr>
                <w:rFonts w:cs="Times New Roman"/>
                <w:szCs w:val="21"/>
              </w:rPr>
            </w:pPr>
            <w:r w:rsidRPr="004D6E1F">
              <w:rPr>
                <w:rFonts w:cs="Times New Roman"/>
                <w:szCs w:val="21"/>
              </w:rPr>
              <w:t>1</w:t>
            </w: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实现目标</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数据区块链存储系统的功能完善及稳定性</w:t>
            </w:r>
          </w:p>
        </w:tc>
      </w:tr>
      <w:tr w:rsidR="00112E64">
        <w:trPr>
          <w:trHeight w:val="510"/>
        </w:trPr>
        <w:tc>
          <w:tcPr>
            <w:tcW w:w="334" w:type="dxa"/>
            <w:vMerge/>
            <w:tcBorders>
              <w:top w:val="single" w:sz="4" w:space="0" w:color="auto"/>
              <w:left w:val="single" w:sz="4" w:space="0" w:color="auto"/>
              <w:bottom w:val="single" w:sz="4" w:space="0" w:color="auto"/>
              <w:right w:val="single" w:sz="4" w:space="0" w:color="auto"/>
            </w:tcBorders>
            <w:vAlign w:val="center"/>
          </w:tcPr>
          <w:p w:rsidR="00112E64" w:rsidRPr="004D6E1F" w:rsidRDefault="00112E64">
            <w:pPr>
              <w:jc w:val="center"/>
              <w:rPr>
                <w:rFonts w:cs="Times New Roman"/>
                <w:szCs w:val="21"/>
              </w:rPr>
            </w:pP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验收方法简要说明</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使用系统测试工具，使用一段时间后是否稳定；检查综合运营平台调用的查询功能是否出现异常</w:t>
            </w:r>
          </w:p>
        </w:tc>
      </w:tr>
      <w:tr w:rsidR="00112E64">
        <w:trPr>
          <w:trHeight w:val="510"/>
        </w:trPr>
        <w:tc>
          <w:tcPr>
            <w:tcW w:w="334" w:type="dxa"/>
            <w:vMerge w:val="restart"/>
            <w:tcBorders>
              <w:top w:val="single" w:sz="4" w:space="0" w:color="auto"/>
              <w:left w:val="single" w:sz="4" w:space="0" w:color="auto"/>
              <w:bottom w:val="single" w:sz="4" w:space="0" w:color="auto"/>
              <w:right w:val="single" w:sz="4" w:space="0" w:color="auto"/>
            </w:tcBorders>
            <w:vAlign w:val="center"/>
          </w:tcPr>
          <w:p w:rsidR="00112E64" w:rsidRPr="004D6E1F" w:rsidRDefault="00BE32B8">
            <w:pPr>
              <w:jc w:val="center"/>
              <w:rPr>
                <w:rFonts w:cs="Times New Roman"/>
                <w:szCs w:val="21"/>
              </w:rPr>
            </w:pPr>
            <w:r w:rsidRPr="004D6E1F">
              <w:rPr>
                <w:rFonts w:cs="Times New Roman"/>
                <w:szCs w:val="21"/>
              </w:rPr>
              <w:t>2</w:t>
            </w: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实现目标</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 w:val="24"/>
                <w:szCs w:val="21"/>
              </w:rPr>
            </w:pPr>
            <w:r w:rsidRPr="004D6E1F">
              <w:rPr>
                <w:rFonts w:cs="Times New Roman"/>
                <w:szCs w:val="21"/>
              </w:rPr>
              <w:t>配置服务器服务支持</w:t>
            </w:r>
          </w:p>
        </w:tc>
      </w:tr>
      <w:tr w:rsidR="00112E64">
        <w:trPr>
          <w:trHeight w:val="510"/>
        </w:trPr>
        <w:tc>
          <w:tcPr>
            <w:tcW w:w="334" w:type="dxa"/>
            <w:vMerge/>
            <w:tcBorders>
              <w:top w:val="single" w:sz="4" w:space="0" w:color="auto"/>
              <w:left w:val="single" w:sz="4" w:space="0" w:color="auto"/>
              <w:bottom w:val="single" w:sz="4" w:space="0" w:color="auto"/>
              <w:right w:val="single" w:sz="4" w:space="0" w:color="auto"/>
            </w:tcBorders>
            <w:vAlign w:val="center"/>
          </w:tcPr>
          <w:p w:rsidR="00112E64" w:rsidRPr="004D6E1F" w:rsidRDefault="00112E64">
            <w:pPr>
              <w:jc w:val="center"/>
              <w:rPr>
                <w:rFonts w:cs="Times New Roman"/>
                <w:szCs w:val="21"/>
              </w:rPr>
            </w:pP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验收方法简要说明</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数据能够正常有效的写入区块链</w:t>
            </w:r>
          </w:p>
        </w:tc>
      </w:tr>
      <w:tr w:rsidR="00112E64">
        <w:trPr>
          <w:trHeight w:val="510"/>
        </w:trPr>
        <w:tc>
          <w:tcPr>
            <w:tcW w:w="334" w:type="dxa"/>
            <w:vMerge w:val="restart"/>
            <w:tcBorders>
              <w:top w:val="single" w:sz="4" w:space="0" w:color="auto"/>
              <w:left w:val="single" w:sz="4" w:space="0" w:color="auto"/>
              <w:bottom w:val="single" w:sz="4" w:space="0" w:color="auto"/>
              <w:right w:val="single" w:sz="4" w:space="0" w:color="auto"/>
            </w:tcBorders>
            <w:vAlign w:val="center"/>
          </w:tcPr>
          <w:p w:rsidR="00112E64" w:rsidRPr="004D6E1F" w:rsidRDefault="00BE32B8">
            <w:pPr>
              <w:jc w:val="center"/>
              <w:rPr>
                <w:rFonts w:cs="Times New Roman"/>
                <w:szCs w:val="21"/>
              </w:rPr>
            </w:pPr>
            <w:r w:rsidRPr="004D6E1F">
              <w:rPr>
                <w:rFonts w:cs="Times New Roman"/>
                <w:szCs w:val="21"/>
              </w:rPr>
              <w:t>3</w:t>
            </w: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实现目标</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配置数据库区块链存储系统的安全性设置</w:t>
            </w:r>
          </w:p>
        </w:tc>
      </w:tr>
      <w:tr w:rsidR="00112E64">
        <w:trPr>
          <w:trHeight w:val="510"/>
        </w:trPr>
        <w:tc>
          <w:tcPr>
            <w:tcW w:w="334" w:type="dxa"/>
            <w:vMerge/>
            <w:tcBorders>
              <w:top w:val="single" w:sz="4" w:space="0" w:color="auto"/>
              <w:left w:val="single" w:sz="4" w:space="0" w:color="auto"/>
              <w:bottom w:val="single" w:sz="4" w:space="0" w:color="auto"/>
              <w:right w:val="single" w:sz="4" w:space="0" w:color="auto"/>
            </w:tcBorders>
            <w:vAlign w:val="center"/>
          </w:tcPr>
          <w:p w:rsidR="00112E64" w:rsidRPr="004D6E1F" w:rsidRDefault="00112E64">
            <w:pPr>
              <w:jc w:val="center"/>
              <w:rPr>
                <w:rFonts w:cs="Times New Roman"/>
                <w:szCs w:val="21"/>
              </w:rPr>
            </w:pP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验收方法简要说明</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使用攻击工具或者有意上传病毒来破坏区块链</w:t>
            </w:r>
          </w:p>
        </w:tc>
      </w:tr>
      <w:tr w:rsidR="00112E64">
        <w:trPr>
          <w:trHeight w:val="510"/>
        </w:trPr>
        <w:tc>
          <w:tcPr>
            <w:tcW w:w="334" w:type="dxa"/>
            <w:vMerge w:val="restart"/>
            <w:tcBorders>
              <w:top w:val="single" w:sz="4" w:space="0" w:color="auto"/>
              <w:left w:val="single" w:sz="4" w:space="0" w:color="auto"/>
              <w:bottom w:val="single" w:sz="4" w:space="0" w:color="auto"/>
              <w:right w:val="single" w:sz="4" w:space="0" w:color="auto"/>
            </w:tcBorders>
            <w:vAlign w:val="center"/>
          </w:tcPr>
          <w:p w:rsidR="00112E64" w:rsidRPr="004D6E1F" w:rsidRDefault="00BE32B8">
            <w:pPr>
              <w:jc w:val="center"/>
              <w:rPr>
                <w:rFonts w:cs="Times New Roman"/>
                <w:szCs w:val="21"/>
              </w:rPr>
            </w:pPr>
            <w:r w:rsidRPr="004D6E1F">
              <w:rPr>
                <w:rFonts w:cs="Times New Roman"/>
                <w:szCs w:val="21"/>
              </w:rPr>
              <w:t>4</w:t>
            </w: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实现目标</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配置数据库区块链存储系统的运行服务器</w:t>
            </w:r>
          </w:p>
        </w:tc>
      </w:tr>
      <w:tr w:rsidR="00112E64">
        <w:trPr>
          <w:trHeight w:val="510"/>
        </w:trPr>
        <w:tc>
          <w:tcPr>
            <w:tcW w:w="334" w:type="dxa"/>
            <w:vMerge/>
            <w:tcBorders>
              <w:top w:val="single" w:sz="4" w:space="0" w:color="auto"/>
              <w:left w:val="single" w:sz="4" w:space="0" w:color="auto"/>
              <w:bottom w:val="single" w:sz="4" w:space="0" w:color="auto"/>
              <w:right w:val="single" w:sz="4" w:space="0" w:color="auto"/>
            </w:tcBorders>
            <w:vAlign w:val="center"/>
          </w:tcPr>
          <w:p w:rsidR="00112E64" w:rsidRPr="004D6E1F" w:rsidRDefault="00112E64">
            <w:pPr>
              <w:jc w:val="center"/>
              <w:rPr>
                <w:rFonts w:cs="Times New Roman"/>
                <w:szCs w:val="21"/>
              </w:rPr>
            </w:pP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验收方法简要说明</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使用外网进行各种条件的测试</w:t>
            </w:r>
          </w:p>
        </w:tc>
      </w:tr>
      <w:tr w:rsidR="00112E64">
        <w:trPr>
          <w:trHeight w:val="510"/>
        </w:trPr>
        <w:tc>
          <w:tcPr>
            <w:tcW w:w="334" w:type="dxa"/>
            <w:vMerge w:val="restart"/>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5</w:t>
            </w: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实现目标</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proofErr w:type="gramStart"/>
            <w:r w:rsidRPr="004D6E1F">
              <w:rPr>
                <w:rFonts w:cs="Times New Roman"/>
                <w:szCs w:val="21"/>
              </w:rPr>
              <w:t>配置区</w:t>
            </w:r>
            <w:proofErr w:type="gramEnd"/>
            <w:r w:rsidRPr="004D6E1F">
              <w:rPr>
                <w:rFonts w:cs="Times New Roman"/>
                <w:szCs w:val="21"/>
              </w:rPr>
              <w:t>块链的运行模式</w:t>
            </w:r>
          </w:p>
        </w:tc>
      </w:tr>
      <w:tr w:rsidR="00112E64">
        <w:trPr>
          <w:trHeight w:val="510"/>
        </w:trPr>
        <w:tc>
          <w:tcPr>
            <w:tcW w:w="334" w:type="dxa"/>
            <w:vMerge/>
            <w:tcBorders>
              <w:top w:val="single" w:sz="4" w:space="0" w:color="auto"/>
              <w:left w:val="single" w:sz="4" w:space="0" w:color="auto"/>
              <w:bottom w:val="single" w:sz="4" w:space="0" w:color="auto"/>
              <w:right w:val="single" w:sz="4" w:space="0" w:color="auto"/>
            </w:tcBorders>
            <w:vAlign w:val="center"/>
          </w:tcPr>
          <w:p w:rsidR="00112E64" w:rsidRPr="004D6E1F" w:rsidRDefault="00112E64">
            <w:pPr>
              <w:jc w:val="center"/>
              <w:rPr>
                <w:rFonts w:cs="Times New Roman"/>
                <w:szCs w:val="21"/>
              </w:rPr>
            </w:pP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验收方法简要说明</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安装必要的支持软件来为区块链的运行和恢复做好准备</w:t>
            </w:r>
          </w:p>
        </w:tc>
      </w:tr>
      <w:tr w:rsidR="00112E64">
        <w:trPr>
          <w:trHeight w:val="510"/>
        </w:trPr>
        <w:tc>
          <w:tcPr>
            <w:tcW w:w="334" w:type="dxa"/>
            <w:vMerge w:val="restart"/>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6</w:t>
            </w: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实现目标</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对系统的整体维护设计规划</w:t>
            </w:r>
          </w:p>
        </w:tc>
      </w:tr>
      <w:tr w:rsidR="00112E64">
        <w:trPr>
          <w:trHeight w:val="510"/>
        </w:trPr>
        <w:tc>
          <w:tcPr>
            <w:tcW w:w="334" w:type="dxa"/>
            <w:vMerge/>
            <w:tcBorders>
              <w:top w:val="single" w:sz="4" w:space="0" w:color="auto"/>
              <w:left w:val="single" w:sz="4" w:space="0" w:color="auto"/>
              <w:bottom w:val="single" w:sz="4" w:space="0" w:color="auto"/>
              <w:right w:val="single" w:sz="4" w:space="0" w:color="auto"/>
            </w:tcBorders>
            <w:vAlign w:val="center"/>
          </w:tcPr>
          <w:p w:rsidR="00112E64" w:rsidRPr="004D6E1F" w:rsidRDefault="00112E64">
            <w:pPr>
              <w:jc w:val="center"/>
              <w:rPr>
                <w:rFonts w:cs="Times New Roman"/>
                <w:szCs w:val="21"/>
              </w:rPr>
            </w:pP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验收方法简要说明</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针对区块链相关检查以及维护措施</w:t>
            </w:r>
          </w:p>
        </w:tc>
      </w:tr>
      <w:tr w:rsidR="00112E64">
        <w:trPr>
          <w:trHeight w:val="510"/>
        </w:trPr>
        <w:tc>
          <w:tcPr>
            <w:tcW w:w="334" w:type="dxa"/>
            <w:vMerge w:val="restart"/>
            <w:tcBorders>
              <w:top w:val="single" w:sz="4" w:space="0" w:color="auto"/>
              <w:left w:val="single" w:sz="4" w:space="0" w:color="auto"/>
              <w:right w:val="single" w:sz="4" w:space="0" w:color="auto"/>
            </w:tcBorders>
            <w:vAlign w:val="center"/>
          </w:tcPr>
          <w:p w:rsidR="00112E64" w:rsidRPr="004D6E1F" w:rsidRDefault="00BE32B8">
            <w:pPr>
              <w:jc w:val="center"/>
              <w:rPr>
                <w:rFonts w:cs="Times New Roman"/>
                <w:szCs w:val="21"/>
              </w:rPr>
            </w:pPr>
            <w:r w:rsidRPr="004D6E1F">
              <w:rPr>
                <w:rFonts w:cs="Times New Roman"/>
                <w:szCs w:val="21"/>
              </w:rPr>
              <w:t>7</w:t>
            </w: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实现目标</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与上层运营平台的兼容程度</w:t>
            </w:r>
          </w:p>
        </w:tc>
      </w:tr>
      <w:tr w:rsidR="00112E64">
        <w:trPr>
          <w:trHeight w:val="510"/>
        </w:trPr>
        <w:tc>
          <w:tcPr>
            <w:tcW w:w="334" w:type="dxa"/>
            <w:vMerge/>
            <w:tcBorders>
              <w:left w:val="single" w:sz="4" w:space="0" w:color="auto"/>
              <w:bottom w:val="single" w:sz="4" w:space="0" w:color="auto"/>
              <w:right w:val="single" w:sz="4" w:space="0" w:color="auto"/>
            </w:tcBorders>
            <w:vAlign w:val="center"/>
          </w:tcPr>
          <w:p w:rsidR="00112E64" w:rsidRPr="004D6E1F" w:rsidRDefault="00112E64">
            <w:pPr>
              <w:jc w:val="center"/>
              <w:rPr>
                <w:rFonts w:cs="Times New Roman"/>
                <w:szCs w:val="21"/>
              </w:rPr>
            </w:pP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验收方法简要说明</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由运营平台的运</w:t>
            </w:r>
            <w:proofErr w:type="gramStart"/>
            <w:r w:rsidRPr="004D6E1F">
              <w:rPr>
                <w:rFonts w:cs="Times New Roman"/>
                <w:szCs w:val="21"/>
              </w:rPr>
              <w:t>维人员</w:t>
            </w:r>
            <w:proofErr w:type="gramEnd"/>
            <w:r w:rsidRPr="004D6E1F">
              <w:rPr>
                <w:rFonts w:cs="Times New Roman"/>
                <w:szCs w:val="21"/>
              </w:rPr>
              <w:t>对储存系统的接口进行读取测试</w:t>
            </w:r>
          </w:p>
        </w:tc>
      </w:tr>
      <w:tr w:rsidR="00112E64">
        <w:trPr>
          <w:trHeight w:val="534"/>
        </w:trPr>
        <w:tc>
          <w:tcPr>
            <w:tcW w:w="334" w:type="dxa"/>
            <w:vMerge w:val="restart"/>
            <w:tcBorders>
              <w:top w:val="single" w:sz="4" w:space="0" w:color="auto"/>
              <w:left w:val="single" w:sz="4" w:space="0" w:color="auto"/>
              <w:right w:val="single" w:sz="4" w:space="0" w:color="auto"/>
            </w:tcBorders>
            <w:vAlign w:val="center"/>
          </w:tcPr>
          <w:p w:rsidR="00112E64" w:rsidRPr="004D6E1F" w:rsidRDefault="00BE32B8">
            <w:pPr>
              <w:jc w:val="center"/>
              <w:rPr>
                <w:rFonts w:cs="Times New Roman"/>
                <w:szCs w:val="21"/>
              </w:rPr>
            </w:pPr>
            <w:r w:rsidRPr="004D6E1F">
              <w:rPr>
                <w:rFonts w:cs="Times New Roman"/>
                <w:szCs w:val="21"/>
              </w:rPr>
              <w:t>8</w:t>
            </w: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实现目标</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与项目组其他模块的兼容程度</w:t>
            </w:r>
          </w:p>
        </w:tc>
      </w:tr>
      <w:tr w:rsidR="00112E64">
        <w:trPr>
          <w:trHeight w:val="510"/>
        </w:trPr>
        <w:tc>
          <w:tcPr>
            <w:tcW w:w="334" w:type="dxa"/>
            <w:vMerge/>
            <w:tcBorders>
              <w:left w:val="single" w:sz="4" w:space="0" w:color="auto"/>
              <w:bottom w:val="single" w:sz="4" w:space="0" w:color="auto"/>
              <w:right w:val="single" w:sz="4" w:space="0" w:color="auto"/>
            </w:tcBorders>
            <w:vAlign w:val="center"/>
          </w:tcPr>
          <w:p w:rsidR="00112E64" w:rsidRPr="004D6E1F" w:rsidRDefault="00112E64">
            <w:pPr>
              <w:jc w:val="center"/>
              <w:rPr>
                <w:rFonts w:cs="Times New Roman"/>
                <w:szCs w:val="21"/>
              </w:rPr>
            </w:pPr>
          </w:p>
        </w:tc>
        <w:tc>
          <w:tcPr>
            <w:tcW w:w="1453"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验收方法简要说明</w:t>
            </w:r>
          </w:p>
        </w:tc>
        <w:tc>
          <w:tcPr>
            <w:tcW w:w="6509" w:type="dxa"/>
            <w:tcBorders>
              <w:top w:val="single" w:sz="4" w:space="0" w:color="auto"/>
              <w:left w:val="single" w:sz="4" w:space="0" w:color="auto"/>
              <w:bottom w:val="single" w:sz="4" w:space="0" w:color="auto"/>
              <w:right w:val="single" w:sz="4" w:space="0" w:color="auto"/>
            </w:tcBorders>
            <w:vAlign w:val="center"/>
          </w:tcPr>
          <w:p w:rsidR="00112E64" w:rsidRPr="004D6E1F" w:rsidRDefault="00BE32B8">
            <w:pPr>
              <w:spacing w:line="400" w:lineRule="atLeast"/>
              <w:jc w:val="center"/>
              <w:rPr>
                <w:rFonts w:cs="Times New Roman"/>
                <w:szCs w:val="21"/>
              </w:rPr>
            </w:pPr>
            <w:r w:rsidRPr="004D6E1F">
              <w:rPr>
                <w:rFonts w:cs="Times New Roman"/>
                <w:szCs w:val="21"/>
              </w:rPr>
              <w:t>与相关的项目组开发人员进行测试与确认</w:t>
            </w:r>
          </w:p>
        </w:tc>
      </w:tr>
    </w:tbl>
    <w:p w:rsidR="00112E64" w:rsidRDefault="00112E64">
      <w:pPr>
        <w:pStyle w:val="af"/>
        <w:sectPr w:rsidR="00112E64">
          <w:pgSz w:w="11906" w:h="16838"/>
          <w:pgMar w:top="1440" w:right="1800" w:bottom="1440" w:left="1800" w:header="851" w:footer="992" w:gutter="0"/>
          <w:cols w:space="425"/>
          <w:docGrid w:type="lines" w:linePitch="312"/>
        </w:sectPr>
      </w:pPr>
    </w:p>
    <w:p w:rsidR="00112E64" w:rsidRDefault="00BE32B8">
      <w:pPr>
        <w:pStyle w:val="af"/>
      </w:pPr>
      <w:bookmarkStart w:id="13" w:name="_Toc11517257"/>
      <w:r>
        <w:rPr>
          <w:rFonts w:hint="eastAsia"/>
        </w:rPr>
        <w:lastRenderedPageBreak/>
        <w:t>四、风险管理计划</w:t>
      </w:r>
      <w:r>
        <w:rPr>
          <w:rFonts w:hint="eastAsia"/>
        </w:rPr>
        <w:t xml:space="preserve"> (Risk Control Plan)</w:t>
      </w:r>
      <w:bookmarkEnd w:id="13"/>
    </w:p>
    <w:p w:rsidR="00112E64" w:rsidRDefault="00BE32B8">
      <w:pPr>
        <w:pStyle w:val="af0"/>
      </w:pPr>
      <w:bookmarkStart w:id="14" w:name="_Toc11517258"/>
      <w:r>
        <w:rPr>
          <w:rFonts w:hint="eastAsia"/>
        </w:rPr>
        <w:t>4</w:t>
      </w:r>
      <w:r>
        <w:t>.1</w:t>
      </w:r>
      <w:r>
        <w:rPr>
          <w:rFonts w:hint="eastAsia"/>
        </w:rPr>
        <w:t>风险列表</w:t>
      </w:r>
      <w:r>
        <w:rPr>
          <w:rFonts w:hint="eastAsia"/>
        </w:rPr>
        <w:t xml:space="preserve"> (Risk Lists)</w:t>
      </w:r>
      <w:bookmarkEnd w:id="14"/>
    </w:p>
    <w:p w:rsidR="00112E64" w:rsidRDefault="00BE32B8">
      <w:pPr>
        <w:pStyle w:val="ac"/>
        <w:spacing w:line="411" w:lineRule="auto"/>
        <w:ind w:firstLine="480"/>
      </w:pPr>
      <w:r>
        <w:rPr>
          <w:rFonts w:hint="eastAsia"/>
        </w:rPr>
        <w:t>1)</w:t>
      </w:r>
      <w:r>
        <w:rPr>
          <w:rFonts w:hint="eastAsia"/>
        </w:rPr>
        <w:t>设计风险：在设计系统时可能会有疏漏不周之处，使系统存在先天的设计缺陷，导致系统无法正常地运行。</w:t>
      </w:r>
    </w:p>
    <w:p w:rsidR="00112E64" w:rsidRDefault="00BE32B8">
      <w:pPr>
        <w:pStyle w:val="ac"/>
        <w:spacing w:line="411" w:lineRule="auto"/>
        <w:ind w:firstLine="480"/>
      </w:pPr>
      <w:r>
        <w:rPr>
          <w:rFonts w:hint="eastAsia"/>
        </w:rPr>
        <w:t>2)</w:t>
      </w:r>
      <w:r>
        <w:rPr>
          <w:rFonts w:hint="eastAsia"/>
        </w:rPr>
        <w:t>技术选型风险：尽管区块链技术的热度很高，但其仍然属于较为新兴的技术，支持文档和参考资料不够丰富。项目选择的框架也较为新颖，可能存在各种不可预期的问题。这两点给项目开发带来了一定的不确定性。</w:t>
      </w:r>
    </w:p>
    <w:p w:rsidR="00112E64" w:rsidRDefault="00BE32B8">
      <w:pPr>
        <w:pStyle w:val="ac"/>
        <w:spacing w:line="411" w:lineRule="auto"/>
        <w:ind w:firstLine="480"/>
      </w:pPr>
      <w:r>
        <w:rPr>
          <w:rFonts w:hint="eastAsia"/>
        </w:rPr>
        <w:t>3)</w:t>
      </w:r>
      <w:r>
        <w:rPr>
          <w:rFonts w:hint="eastAsia"/>
        </w:rPr>
        <w:t>系统对接风险：本模块是金融服务平台的一个底层数据模块，同时还需要与综合运营平台对接。因此与系统其他模块的兼容性、与上层平台的对接，以及其他项目组的进度都会对本组的开发、测试和优化产生影响。</w:t>
      </w:r>
    </w:p>
    <w:p w:rsidR="00112E64" w:rsidRDefault="00BE32B8">
      <w:pPr>
        <w:pStyle w:val="ac"/>
        <w:spacing w:line="411" w:lineRule="auto"/>
        <w:ind w:firstLine="480"/>
      </w:pPr>
      <w:r>
        <w:rPr>
          <w:rFonts w:hint="eastAsia"/>
        </w:rPr>
        <w:t>4)</w:t>
      </w:r>
      <w:r>
        <w:rPr>
          <w:rFonts w:hint="eastAsia"/>
        </w:rPr>
        <w:t>技能风险：本项目组的开发人员都是第一次接触类似的项目，对于开发所要求的技能和经验需要从头学习和积累。</w:t>
      </w:r>
    </w:p>
    <w:p w:rsidR="00112E64" w:rsidRDefault="00BE32B8">
      <w:pPr>
        <w:pStyle w:val="ac"/>
        <w:spacing w:line="411" w:lineRule="auto"/>
        <w:ind w:firstLine="480"/>
      </w:pPr>
      <w:r>
        <w:rPr>
          <w:rFonts w:hint="eastAsia"/>
        </w:rPr>
        <w:t>5)</w:t>
      </w:r>
      <w:r>
        <w:rPr>
          <w:rFonts w:hint="eastAsia"/>
        </w:rPr>
        <w:t>沟通风险：项目组人数较多，其中沟通协调的成本不可忽视。</w:t>
      </w:r>
    </w:p>
    <w:p w:rsidR="00112E64" w:rsidRDefault="00BE32B8">
      <w:pPr>
        <w:pStyle w:val="af0"/>
      </w:pPr>
      <w:bookmarkStart w:id="15" w:name="_Toc11517259"/>
      <w:r>
        <w:rPr>
          <w:rFonts w:hint="eastAsia"/>
        </w:rPr>
        <w:t>4</w:t>
      </w:r>
      <w:r>
        <w:t>.2</w:t>
      </w:r>
      <w:r>
        <w:rPr>
          <w:rFonts w:hint="eastAsia"/>
        </w:rPr>
        <w:t>风险规避</w:t>
      </w:r>
      <w:r>
        <w:rPr>
          <w:rFonts w:hint="eastAsia"/>
        </w:rPr>
        <w:t xml:space="preserve"> (Risk Avoidance)</w:t>
      </w:r>
      <w:bookmarkEnd w:id="15"/>
    </w:p>
    <w:p w:rsidR="00112E64" w:rsidRDefault="00BE32B8">
      <w:pPr>
        <w:pStyle w:val="ac"/>
        <w:spacing w:line="411" w:lineRule="auto"/>
        <w:ind w:firstLine="480"/>
      </w:pPr>
      <w:r>
        <w:rPr>
          <w:rFonts w:hint="eastAsia"/>
        </w:rPr>
        <w:t>1)</w:t>
      </w:r>
      <w:r>
        <w:rPr>
          <w:rFonts w:hint="eastAsia"/>
        </w:rPr>
        <w:t>规避设计风险：在设计伊始，需求方、设计者和实现者应当进行全面充分的沟通，对可能出现的问题进行讨论，给出较为合理的设计思路，尽量减少失误。</w:t>
      </w:r>
    </w:p>
    <w:p w:rsidR="00112E64" w:rsidRDefault="00BE32B8">
      <w:pPr>
        <w:pStyle w:val="ac"/>
        <w:spacing w:line="411" w:lineRule="auto"/>
        <w:ind w:firstLine="480"/>
      </w:pPr>
      <w:r>
        <w:rPr>
          <w:rFonts w:hint="eastAsia"/>
        </w:rPr>
        <w:t>2)</w:t>
      </w:r>
      <w:r>
        <w:rPr>
          <w:rFonts w:hint="eastAsia"/>
        </w:rPr>
        <w:t>规避技术、技能风险：代码编写人员应当对项目涉及到的技术的官方文档较为了解，同时对项目的总体结构和框架尽可能熟悉，尽量使用主流技术、主流方法实现功能，便于参考、测试等。</w:t>
      </w:r>
      <w:r>
        <w:rPr>
          <w:rFonts w:hint="eastAsia"/>
        </w:rPr>
        <w:t xml:space="preserve"> </w:t>
      </w:r>
    </w:p>
    <w:p w:rsidR="00112E64" w:rsidRDefault="00BE32B8">
      <w:pPr>
        <w:pStyle w:val="ac"/>
        <w:spacing w:line="411" w:lineRule="auto"/>
        <w:ind w:firstLine="480"/>
      </w:pPr>
      <w:r>
        <w:rPr>
          <w:rFonts w:hint="eastAsia"/>
        </w:rPr>
        <w:t>3)</w:t>
      </w:r>
      <w:r>
        <w:rPr>
          <w:rFonts w:hint="eastAsia"/>
        </w:rPr>
        <w:t>规避系统对</w:t>
      </w:r>
      <w:proofErr w:type="gramStart"/>
      <w:r>
        <w:rPr>
          <w:rFonts w:hint="eastAsia"/>
        </w:rPr>
        <w:t>接风险</w:t>
      </w:r>
      <w:proofErr w:type="gramEnd"/>
      <w:r>
        <w:rPr>
          <w:rFonts w:hint="eastAsia"/>
        </w:rPr>
        <w:t>和沟通风险：项目组首先应该考虑到沟通成本，在规划开发时间表的时候预留足够的时间和资源进行沟通。同时在设计阶段、开发阶段、测试阶段等不同过程中尽量保持充分沟通。</w:t>
      </w:r>
      <w:r>
        <w:rPr>
          <w:rFonts w:hint="eastAsia"/>
        </w:rPr>
        <w:t xml:space="preserve"> </w:t>
      </w:r>
    </w:p>
    <w:p w:rsidR="00112E64" w:rsidRDefault="00BE32B8">
      <w:pPr>
        <w:pStyle w:val="ac"/>
        <w:spacing w:line="411" w:lineRule="auto"/>
        <w:ind w:firstLine="480"/>
      </w:pPr>
      <w:r>
        <w:rPr>
          <w:rFonts w:hint="eastAsia"/>
        </w:rPr>
        <w:t>4)</w:t>
      </w:r>
      <w:r>
        <w:rPr>
          <w:rFonts w:hint="eastAsia"/>
        </w:rPr>
        <w:t>使用版本管理工具，对项目进行完善的备份，便于修改、回滚。</w:t>
      </w:r>
    </w:p>
    <w:p w:rsidR="00112E64" w:rsidRDefault="00112E64">
      <w:pPr>
        <w:pStyle w:val="af"/>
        <w:sectPr w:rsidR="00112E64">
          <w:pgSz w:w="11906" w:h="16838"/>
          <w:pgMar w:top="1440" w:right="1800" w:bottom="1440" w:left="1800" w:header="851" w:footer="992" w:gutter="0"/>
          <w:cols w:space="425"/>
          <w:docGrid w:type="lines" w:linePitch="312"/>
        </w:sectPr>
      </w:pPr>
    </w:p>
    <w:p w:rsidR="00112E64" w:rsidRDefault="00BE32B8">
      <w:pPr>
        <w:pStyle w:val="af"/>
      </w:pPr>
      <w:bookmarkStart w:id="16" w:name="_Toc11517260"/>
      <w:r>
        <w:rPr>
          <w:rFonts w:hint="eastAsia"/>
        </w:rPr>
        <w:lastRenderedPageBreak/>
        <w:t>附录</w:t>
      </w:r>
      <w:r>
        <w:rPr>
          <w:rFonts w:hint="eastAsia"/>
        </w:rPr>
        <w:t xml:space="preserve"> (Appendix)</w:t>
      </w:r>
      <w:bookmarkEnd w:id="16"/>
    </w:p>
    <w:p w:rsidR="00112E64" w:rsidRDefault="00BE32B8">
      <w:pPr>
        <w:pStyle w:val="ac"/>
        <w:ind w:firstLineChars="0" w:firstLine="0"/>
      </w:pPr>
      <w:r>
        <w:rPr>
          <w:rFonts w:hint="eastAsia"/>
        </w:rPr>
        <w:t>项目进度</w:t>
      </w:r>
      <w:proofErr w:type="gramStart"/>
      <w:r>
        <w:rPr>
          <w:rFonts w:hint="eastAsia"/>
        </w:rPr>
        <w:t>甘特图</w:t>
      </w:r>
      <w:proofErr w:type="gramEnd"/>
    </w:p>
    <w:p w:rsidR="00112E64" w:rsidRDefault="00BE32B8">
      <w:pPr>
        <w:pStyle w:val="ac"/>
        <w:ind w:firstLineChars="0" w:firstLine="0"/>
      </w:pPr>
      <w:r>
        <w:rPr>
          <w:noProof/>
        </w:rPr>
        <w:drawing>
          <wp:inline distT="0" distB="0" distL="0" distR="0">
            <wp:extent cx="5274310" cy="17583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274310" cy="1758315"/>
                    </a:xfrm>
                    <a:prstGeom prst="rect">
                      <a:avLst/>
                    </a:prstGeom>
                  </pic:spPr>
                </pic:pic>
              </a:graphicData>
            </a:graphic>
          </wp:inline>
        </w:drawing>
      </w:r>
    </w:p>
    <w:sectPr w:rsidR="00112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8AC" w:rsidRDefault="001C68AC">
      <w:r>
        <w:separator/>
      </w:r>
    </w:p>
  </w:endnote>
  <w:endnote w:type="continuationSeparator" w:id="0">
    <w:p w:rsidR="001C68AC" w:rsidRDefault="001C6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E64" w:rsidRDefault="00112E64">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E64" w:rsidRDefault="00BE32B8" w:rsidP="00426842">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12E64" w:rsidRDefault="00BE32B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112E64" w:rsidRDefault="00BE32B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8AC" w:rsidRDefault="001C68AC">
      <w:r>
        <w:separator/>
      </w:r>
    </w:p>
  </w:footnote>
  <w:footnote w:type="continuationSeparator" w:id="0">
    <w:p w:rsidR="001C68AC" w:rsidRDefault="001C6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543" w:rsidRPr="00767543" w:rsidRDefault="00767543" w:rsidP="00767543">
    <w:pPr>
      <w:pStyle w:val="a5"/>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543" w:rsidRPr="00767543" w:rsidRDefault="00767543" w:rsidP="00767543">
    <w:pPr>
      <w:pStyle w:val="a5"/>
      <w:pBdr>
        <w:bottom w:val="single" w:sz="4" w:space="1" w:color="auto"/>
      </w:pBdr>
    </w:pPr>
    <w:r>
      <w:rPr>
        <w:rFonts w:hint="eastAsia"/>
      </w:rPr>
      <w:t>[</w:t>
    </w:r>
    <w:r>
      <w:rPr>
        <w:rFonts w:hint="eastAsia"/>
      </w:rPr>
      <w:t>金融服务平台</w:t>
    </w:r>
    <w:r>
      <w:rPr>
        <w:rFonts w:hint="eastAsia"/>
      </w:rPr>
      <w:t>-</w:t>
    </w:r>
    <w:r>
      <w:rPr>
        <w:rFonts w:hint="eastAsia"/>
      </w:rPr>
      <w:t>数据区块链存储</w:t>
    </w:r>
    <w:r>
      <w:rPr>
        <w:rFonts w:hint="eastAsia"/>
      </w:rPr>
      <w:t>]</w:t>
    </w:r>
    <w:r>
      <w:rPr>
        <w:rFonts w:hint="eastAsia"/>
      </w:rPr>
      <w:t>——软件开发说明书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1C"/>
    <w:rsid w:val="00005894"/>
    <w:rsid w:val="00012EA7"/>
    <w:rsid w:val="00033209"/>
    <w:rsid w:val="00037178"/>
    <w:rsid w:val="00070005"/>
    <w:rsid w:val="00076287"/>
    <w:rsid w:val="00085383"/>
    <w:rsid w:val="00086138"/>
    <w:rsid w:val="00095812"/>
    <w:rsid w:val="00096FB4"/>
    <w:rsid w:val="000A2740"/>
    <w:rsid w:val="000B6A67"/>
    <w:rsid w:val="000C7532"/>
    <w:rsid w:val="00102596"/>
    <w:rsid w:val="00104903"/>
    <w:rsid w:val="00112E64"/>
    <w:rsid w:val="00116D46"/>
    <w:rsid w:val="00122479"/>
    <w:rsid w:val="00125DC2"/>
    <w:rsid w:val="00126079"/>
    <w:rsid w:val="00146F2E"/>
    <w:rsid w:val="00153FAD"/>
    <w:rsid w:val="001763E6"/>
    <w:rsid w:val="00183BEF"/>
    <w:rsid w:val="00186FBF"/>
    <w:rsid w:val="0019280B"/>
    <w:rsid w:val="001A4856"/>
    <w:rsid w:val="001C68AC"/>
    <w:rsid w:val="001D1B98"/>
    <w:rsid w:val="0021384A"/>
    <w:rsid w:val="00230A38"/>
    <w:rsid w:val="00265959"/>
    <w:rsid w:val="00290086"/>
    <w:rsid w:val="002C538D"/>
    <w:rsid w:val="002C7D11"/>
    <w:rsid w:val="003122A5"/>
    <w:rsid w:val="003171A0"/>
    <w:rsid w:val="00331D32"/>
    <w:rsid w:val="00344160"/>
    <w:rsid w:val="003A6ECF"/>
    <w:rsid w:val="003B55A9"/>
    <w:rsid w:val="003C6326"/>
    <w:rsid w:val="003F0CDA"/>
    <w:rsid w:val="003F3AF8"/>
    <w:rsid w:val="004078EB"/>
    <w:rsid w:val="00426842"/>
    <w:rsid w:val="00445E32"/>
    <w:rsid w:val="00476EA2"/>
    <w:rsid w:val="004825F9"/>
    <w:rsid w:val="004D6E1F"/>
    <w:rsid w:val="004E5E5F"/>
    <w:rsid w:val="00522E15"/>
    <w:rsid w:val="00533E72"/>
    <w:rsid w:val="00541265"/>
    <w:rsid w:val="00556EAA"/>
    <w:rsid w:val="00575BC4"/>
    <w:rsid w:val="005B6DF1"/>
    <w:rsid w:val="005C1E32"/>
    <w:rsid w:val="005D405F"/>
    <w:rsid w:val="00607288"/>
    <w:rsid w:val="00635AF8"/>
    <w:rsid w:val="0065186A"/>
    <w:rsid w:val="00653B12"/>
    <w:rsid w:val="00663000"/>
    <w:rsid w:val="0067746D"/>
    <w:rsid w:val="0068400E"/>
    <w:rsid w:val="006A47FE"/>
    <w:rsid w:val="006A7351"/>
    <w:rsid w:val="006B3E15"/>
    <w:rsid w:val="006E758B"/>
    <w:rsid w:val="006F59B6"/>
    <w:rsid w:val="006F5B60"/>
    <w:rsid w:val="00715473"/>
    <w:rsid w:val="00726703"/>
    <w:rsid w:val="00742E2F"/>
    <w:rsid w:val="00767543"/>
    <w:rsid w:val="00772042"/>
    <w:rsid w:val="00774449"/>
    <w:rsid w:val="007A032E"/>
    <w:rsid w:val="007A12C6"/>
    <w:rsid w:val="007A24EB"/>
    <w:rsid w:val="007C67D5"/>
    <w:rsid w:val="007D3686"/>
    <w:rsid w:val="008137DB"/>
    <w:rsid w:val="00823B30"/>
    <w:rsid w:val="00843A0B"/>
    <w:rsid w:val="00891F63"/>
    <w:rsid w:val="008A2F13"/>
    <w:rsid w:val="008B520B"/>
    <w:rsid w:val="008C6808"/>
    <w:rsid w:val="0091370F"/>
    <w:rsid w:val="009210C7"/>
    <w:rsid w:val="00964B54"/>
    <w:rsid w:val="0099191D"/>
    <w:rsid w:val="00994661"/>
    <w:rsid w:val="0099711C"/>
    <w:rsid w:val="009A3DD8"/>
    <w:rsid w:val="009E4726"/>
    <w:rsid w:val="009F36DA"/>
    <w:rsid w:val="009F442D"/>
    <w:rsid w:val="009F4B5A"/>
    <w:rsid w:val="00A53897"/>
    <w:rsid w:val="00AA2D03"/>
    <w:rsid w:val="00AD6AE0"/>
    <w:rsid w:val="00B52179"/>
    <w:rsid w:val="00B57E36"/>
    <w:rsid w:val="00B77887"/>
    <w:rsid w:val="00B977A1"/>
    <w:rsid w:val="00BA1559"/>
    <w:rsid w:val="00BE32B8"/>
    <w:rsid w:val="00BE3A58"/>
    <w:rsid w:val="00BF61A4"/>
    <w:rsid w:val="00C11182"/>
    <w:rsid w:val="00C329CA"/>
    <w:rsid w:val="00C6317D"/>
    <w:rsid w:val="00C73DE2"/>
    <w:rsid w:val="00CA0E6F"/>
    <w:rsid w:val="00CE3AF7"/>
    <w:rsid w:val="00D017D7"/>
    <w:rsid w:val="00D02D17"/>
    <w:rsid w:val="00D03B35"/>
    <w:rsid w:val="00D05962"/>
    <w:rsid w:val="00D52F72"/>
    <w:rsid w:val="00D74964"/>
    <w:rsid w:val="00D84C4E"/>
    <w:rsid w:val="00DA3A2E"/>
    <w:rsid w:val="00DC4E5B"/>
    <w:rsid w:val="00DF7C8E"/>
    <w:rsid w:val="00E33363"/>
    <w:rsid w:val="00E63D01"/>
    <w:rsid w:val="00E65816"/>
    <w:rsid w:val="00E9707E"/>
    <w:rsid w:val="00F300BB"/>
    <w:rsid w:val="00F46883"/>
    <w:rsid w:val="00F4743B"/>
    <w:rsid w:val="00F53621"/>
    <w:rsid w:val="00FB18AC"/>
    <w:rsid w:val="00FD4A2E"/>
    <w:rsid w:val="07A776F2"/>
    <w:rsid w:val="0B7B4CF0"/>
    <w:rsid w:val="103F705F"/>
    <w:rsid w:val="10971C23"/>
    <w:rsid w:val="154528A2"/>
    <w:rsid w:val="16A026AD"/>
    <w:rsid w:val="17907524"/>
    <w:rsid w:val="1885765F"/>
    <w:rsid w:val="195914F4"/>
    <w:rsid w:val="196E40B2"/>
    <w:rsid w:val="1B865EEE"/>
    <w:rsid w:val="1E7C57B4"/>
    <w:rsid w:val="1F8D4FCA"/>
    <w:rsid w:val="21025491"/>
    <w:rsid w:val="23117B5F"/>
    <w:rsid w:val="2E6867DC"/>
    <w:rsid w:val="374E6337"/>
    <w:rsid w:val="3D6B3BAE"/>
    <w:rsid w:val="3F833699"/>
    <w:rsid w:val="41AC053E"/>
    <w:rsid w:val="43AD3793"/>
    <w:rsid w:val="4FFF4748"/>
    <w:rsid w:val="548B3B81"/>
    <w:rsid w:val="5C3C5CBA"/>
    <w:rsid w:val="5FBD4E19"/>
    <w:rsid w:val="65596D02"/>
    <w:rsid w:val="76E1766E"/>
    <w:rsid w:val="79793BA2"/>
    <w:rsid w:val="7D9E04A8"/>
    <w:rsid w:val="7EDC6A2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252BE97"/>
  <w15:docId w15:val="{AB4C49F7-084A-4A04-8D8E-F4046E29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tabs>
        <w:tab w:val="right" w:leader="dot" w:pos="8296"/>
      </w:tabs>
      <w:spacing w:after="100" w:line="259" w:lineRule="auto"/>
      <w:jc w:val="righ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character" w:customStyle="1" w:styleId="a6">
    <w:name w:val="页眉 字符"/>
    <w:basedOn w:val="a0"/>
    <w:link w:val="a5"/>
    <w:qFormat/>
    <w:rPr>
      <w:sz w:val="18"/>
      <w:szCs w:val="18"/>
    </w:rPr>
  </w:style>
  <w:style w:type="character" w:customStyle="1" w:styleId="a4">
    <w:name w:val="页脚 字符"/>
    <w:basedOn w:val="a0"/>
    <w:link w:val="a3"/>
    <w:uiPriority w:val="99"/>
    <w:qFormat/>
    <w:rPr>
      <w:sz w:val="18"/>
      <w:szCs w:val="18"/>
    </w:rPr>
  </w:style>
  <w:style w:type="paragraph" w:customStyle="1" w:styleId="ab">
    <w:name w:val="概述"/>
    <w:basedOn w:val="a7"/>
    <w:next w:val="ac"/>
    <w:link w:val="ad"/>
    <w:qFormat/>
    <w:pPr>
      <w:jc w:val="left"/>
    </w:pPr>
    <w:rPr>
      <w:rFonts w:ascii="Times New Roman" w:eastAsia="黑体" w:hAnsi="Times New Roman"/>
      <w:b w:val="0"/>
    </w:rPr>
  </w:style>
  <w:style w:type="paragraph" w:customStyle="1" w:styleId="ac">
    <w:name w:val="正文行"/>
    <w:basedOn w:val="a"/>
    <w:link w:val="ae"/>
    <w:qFormat/>
    <w:pPr>
      <w:ind w:firstLineChars="200" w:firstLine="200"/>
    </w:pPr>
    <w:rPr>
      <w:sz w:val="24"/>
    </w:rPr>
  </w:style>
  <w:style w:type="character" w:customStyle="1" w:styleId="a8">
    <w:name w:val="标题 字符"/>
    <w:basedOn w:val="a0"/>
    <w:link w:val="a7"/>
    <w:uiPriority w:val="10"/>
    <w:qFormat/>
    <w:rPr>
      <w:rFonts w:asciiTheme="majorHAnsi" w:eastAsiaTheme="majorEastAsia" w:hAnsiTheme="majorHAnsi" w:cstheme="majorBidi"/>
      <w:b/>
      <w:bCs/>
      <w:sz w:val="32"/>
      <w:szCs w:val="32"/>
    </w:rPr>
  </w:style>
  <w:style w:type="character" w:customStyle="1" w:styleId="ad">
    <w:name w:val="概述 字符"/>
    <w:basedOn w:val="a8"/>
    <w:link w:val="ab"/>
    <w:qFormat/>
    <w:rPr>
      <w:rFonts w:asciiTheme="majorHAnsi" w:eastAsia="黑体" w:hAnsiTheme="majorHAnsi" w:cstheme="majorBidi"/>
      <w:b w:val="0"/>
      <w:bCs/>
      <w:kern w:val="2"/>
      <w:sz w:val="32"/>
      <w:szCs w:val="32"/>
    </w:rPr>
  </w:style>
  <w:style w:type="paragraph" w:customStyle="1" w:styleId="af">
    <w:name w:val="章标题"/>
    <w:basedOn w:val="a7"/>
    <w:next w:val="af0"/>
    <w:link w:val="af1"/>
    <w:qFormat/>
    <w:pPr>
      <w:jc w:val="both"/>
    </w:pPr>
    <w:rPr>
      <w:rFonts w:ascii="Times New Roman" w:eastAsia="黑体" w:hAnsi="Times New Roman"/>
      <w:b w:val="0"/>
    </w:rPr>
  </w:style>
  <w:style w:type="paragraph" w:customStyle="1" w:styleId="af0">
    <w:name w:val="节标题"/>
    <w:basedOn w:val="a7"/>
    <w:next w:val="ac"/>
    <w:link w:val="af2"/>
    <w:qFormat/>
    <w:pPr>
      <w:jc w:val="both"/>
    </w:pPr>
    <w:rPr>
      <w:rFonts w:ascii="Times New Roman" w:eastAsia="黑体" w:hAnsi="Times New Roman"/>
      <w:b w:val="0"/>
      <w:sz w:val="28"/>
    </w:rPr>
  </w:style>
  <w:style w:type="character" w:customStyle="1" w:styleId="ae">
    <w:name w:val="正文行 字符"/>
    <w:basedOn w:val="a0"/>
    <w:link w:val="ac"/>
    <w:qFormat/>
    <w:rPr>
      <w:rFonts w:cstheme="minorBidi"/>
      <w:kern w:val="2"/>
      <w:sz w:val="24"/>
      <w:szCs w:val="22"/>
    </w:rPr>
  </w:style>
  <w:style w:type="character" w:customStyle="1" w:styleId="af1">
    <w:name w:val="章标题 字符"/>
    <w:basedOn w:val="a8"/>
    <w:link w:val="af"/>
    <w:qFormat/>
    <w:rPr>
      <w:rFonts w:asciiTheme="majorHAnsi" w:eastAsia="黑体" w:hAnsiTheme="majorHAnsi" w:cstheme="majorBidi"/>
      <w:b w:val="0"/>
      <w:bCs/>
      <w:kern w:val="2"/>
      <w:sz w:val="32"/>
      <w:szCs w:val="32"/>
    </w:rPr>
  </w:style>
  <w:style w:type="character" w:customStyle="1" w:styleId="10">
    <w:name w:val="标题 1 字符"/>
    <w:basedOn w:val="a0"/>
    <w:link w:val="1"/>
    <w:uiPriority w:val="9"/>
    <w:qFormat/>
    <w:rPr>
      <w:b/>
      <w:bCs/>
      <w:kern w:val="44"/>
      <w:sz w:val="44"/>
      <w:szCs w:val="44"/>
    </w:rPr>
  </w:style>
  <w:style w:type="character" w:customStyle="1" w:styleId="af2">
    <w:name w:val="节标题 字符"/>
    <w:basedOn w:val="a8"/>
    <w:link w:val="af0"/>
    <w:qFormat/>
    <w:rPr>
      <w:rFonts w:asciiTheme="majorHAnsi" w:eastAsia="黑体" w:hAnsiTheme="majorHAnsi" w:cstheme="majorBidi"/>
      <w:b w:val="0"/>
      <w:bCs/>
      <w:kern w:val="2"/>
      <w:sz w:val="28"/>
      <w:szCs w:val="32"/>
    </w:rPr>
  </w:style>
  <w:style w:type="paragraph" w:customStyle="1" w:styleId="TOCHeading1">
    <w:name w:val="TOC Heading1"/>
    <w:basedOn w:val="1"/>
    <w:next w:val="a"/>
    <w:uiPriority w:val="39"/>
    <w:unhideWhenUsed/>
    <w:qFormat/>
    <w:pPr>
      <w:widowControl/>
      <w:spacing w:before="240" w:after="0" w:line="259" w:lineRule="auto"/>
      <w:jc w:val="center"/>
      <w:outlineLvl w:val="9"/>
    </w:pPr>
    <w:rPr>
      <w:rFonts w:asciiTheme="majorHAnsi" w:hAnsiTheme="majorHAnsi" w:cstheme="majorBidi"/>
      <w:b w:val="0"/>
      <w:bCs w:val="0"/>
      <w:color w:val="000000" w:themeColor="text1"/>
      <w:kern w:val="0"/>
      <w:sz w:val="52"/>
      <w:szCs w:val="32"/>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762325">
      <w:bodyDiv w:val="1"/>
      <w:marLeft w:val="0"/>
      <w:marRight w:val="0"/>
      <w:marTop w:val="0"/>
      <w:marBottom w:val="0"/>
      <w:divBdr>
        <w:top w:val="none" w:sz="0" w:space="0" w:color="auto"/>
        <w:left w:val="none" w:sz="0" w:space="0" w:color="auto"/>
        <w:bottom w:val="none" w:sz="0" w:space="0" w:color="auto"/>
        <w:right w:val="none" w:sz="0" w:space="0" w:color="auto"/>
      </w:divBdr>
    </w:div>
    <w:div w:id="1284074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67244D-A006-46C9-917F-83700EB3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bowen</dc:creator>
  <cp:lastModifiedBy>志浩 余</cp:lastModifiedBy>
  <cp:revision>87</cp:revision>
  <dcterms:created xsi:type="dcterms:W3CDTF">2019-04-28T08:13:00Z</dcterms:created>
  <dcterms:modified xsi:type="dcterms:W3CDTF">2019-07-02T14:14:00Z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