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72779" w14:textId="77777777" w:rsidR="005873F1" w:rsidRPr="005873F1" w:rsidRDefault="005873F1" w:rsidP="005873F1">
      <w:pPr>
        <w:spacing w:after="156"/>
        <w:ind w:firstLineChars="0" w:firstLine="0"/>
        <w:rPr>
          <w:b/>
          <w:bCs/>
        </w:rPr>
      </w:pPr>
      <w:r w:rsidRPr="005873F1">
        <w:rPr>
          <w:b/>
          <w:bCs/>
        </w:rPr>
        <w:t>Distributed Confidence — From Consistency to Social Intelligence</w:t>
      </w:r>
    </w:p>
    <w:p w14:paraId="57723628" w14:textId="77777777" w:rsidR="005873F1" w:rsidRDefault="005873F1" w:rsidP="005873F1">
      <w:pPr>
        <w:spacing w:after="156"/>
        <w:ind w:firstLineChars="0" w:firstLine="0"/>
      </w:pPr>
    </w:p>
    <w:p w14:paraId="206E85E5" w14:textId="16D569C9" w:rsidR="005873F1" w:rsidRDefault="005873F1" w:rsidP="005873F1">
      <w:pPr>
        <w:spacing w:after="156"/>
        <w:ind w:firstLineChars="0" w:firstLine="0"/>
      </w:pPr>
      <w:r>
        <w:t xml:space="preserve">When </w:t>
      </w:r>
      <w:r w:rsidR="003A4916">
        <w:t>I</w:t>
      </w:r>
      <w:r>
        <w:t xml:space="preserve"> think about intelligence, </w:t>
      </w:r>
      <w:r w:rsidR="009357E1">
        <w:t>I</w:t>
      </w:r>
      <w:r>
        <w:t xml:space="preserve"> </w:t>
      </w:r>
      <w:r w:rsidR="008C5656">
        <w:rPr>
          <w:rFonts w:hint="eastAsia"/>
        </w:rPr>
        <w:t>gene</w:t>
      </w:r>
      <w:r w:rsidR="008C5656">
        <w:t>rally</w:t>
      </w:r>
      <w:r>
        <w:t xml:space="preserve"> imagine something consistent — confident, stable, reliable.</w:t>
      </w:r>
      <w:r w:rsidR="008C5656">
        <w:t xml:space="preserve"> When I ask AI a specific question, I</w:t>
      </w:r>
      <w:r>
        <w:t xml:space="preserve"> </w:t>
      </w:r>
      <w:r w:rsidR="008C5656">
        <w:t xml:space="preserve">usually </w:t>
      </w:r>
      <w:r>
        <w:t>expect them to sound sure, to give us one clear answer.</w:t>
      </w:r>
      <w:r w:rsidR="000302F3">
        <w:t xml:space="preserve"> </w:t>
      </w:r>
      <w:r>
        <w:t>But human wisdom doesn’t really work like that.</w:t>
      </w:r>
    </w:p>
    <w:p w14:paraId="2C44C5D0" w14:textId="6F74F228" w:rsidR="005873F1" w:rsidRDefault="005873F1" w:rsidP="005873F1">
      <w:pPr>
        <w:spacing w:after="156"/>
        <w:ind w:firstLineChars="0" w:firstLine="0"/>
      </w:pPr>
      <w:r>
        <w:t>In our everyday decisions — in teams, in families, in classrooms — we rarely trust people because they all say the same thing.</w:t>
      </w:r>
      <w:r w:rsidR="00E40A71">
        <w:t xml:space="preserve"> </w:t>
      </w:r>
      <w:r w:rsidR="00A6122E">
        <w:t>We trust them because we can see their differences, and how those differences are coordinated.</w:t>
      </w:r>
      <w:r w:rsidR="00A6122E">
        <w:t xml:space="preserve"> </w:t>
      </w:r>
      <w:proofErr w:type="gramStart"/>
      <w:r w:rsidR="00E40A71" w:rsidRPr="00E40A71">
        <w:t>I</w:t>
      </w:r>
      <w:proofErr w:type="gramEnd"/>
      <w:r w:rsidR="00E40A71" w:rsidRPr="00E40A71">
        <w:t xml:space="preserve"> don't know how it feels for others when everyone stays silent and offers no objections </w:t>
      </w:r>
      <w:r w:rsidR="00C1110B">
        <w:t xml:space="preserve">and questions </w:t>
      </w:r>
      <w:r w:rsidR="00E40A71" w:rsidRPr="00E40A71">
        <w:t>during a presentation, but if it were me, I'd probably feel a bit uneasy</w:t>
      </w:r>
      <w:r w:rsidR="00A6122E">
        <w:t xml:space="preserve">. </w:t>
      </w:r>
    </w:p>
    <w:p w14:paraId="29295B0C" w14:textId="025B2E16" w:rsidR="005873F1" w:rsidRDefault="005873F1" w:rsidP="005873F1">
      <w:pPr>
        <w:spacing w:after="156"/>
        <w:ind w:firstLineChars="0" w:firstLine="0"/>
      </w:pPr>
      <w:r>
        <w:t>Someone is bold. Someone is cautious. Someone plays the mediator.</w:t>
      </w:r>
      <w:r w:rsidR="000D00E1">
        <w:t xml:space="preserve"> </w:t>
      </w:r>
      <w:r>
        <w:t>That dynamic—between assertion, doubt, and reflection—is what makes a group feel intelligent and alive.</w:t>
      </w:r>
    </w:p>
    <w:p w14:paraId="54F84D92" w14:textId="6F745F5F" w:rsidR="005873F1" w:rsidRDefault="005873F1" w:rsidP="005873F1">
      <w:pPr>
        <w:spacing w:after="156"/>
        <w:ind w:firstLineChars="0" w:firstLine="0"/>
        <w:rPr>
          <w:rFonts w:hint="eastAsia"/>
        </w:rPr>
      </w:pPr>
      <w:proofErr w:type="gramStart"/>
      <w:r>
        <w:t>So</w:t>
      </w:r>
      <w:proofErr w:type="gramEnd"/>
      <w:r>
        <w:t xml:space="preserve"> I started wondering: if human trust and wisdom emerge from diversity rather than uniformity,</w:t>
      </w:r>
      <w:r w:rsidR="007A6A1B">
        <w:t xml:space="preserve"> </w:t>
      </w:r>
      <w:r>
        <w:t>what might happen if we designed AI systems that embrace difference instead of smoothing it away?</w:t>
      </w:r>
    </w:p>
    <w:p w14:paraId="42431E12" w14:textId="5EDB6379" w:rsidR="005873F1" w:rsidRDefault="005873F1" w:rsidP="005873F1">
      <w:pPr>
        <w:spacing w:after="156"/>
        <w:ind w:firstLineChars="0" w:firstLine="0"/>
        <w:rPr>
          <w:rFonts w:hint="eastAsia"/>
        </w:rPr>
      </w:pPr>
      <w:r>
        <w:t>Today</w:t>
      </w:r>
      <w:proofErr w:type="gramStart"/>
      <w:r>
        <w:t xml:space="preserve">, </w:t>
      </w:r>
      <w:r w:rsidR="00B362ED">
        <w:t>g</w:t>
      </w:r>
      <w:r w:rsidR="00082E62">
        <w:t>enerally speaking</w:t>
      </w:r>
      <w:r w:rsidR="00105C11">
        <w:t>,</w:t>
      </w:r>
      <w:r w:rsidR="00082E62">
        <w:t xml:space="preserve"> </w:t>
      </w:r>
      <w:r>
        <w:t>most</w:t>
      </w:r>
      <w:proofErr w:type="gramEnd"/>
      <w:r>
        <w:t xml:space="preserve"> AI systems aim for what we call epistemic transparency — they try to explain why they reached a conclusion.</w:t>
      </w:r>
      <w:r w:rsidR="001D5A13">
        <w:t xml:space="preserve"> </w:t>
      </w:r>
      <w:r>
        <w:t>But what if transparency wasn’t just cognitive, but social?</w:t>
      </w:r>
      <w:r w:rsidR="00FA460F">
        <w:t xml:space="preserve"> </w:t>
      </w:r>
      <w:r>
        <w:t>What if AI could reveal not only its reasoning, but also the relationship between different viewpoints within it —</w:t>
      </w:r>
      <w:r w:rsidR="00944FBB">
        <w:t xml:space="preserve"> </w:t>
      </w:r>
      <w:r>
        <w:t xml:space="preserve">between certainty and hesitation, </w:t>
      </w:r>
      <w:proofErr w:type="gramStart"/>
      <w:r>
        <w:t>agreement</w:t>
      </w:r>
      <w:proofErr w:type="gramEnd"/>
      <w:r>
        <w:t xml:space="preserve"> and dissent?</w:t>
      </w:r>
    </w:p>
    <w:p w14:paraId="227AA8C0" w14:textId="7484A412" w:rsidR="005873F1" w:rsidRDefault="005873F1" w:rsidP="005873F1">
      <w:pPr>
        <w:spacing w:after="156"/>
        <w:ind w:firstLineChars="0" w:firstLine="0"/>
      </w:pPr>
      <w:r>
        <w:t>That’s where my idea of Distributed Confidence comes from.</w:t>
      </w:r>
      <w:r w:rsidR="00B30B3A">
        <w:t xml:space="preserve"> </w:t>
      </w:r>
      <w:r>
        <w:t>Instead of treating confidence as a fixed trait of one model,</w:t>
      </w:r>
      <w:r w:rsidR="00B30B3A">
        <w:t xml:space="preserve"> </w:t>
      </w:r>
      <w:r>
        <w:t>it sees confidence as a social signal, distributed across multiple agents or perspectives.</w:t>
      </w:r>
    </w:p>
    <w:p w14:paraId="6A982E04" w14:textId="56DAA52C" w:rsidR="005873F1" w:rsidRDefault="005873F1" w:rsidP="005873F1">
      <w:pPr>
        <w:spacing w:after="156"/>
        <w:ind w:firstLineChars="0" w:firstLine="0"/>
      </w:pPr>
      <w:r>
        <w:t>Imagine this: instead of one chatbot, you talk to three.</w:t>
      </w:r>
      <w:r w:rsidR="00B30B3A">
        <w:t xml:space="preserve"> </w:t>
      </w:r>
      <w:r>
        <w:t>One speaks with confidence. Another is skeptical. A third balances the two.</w:t>
      </w:r>
      <w:r w:rsidR="00B30B3A">
        <w:t xml:space="preserve"> </w:t>
      </w:r>
      <w:r>
        <w:t>Each gives you a slightly different answer, tone, and level of certainty.</w:t>
      </w:r>
      <w:r w:rsidR="00B30B3A">
        <w:t xml:space="preserve"> </w:t>
      </w:r>
      <w:r>
        <w:t>You, as a human, begin to think differently —</w:t>
      </w:r>
      <w:r w:rsidR="00B30B3A">
        <w:t xml:space="preserve"> </w:t>
      </w:r>
      <w:r>
        <w:t>not by following one of them, but by navigating between them.</w:t>
      </w:r>
      <w:r w:rsidR="00B30B3A" w:rsidRPr="00B30B3A">
        <w:t xml:space="preserve"> </w:t>
      </w:r>
      <w:r w:rsidR="00B30B3A">
        <w:t xml:space="preserve">In a way, this parallels what fairness researchers call </w:t>
      </w:r>
      <w:r w:rsidR="00B30B3A">
        <w:rPr>
          <w:rStyle w:val="a7"/>
        </w:rPr>
        <w:t>difference awareness</w:t>
      </w:r>
      <w:r w:rsidR="00B30B3A">
        <w:t xml:space="preserve"> —the idea that fairness doesn’t come from treating everyone the same,</w:t>
      </w:r>
      <w:r w:rsidR="00B30B3A">
        <w:t xml:space="preserve"> </w:t>
      </w:r>
      <w:r w:rsidR="00B30B3A">
        <w:t xml:space="preserve">but from recognizing when differences </w:t>
      </w:r>
      <w:proofErr w:type="gramStart"/>
      <w:r w:rsidR="00B30B3A">
        <w:t>actually matter</w:t>
      </w:r>
      <w:proofErr w:type="gramEnd"/>
      <w:r w:rsidR="00B30B3A">
        <w:t>.</w:t>
      </w:r>
    </w:p>
    <w:p w14:paraId="4D33E043" w14:textId="77777777" w:rsidR="005873F1" w:rsidRDefault="005873F1" w:rsidP="005873F1">
      <w:pPr>
        <w:spacing w:after="156"/>
        <w:ind w:firstLineChars="0" w:firstLine="0"/>
      </w:pPr>
      <w:r>
        <w:t>This idea builds on several lines of recent work.</w:t>
      </w:r>
    </w:p>
    <w:p w14:paraId="43CAF62C" w14:textId="5A0889DB" w:rsidR="005873F1" w:rsidRDefault="00B30B3A" w:rsidP="00B30B3A">
      <w:pPr>
        <w:spacing w:after="156"/>
        <w:ind w:firstLineChars="0" w:firstLine="0"/>
      </w:pPr>
      <w:r>
        <w:t>When AI expresses strong confidence, people tend to unconsciously align their own confidence with it — even after the AI is gone, as recent studies have shown.</w:t>
      </w:r>
      <w:r w:rsidR="00005067">
        <w:t xml:space="preserve"> </w:t>
      </w:r>
      <w:r>
        <w:t xml:space="preserve">And when multiple AIs speak together, people begin to treat them less like tools and more like a </w:t>
      </w:r>
      <w:r>
        <w:lastRenderedPageBreak/>
        <w:t>social group.</w:t>
      </w:r>
      <w:r w:rsidR="00005067">
        <w:t xml:space="preserve"> </w:t>
      </w:r>
      <w:r>
        <w:t>Other research even suggests that AI can help mediate human disagreement, enabling more collective forms of reasoning.</w:t>
      </w:r>
    </w:p>
    <w:p w14:paraId="6CC0F741" w14:textId="13C214D5" w:rsidR="005873F1" w:rsidRDefault="005873F1" w:rsidP="005873F1">
      <w:pPr>
        <w:spacing w:after="156"/>
        <w:ind w:firstLineChars="0" w:firstLine="0"/>
      </w:pPr>
      <w:r>
        <w:t>If we put these insights together, a new question emerges:</w:t>
      </w:r>
      <w:r w:rsidR="00B93BAB">
        <w:t xml:space="preserve"> </w:t>
      </w:r>
      <w:r>
        <w:t>Could AI itself become socially intelligent —</w:t>
      </w:r>
      <w:r w:rsidR="00B93BAB">
        <w:t xml:space="preserve"> </w:t>
      </w:r>
      <w:r>
        <w:t>not by removing disagreement, but by structuring it?</w:t>
      </w:r>
    </w:p>
    <w:p w14:paraId="7D500B8F" w14:textId="63E36C99" w:rsidR="005873F1" w:rsidRDefault="005873F1" w:rsidP="005873F1">
      <w:pPr>
        <w:spacing w:after="156"/>
        <w:ind w:firstLineChars="0" w:firstLine="0"/>
      </w:pPr>
      <w:r>
        <w:t>I see Distributed Confidence as a step toward that vision.</w:t>
      </w:r>
      <w:r w:rsidR="00F50908">
        <w:t xml:space="preserve"> </w:t>
      </w:r>
      <w:r>
        <w:t>It’s not just about making AI more expressive, but more plural.</w:t>
      </w:r>
      <w:r w:rsidR="00F50908">
        <w:t xml:space="preserve"> </w:t>
      </w:r>
      <w:r>
        <w:t>A system where confidence is role-based and relational —</w:t>
      </w:r>
      <w:r w:rsidR="00F50908">
        <w:t xml:space="preserve"> </w:t>
      </w:r>
      <w:r>
        <w:t xml:space="preserve">where the “assertive” agent, the “skeptical” one, and the “reflective” one together </w:t>
      </w:r>
      <w:proofErr w:type="gramStart"/>
      <w:r>
        <w:t>make</w:t>
      </w:r>
      <w:proofErr w:type="gramEnd"/>
      <w:r>
        <w:t xml:space="preserve"> thinking visible.</w:t>
      </w:r>
    </w:p>
    <w:p w14:paraId="2B9850E0" w14:textId="63D8CB53" w:rsidR="005873F1" w:rsidRDefault="005873F1" w:rsidP="005873F1">
      <w:pPr>
        <w:spacing w:after="156"/>
        <w:ind w:firstLineChars="0" w:firstLine="0"/>
      </w:pPr>
      <w:r>
        <w:t>Such systems could reshape how we use AI in practice.</w:t>
      </w:r>
      <w:r w:rsidR="00F50908">
        <w:t xml:space="preserve"> </w:t>
      </w:r>
      <w:r>
        <w:t>In decision support, distributed confidence might help users understand risk, not just outcome.</w:t>
      </w:r>
      <w:r w:rsidR="00F50908">
        <w:t xml:space="preserve"> </w:t>
      </w:r>
      <w:r>
        <w:t>In education, it might train students to think critically by engaging with multiple epistemic voices.</w:t>
      </w:r>
      <w:r w:rsidR="00F50908">
        <w:t xml:space="preserve"> </w:t>
      </w:r>
      <w:r>
        <w:t>In AI governance, it could make responsibility more legible —</w:t>
      </w:r>
      <w:r w:rsidR="00F50908">
        <w:t xml:space="preserve"> </w:t>
      </w:r>
      <w:r>
        <w:t>when disagreement itself becomes a form of accountability.</w:t>
      </w:r>
    </w:p>
    <w:p w14:paraId="5853274B" w14:textId="796D1B09" w:rsidR="005873F1" w:rsidRDefault="00B96B8A" w:rsidP="005873F1">
      <w:pPr>
        <w:spacing w:after="156"/>
        <w:ind w:firstLineChars="0" w:firstLine="0"/>
      </w:pPr>
      <w:r>
        <w:t xml:space="preserve">Distributed Confidence </w:t>
      </w:r>
      <w:r>
        <w:t>for me i</w:t>
      </w:r>
      <w:r>
        <w:t>s more like a question I’m still exploring, about what happens when confidence itself becomes social</w:t>
      </w:r>
      <w:r w:rsidR="005873F1">
        <w:t xml:space="preserve">, not </w:t>
      </w:r>
      <w:r w:rsidR="001A49FE">
        <w:t xml:space="preserve">just </w:t>
      </w:r>
      <w:r w:rsidR="005873F1">
        <w:t>statistical.</w:t>
      </w:r>
    </w:p>
    <w:p w14:paraId="7E612B85" w14:textId="6E302277" w:rsidR="0074189A" w:rsidRPr="005873F1" w:rsidRDefault="005873F1" w:rsidP="005873F1">
      <w:pPr>
        <w:spacing w:after="156"/>
        <w:ind w:firstLineChars="0" w:firstLine="0"/>
        <w:rPr>
          <w:rFonts w:hint="eastAsia"/>
        </w:rPr>
      </w:pPr>
      <w:r>
        <w:t>Maybe the goal isn’t to make AI perfectly consistent,</w:t>
      </w:r>
      <w:r w:rsidR="005A4AC8">
        <w:t xml:space="preserve"> </w:t>
      </w:r>
      <w:r>
        <w:t>but to let it disagree with itself in useful, transparent ways.</w:t>
      </w:r>
      <w:r w:rsidR="005A4AC8">
        <w:t xml:space="preserve"> </w:t>
      </w:r>
      <w:r>
        <w:t>Because perhaps what we really need</w:t>
      </w:r>
      <w:r w:rsidR="005A4AC8">
        <w:t xml:space="preserve"> </w:t>
      </w:r>
      <w:r>
        <w:t xml:space="preserve">is not </w:t>
      </w:r>
      <w:r w:rsidR="005A4AC8">
        <w:t xml:space="preserve">only </w:t>
      </w:r>
      <w:r>
        <w:t>a smarter AI —</w:t>
      </w:r>
      <w:r w:rsidR="00CB2732">
        <w:t xml:space="preserve"> </w:t>
      </w:r>
      <w:r>
        <w:t xml:space="preserve">but </w:t>
      </w:r>
      <w:r w:rsidR="00CB2732">
        <w:t xml:space="preserve">also </w:t>
      </w:r>
      <w:r>
        <w:t>an AI that knows when to be sure,</w:t>
      </w:r>
      <w:r w:rsidR="00124FF4">
        <w:t xml:space="preserve"> </w:t>
      </w:r>
      <w:r>
        <w:t>when to hesitate,</w:t>
      </w:r>
      <w:r w:rsidR="00124FF4">
        <w:t xml:space="preserve"> </w:t>
      </w:r>
      <w:r>
        <w:t>and when to listen.</w:t>
      </w:r>
    </w:p>
    <w:sectPr w:rsidR="0074189A" w:rsidRPr="005873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书宋简体">
    <w:altName w:val="SimSun"/>
    <w:panose1 w:val="00000000000000000000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42B80"/>
    <w:multiLevelType w:val="hybridMultilevel"/>
    <w:tmpl w:val="2BA23D4A"/>
    <w:lvl w:ilvl="0" w:tplc="7938DE50">
      <w:start w:val="1"/>
      <w:numFmt w:val="decimal"/>
      <w:pStyle w:val="a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C664E7D"/>
    <w:multiLevelType w:val="multilevel"/>
    <w:tmpl w:val="0A8C0684"/>
    <w:lvl w:ilvl="0">
      <w:start w:val="1"/>
      <w:numFmt w:val="decimal"/>
      <w:pStyle w:val="1"/>
      <w:suff w:val="space"/>
      <w:lvlText w:val="%1 "/>
      <w:lvlJc w:val="left"/>
      <w:pPr>
        <w:ind w:left="840" w:firstLine="0"/>
      </w:pPr>
      <w:rPr>
        <w:rFonts w:ascii="SimHei" w:eastAsia="SimHei" w:hAnsi="SimHei" w:hint="default"/>
        <w:b/>
        <w:i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420" w:firstLine="0"/>
      </w:pPr>
      <w:rPr>
        <w:rFonts w:ascii="SimHei" w:eastAsia="SimHei" w:hAnsi="SimHei" w:hint="default"/>
        <w:b/>
        <w:i w:val="0"/>
        <w:sz w:val="24"/>
        <w:szCs w:val="24"/>
      </w:rPr>
    </w:lvl>
    <w:lvl w:ilvl="2">
      <w:start w:val="1"/>
      <w:numFmt w:val="decimal"/>
      <w:suff w:val="space"/>
      <w:lvlText w:val="%1.%2.%3"/>
      <w:lvlJc w:val="left"/>
      <w:pPr>
        <w:ind w:left="141" w:firstLine="0"/>
      </w:pPr>
      <w:rPr>
        <w:rFonts w:ascii="SimHei" w:eastAsia="SimHei" w:hAnsi="SimHei" w:cs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840" w:firstLine="0"/>
      </w:pPr>
      <w:rPr>
        <w:rFonts w:ascii="SimHei" w:eastAsia="SimHei" w:hAnsi="SimHei" w:hint="default"/>
        <w:b/>
        <w:i w:val="0"/>
      </w:rPr>
    </w:lvl>
    <w:lvl w:ilvl="4">
      <w:start w:val="1"/>
      <w:numFmt w:val="decimal"/>
      <w:suff w:val="space"/>
      <w:lvlText w:val="%5."/>
      <w:lvlJc w:val="left"/>
      <w:pPr>
        <w:ind w:left="-420" w:firstLine="0"/>
      </w:pPr>
      <w:rPr>
        <w:rFonts w:ascii="方正书宋简体" w:eastAsia="方正书宋简体" w:hint="eastAsia"/>
        <w:b w:val="0"/>
        <w:i w:val="0"/>
      </w:rPr>
    </w:lvl>
    <w:lvl w:ilvl="5">
      <w:start w:val="1"/>
      <w:numFmt w:val="decimal"/>
      <w:suff w:val="space"/>
      <w:lvlText w:val="%6)"/>
      <w:lvlJc w:val="left"/>
      <w:pPr>
        <w:ind w:left="420" w:firstLine="0"/>
      </w:pPr>
      <w:rPr>
        <w:rFonts w:ascii="方正书宋简体" w:eastAsia="方正书宋简体" w:hint="eastAsia"/>
        <w:b w:val="0"/>
        <w:i w:val="0"/>
        <w:sz w:val="21"/>
        <w:szCs w:val="21"/>
      </w:rPr>
    </w:lvl>
    <w:lvl w:ilvl="6">
      <w:start w:val="1"/>
      <w:numFmt w:val="decimal"/>
      <w:suff w:val="space"/>
      <w:lvlText w:val="(%7)"/>
      <w:lvlJc w:val="left"/>
      <w:pPr>
        <w:ind w:left="420" w:firstLine="0"/>
      </w:pPr>
      <w:rPr>
        <w:rFonts w:ascii="方正书宋简体" w:eastAsia="方正书宋简体" w:hint="eastAsia"/>
      </w:rPr>
    </w:lvl>
    <w:lvl w:ilvl="7">
      <w:start w:val="1"/>
      <w:numFmt w:val="lowerLetter"/>
      <w:suff w:val="space"/>
      <w:lvlText w:val="%8."/>
      <w:lvlJc w:val="left"/>
      <w:pPr>
        <w:ind w:left="0" w:firstLine="0"/>
      </w:pPr>
      <w:rPr>
        <w:rFonts w:ascii="方正书宋简体" w:eastAsia="方正书宋简体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4197"/>
        </w:tabs>
        <w:ind w:left="4197" w:hanging="1559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509"/>
    <w:rsid w:val="00005067"/>
    <w:rsid w:val="000302F3"/>
    <w:rsid w:val="00035B8E"/>
    <w:rsid w:val="00082E62"/>
    <w:rsid w:val="000D00E1"/>
    <w:rsid w:val="00105C11"/>
    <w:rsid w:val="00124FF4"/>
    <w:rsid w:val="001574D9"/>
    <w:rsid w:val="001725D6"/>
    <w:rsid w:val="001A49FE"/>
    <w:rsid w:val="001D5A13"/>
    <w:rsid w:val="00240528"/>
    <w:rsid w:val="003132C4"/>
    <w:rsid w:val="003A4916"/>
    <w:rsid w:val="004338A1"/>
    <w:rsid w:val="005873F1"/>
    <w:rsid w:val="005A4AC8"/>
    <w:rsid w:val="0074189A"/>
    <w:rsid w:val="00770240"/>
    <w:rsid w:val="00783E08"/>
    <w:rsid w:val="007A6A1B"/>
    <w:rsid w:val="008C5656"/>
    <w:rsid w:val="009357E1"/>
    <w:rsid w:val="00944FBB"/>
    <w:rsid w:val="009C7466"/>
    <w:rsid w:val="00A6122E"/>
    <w:rsid w:val="00AE24C6"/>
    <w:rsid w:val="00B30B3A"/>
    <w:rsid w:val="00B362ED"/>
    <w:rsid w:val="00B93BAB"/>
    <w:rsid w:val="00B96B8A"/>
    <w:rsid w:val="00C1110B"/>
    <w:rsid w:val="00C9284B"/>
    <w:rsid w:val="00CB2732"/>
    <w:rsid w:val="00CE6509"/>
    <w:rsid w:val="00DD1193"/>
    <w:rsid w:val="00DD18E3"/>
    <w:rsid w:val="00E40A71"/>
    <w:rsid w:val="00F50908"/>
    <w:rsid w:val="00F87179"/>
    <w:rsid w:val="00FA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2079D1"/>
  <w15:chartTrackingRefBased/>
  <w15:docId w15:val="{D96C2C78-8F18-47F3-86BE-F1DE8210B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725D6"/>
    <w:pPr>
      <w:widowControl w:val="0"/>
      <w:spacing w:afterLines="50" w:after="50" w:line="276" w:lineRule="auto"/>
      <w:ind w:firstLineChars="200" w:firstLine="200"/>
      <w:jc w:val="both"/>
    </w:pPr>
    <w:rPr>
      <w:rFonts w:ascii="Times New Roman" w:eastAsia="SimSun" w:hAnsi="Times New Roman" w:cs="Times New Roman"/>
      <w:sz w:val="24"/>
      <w:szCs w:val="24"/>
    </w:rPr>
  </w:style>
  <w:style w:type="paragraph" w:styleId="1">
    <w:name w:val="heading 1"/>
    <w:basedOn w:val="a0"/>
    <w:next w:val="a0"/>
    <w:link w:val="10"/>
    <w:qFormat/>
    <w:rsid w:val="001725D6"/>
    <w:pPr>
      <w:keepNext/>
      <w:keepLines/>
      <w:numPr>
        <w:numId w:val="3"/>
      </w:numPr>
      <w:spacing w:beforeLines="100" w:before="100" w:afterLines="100" w:after="100"/>
      <w:ind w:firstLineChars="0"/>
      <w:jc w:val="center"/>
      <w:outlineLvl w:val="0"/>
    </w:pPr>
    <w:rPr>
      <w:rFonts w:ascii="SimHei" w:eastAsia="SimHei" w:hAnsi="SimHei"/>
      <w:bCs/>
      <w:kern w:val="44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一级节标题"/>
    <w:next w:val="a0"/>
    <w:link w:val="a4"/>
    <w:autoRedefine/>
    <w:qFormat/>
    <w:rsid w:val="004338A1"/>
    <w:pPr>
      <w:numPr>
        <w:numId w:val="1"/>
      </w:numPr>
      <w:tabs>
        <w:tab w:val="num" w:pos="720"/>
      </w:tabs>
      <w:spacing w:beforeLines="50" w:before="50" w:afterLines="50" w:after="50" w:line="360" w:lineRule="auto"/>
      <w:outlineLvl w:val="0"/>
    </w:pPr>
    <w:rPr>
      <w:rFonts w:ascii="Times New Roman" w:eastAsia="SimSun" w:hAnsi="Times New Roman"/>
      <w:b/>
      <w:sz w:val="24"/>
      <w:lang w:val="es-ES"/>
      <w14:ligatures w14:val="standardContextual"/>
    </w:rPr>
  </w:style>
  <w:style w:type="character" w:customStyle="1" w:styleId="a4">
    <w:name w:val="一级节标题 字符"/>
    <w:basedOn w:val="a1"/>
    <w:link w:val="a"/>
    <w:rsid w:val="004338A1"/>
    <w:rPr>
      <w:rFonts w:ascii="Times New Roman" w:eastAsia="SimSun" w:hAnsi="Times New Roman"/>
      <w:b/>
      <w:sz w:val="24"/>
      <w:lang w:val="es-ES"/>
      <w14:ligatures w14:val="standardContextual"/>
    </w:rPr>
  </w:style>
  <w:style w:type="character" w:customStyle="1" w:styleId="10">
    <w:name w:val="标题 1 字符"/>
    <w:basedOn w:val="a1"/>
    <w:link w:val="1"/>
    <w:rsid w:val="001725D6"/>
    <w:rPr>
      <w:rFonts w:ascii="SimHei" w:eastAsia="SimHei" w:hAnsi="SimHei" w:cs="Times New Roman"/>
      <w:bCs/>
      <w:kern w:val="44"/>
      <w:sz w:val="32"/>
      <w:szCs w:val="32"/>
    </w:rPr>
  </w:style>
  <w:style w:type="paragraph" w:styleId="a5">
    <w:name w:val="Title"/>
    <w:basedOn w:val="a0"/>
    <w:link w:val="a6"/>
    <w:qFormat/>
    <w:rsid w:val="001725D6"/>
    <w:pPr>
      <w:spacing w:beforeLines="100" w:before="100" w:afterLines="100" w:after="100"/>
      <w:ind w:firstLineChars="0" w:firstLine="0"/>
      <w:jc w:val="center"/>
      <w:outlineLvl w:val="0"/>
    </w:pPr>
    <w:rPr>
      <w:rFonts w:asciiTheme="minorHAnsi" w:eastAsia="SimHei" w:hAnsiTheme="minorHAnsi" w:cs="Arial"/>
      <w:b/>
      <w:bCs/>
      <w:sz w:val="32"/>
      <w:szCs w:val="32"/>
    </w:rPr>
  </w:style>
  <w:style w:type="character" w:customStyle="1" w:styleId="a6">
    <w:name w:val="标题 字符"/>
    <w:link w:val="a5"/>
    <w:rsid w:val="001725D6"/>
    <w:rPr>
      <w:rFonts w:eastAsia="SimHei" w:cs="Arial"/>
      <w:b/>
      <w:bCs/>
      <w:sz w:val="32"/>
      <w:szCs w:val="32"/>
    </w:rPr>
  </w:style>
  <w:style w:type="character" w:styleId="a7">
    <w:name w:val="Emphasis"/>
    <w:basedOn w:val="a1"/>
    <w:uiPriority w:val="20"/>
    <w:qFormat/>
    <w:rsid w:val="00B30B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611</Words>
  <Characters>3237</Characters>
  <Application>Microsoft Office Word</Application>
  <DocSecurity>0</DocSecurity>
  <Lines>52</Lines>
  <Paragraphs>15</Paragraphs>
  <ScaleCrop>false</ScaleCrop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沛羽 陈</dc:creator>
  <cp:keywords/>
  <dc:description/>
  <cp:lastModifiedBy>沛羽 陈</cp:lastModifiedBy>
  <cp:revision>38</cp:revision>
  <cp:lastPrinted>2025-10-20T06:56:00Z</cp:lastPrinted>
  <dcterms:created xsi:type="dcterms:W3CDTF">2025-10-20T04:46:00Z</dcterms:created>
  <dcterms:modified xsi:type="dcterms:W3CDTF">2025-10-20T06:56:00Z</dcterms:modified>
</cp:coreProperties>
</file>