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3F913E32">
                <wp:simplePos x="0" y="0"/>
                <wp:positionH relativeFrom="column">
                  <wp:posOffset>-436880</wp:posOffset>
                </wp:positionH>
                <wp:positionV relativeFrom="paragraph">
                  <wp:posOffset>20828</wp:posOffset>
                </wp:positionV>
                <wp:extent cx="7540625" cy="605790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71275" w14:textId="3C5E5996" w:rsidR="00BA52F9" w:rsidRPr="00902797" w:rsidRDefault="00AC1BDC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Aide à la construction d’AMS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4pt;margin-top:1.65pt;width:593.75pt;height:4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" filled="f" stroked="f" strokeweight=".5pt">
                <v:textbox>
                  <w:txbxContent>
                    <w:p w14:paraId="32771275" w14:textId="3C5E5996" w:rsidR="00BA52F9" w:rsidRPr="00902797" w:rsidRDefault="00AC1BDC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Aide à la construction d’AMS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rPr>
          <w:sz w:val="22"/>
          <w:szCs w:val="22"/>
        </w:rPr>
      </w:pPr>
    </w:p>
    <w:p w14:paraId="0AA68D49" w14:textId="77777777" w:rsidR="00FF42D4" w:rsidRDefault="00FF42D4" w:rsidP="00FF42D4">
      <w:pPr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rPr>
          <w:sz w:val="22"/>
          <w:szCs w:val="22"/>
        </w:rPr>
      </w:pPr>
    </w:p>
    <w:p w14:paraId="41E873AD" w14:textId="77777777" w:rsidR="00E055B8" w:rsidRPr="00932667" w:rsidRDefault="00E055B8" w:rsidP="00FF42D4">
      <w:pPr>
        <w:rPr>
          <w:sz w:val="22"/>
          <w:szCs w:val="22"/>
        </w:rPr>
      </w:pPr>
    </w:p>
    <w:p w14:paraId="5C47D3D8" w14:textId="1D308959" w:rsidR="002A69A5" w:rsidRPr="00932667" w:rsidRDefault="002A69A5" w:rsidP="00FF42D4">
      <w:pPr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 xml:space="preserve">Notice : </w:t>
      </w:r>
      <w:r w:rsidRPr="00932667">
        <w:rPr>
          <w:rFonts w:ascii="Calibri" w:hAnsi="Calibri" w:cs="Calibri"/>
          <w:i/>
          <w:iCs/>
          <w:sz w:val="22"/>
          <w:szCs w:val="22"/>
        </w:rPr>
        <w:t>Cette fiche descriptive a pour but d’aider les enseignants à formaliser leurs AMS.</w:t>
      </w:r>
    </w:p>
    <w:p w14:paraId="116738A0" w14:textId="77777777" w:rsidR="00FF42D4" w:rsidRDefault="00FF42D4" w:rsidP="00FF42D4">
      <w:pPr>
        <w:rPr>
          <w:rFonts w:ascii="Calibri" w:hAnsi="Calibri" w:cs="Calibri"/>
          <w:b/>
          <w:bCs/>
          <w:sz w:val="22"/>
          <w:szCs w:val="22"/>
        </w:rPr>
      </w:pPr>
    </w:p>
    <w:p w14:paraId="5C8883E4" w14:textId="2ED08ABD" w:rsidR="002A69A5" w:rsidRPr="00932667" w:rsidRDefault="002A69A5" w:rsidP="00FF42D4">
      <w:pPr>
        <w:spacing w:after="120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5F9528CC">
                <wp:simplePos x="0" y="0"/>
                <wp:positionH relativeFrom="column">
                  <wp:posOffset>3585117</wp:posOffset>
                </wp:positionH>
                <wp:positionV relativeFrom="paragraph">
                  <wp:posOffset>202766</wp:posOffset>
                </wp:positionV>
                <wp:extent cx="3125034" cy="986883"/>
                <wp:effectExtent l="0" t="0" r="0" b="3810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034" cy="986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2289A643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91645F" w:rsidRPr="00370775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2025-2026</w:t>
                            </w:r>
                          </w:p>
                          <w:p w14:paraId="35EA76FA" w14:textId="271247CA" w:rsidR="002A69A5" w:rsidRPr="00CF13BE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Période : </w:t>
                            </w:r>
                            <w:r w:rsidR="0091645F" w:rsidRPr="00CF13B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="00370775" w:rsidRPr="00CF13B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7 </w:t>
                            </w:r>
                            <w:r w:rsidR="00907CD9" w:rsidRPr="00CF13B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(4h</w:t>
                            </w:r>
                            <w:r w:rsidR="00370775" w:rsidRPr="00CF13B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53ADEC8" w14:textId="273CD0D7" w:rsidR="002A69A5" w:rsidRPr="00CF13BE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 xml:space="preserve">Enseignant : </w:t>
                            </w:r>
                            <w:r w:rsidR="0091645F" w:rsidRPr="00CF13BE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Michelle Passard et Michel Cuny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BFD4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82.3pt;margin-top:15.95pt;width:246.05pt;height:77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" fillcolor="white [3201]" stroked="f" strokeweight=".5pt">
                <v:textbox>
                  <w:txbxContent>
                    <w:p w14:paraId="32A6F641" w14:textId="2289A643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91645F" w:rsidRPr="00370775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2025-2026</w:t>
                      </w:r>
                    </w:p>
                    <w:p w14:paraId="35EA76FA" w14:textId="271247CA" w:rsidR="002A69A5" w:rsidRPr="00CF13BE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Période : </w:t>
                      </w:r>
                      <w:r w:rsidR="0091645F" w:rsidRPr="00CF13B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="00370775" w:rsidRPr="00CF13B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7 </w:t>
                      </w:r>
                      <w:r w:rsidR="00907CD9" w:rsidRPr="00CF13B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(4h</w:t>
                      </w:r>
                      <w:r w:rsidR="00370775" w:rsidRPr="00CF13B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)</w:t>
                      </w:r>
                    </w:p>
                    <w:p w14:paraId="653ADEC8" w14:textId="273CD0D7" w:rsidR="002A69A5" w:rsidRPr="00CF13BE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</w:rPr>
                        <w:t xml:space="preserve">Enseignant : </w:t>
                      </w:r>
                      <w:r w:rsidR="0091645F" w:rsidRPr="00CF13BE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Michelle Passard et Michel Cuny</w:t>
                      </w:r>
                    </w:p>
                  </w:txbxContent>
                </v:textbox>
              </v:shape>
            </w:pict>
          </mc:Fallback>
        </mc:AlternateContent>
      </w:r>
      <w:r w:rsidR="00E055B8"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7D0A9498" w:rsidR="002A69A5" w:rsidRPr="00932667" w:rsidRDefault="002A69A5" w:rsidP="00FF42D4">
      <w:pPr>
        <w:numPr>
          <w:ilvl w:val="0"/>
          <w:numId w:val="2"/>
        </w:numPr>
        <w:spacing w:after="120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Titre : </w:t>
      </w:r>
      <w:r w:rsidR="0091645F" w:rsidRPr="00370775">
        <w:rPr>
          <w:rFonts w:ascii="Calibri" w:hAnsi="Calibri" w:cs="Calibri"/>
          <w:b/>
          <w:bCs/>
          <w:sz w:val="22"/>
          <w:szCs w:val="22"/>
        </w:rPr>
        <w:t>Tests de cartes</w:t>
      </w:r>
      <w:r w:rsidR="00370775" w:rsidRPr="0037077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1645F" w:rsidRPr="00370775">
        <w:rPr>
          <w:rFonts w:ascii="Calibri" w:hAnsi="Calibri" w:cs="Calibri"/>
          <w:b/>
          <w:bCs/>
          <w:sz w:val="22"/>
          <w:szCs w:val="22"/>
        </w:rPr>
        <w:t>électronique</w:t>
      </w:r>
      <w:r w:rsidR="00A70002" w:rsidRPr="00370775">
        <w:rPr>
          <w:rFonts w:ascii="Calibri" w:hAnsi="Calibri" w:cs="Calibri"/>
          <w:b/>
          <w:bCs/>
          <w:sz w:val="22"/>
          <w:szCs w:val="22"/>
        </w:rPr>
        <w:t>s</w:t>
      </w:r>
    </w:p>
    <w:p w14:paraId="5B9AA735" w14:textId="0D900F1A" w:rsidR="00E055B8" w:rsidRPr="00932667" w:rsidRDefault="00E055B8" w:rsidP="00FF42D4">
      <w:pPr>
        <w:numPr>
          <w:ilvl w:val="0"/>
          <w:numId w:val="2"/>
        </w:numPr>
        <w:spacing w:after="120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color w:val="000000"/>
          <w:sz w:val="22"/>
          <w:szCs w:val="22"/>
        </w:rPr>
        <w:t>Spécialité</w:t>
      </w:r>
      <w:r w:rsidR="002A69A5" w:rsidRPr="0093266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32667">
        <w:rPr>
          <w:rFonts w:ascii="Calibri" w:hAnsi="Calibri" w:cs="Calibri"/>
          <w:color w:val="000000"/>
          <w:sz w:val="22"/>
          <w:szCs w:val="22"/>
        </w:rPr>
        <w:t xml:space="preserve">: </w:t>
      </w:r>
      <w:r w:rsidR="0091645F" w:rsidRPr="00370775">
        <w:rPr>
          <w:rFonts w:ascii="Calibri" w:hAnsi="Calibri" w:cs="Calibri"/>
          <w:b/>
          <w:bCs/>
          <w:sz w:val="22"/>
          <w:szCs w:val="22"/>
        </w:rPr>
        <w:t>SNI 4A</w:t>
      </w:r>
    </w:p>
    <w:p w14:paraId="09279880" w14:textId="075D4EDC" w:rsidR="00E055B8" w:rsidRPr="00932667" w:rsidRDefault="00E055B8" w:rsidP="00FF42D4">
      <w:pPr>
        <w:numPr>
          <w:ilvl w:val="0"/>
          <w:numId w:val="2"/>
        </w:numPr>
        <w:spacing w:after="120"/>
        <w:ind w:left="714" w:hanging="357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color w:val="000000"/>
          <w:sz w:val="22"/>
          <w:szCs w:val="22"/>
        </w:rPr>
        <w:t>Cours :</w:t>
      </w:r>
      <w:r w:rsidR="0037077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91645F" w:rsidRPr="00370775">
        <w:rPr>
          <w:rFonts w:ascii="Calibri" w:hAnsi="Calibri" w:cs="Calibri"/>
          <w:b/>
          <w:bCs/>
          <w:sz w:val="22"/>
          <w:szCs w:val="22"/>
        </w:rPr>
        <w:t>PACI742</w:t>
      </w:r>
      <w:r w:rsidR="00370775">
        <w:rPr>
          <w:rFonts w:ascii="Calibri" w:hAnsi="Calibri" w:cs="Calibri"/>
          <w:b/>
          <w:bCs/>
          <w:sz w:val="22"/>
          <w:szCs w:val="22"/>
        </w:rPr>
        <w:t xml:space="preserve"> (4h)</w:t>
      </w:r>
    </w:p>
    <w:p w14:paraId="01B1BDC2" w14:textId="2BE0BDAC" w:rsidR="002A69A5" w:rsidRPr="00932667" w:rsidRDefault="002A69A5" w:rsidP="00FF42D4">
      <w:pPr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rPr>
          <w:rFonts w:ascii="Calibri" w:hAnsi="Calibri" w:cs="Calibri"/>
          <w:b/>
          <w:bCs/>
          <w:sz w:val="22"/>
          <w:szCs w:val="22"/>
        </w:rPr>
      </w:pPr>
    </w:p>
    <w:p w14:paraId="049C25F3" w14:textId="1D98D316" w:rsidR="002A69A5" w:rsidRPr="00932667" w:rsidRDefault="002A69A5" w:rsidP="00FF42D4">
      <w:pPr>
        <w:jc w:val="both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>Exemple</w:t>
      </w:r>
      <w:r w:rsidR="00A56369"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> :</w:t>
      </w:r>
      <w:r w:rsidR="00A56369" w:rsidRPr="00932667">
        <w:rPr>
          <w:rFonts w:ascii="Calibri" w:hAnsi="Calibri" w:cs="Calibri"/>
          <w:i/>
          <w:iCs/>
          <w:sz w:val="22"/>
          <w:szCs w:val="22"/>
        </w:rPr>
        <w:t xml:space="preserve"> L’objectif de ce projet est </w:t>
      </w:r>
      <w:r w:rsidR="0091645F">
        <w:rPr>
          <w:rFonts w:ascii="Calibri" w:hAnsi="Calibri" w:cs="Calibri"/>
          <w:i/>
          <w:iCs/>
          <w:sz w:val="22"/>
          <w:szCs w:val="22"/>
        </w:rPr>
        <w:t xml:space="preserve">de développer un mode de test rapide et automatisé pour cartes électroniques réalisant des filtres analogiques. L’objectif est pour l’étudiant de choisir et mettre en œuvre 1) les modes d’acquisition / génération, 2) les modes de déclenchement et de cadencement répondant à un problème posé, 3) la forme des données à post-traiter. </w:t>
      </w:r>
    </w:p>
    <w:p w14:paraId="25C742A3" w14:textId="09715DEC" w:rsidR="002A69A5" w:rsidRPr="00932667" w:rsidRDefault="00F5263E" w:rsidP="00FF42D4">
      <w:pPr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30AAE374" w14:textId="77777777" w:rsidTr="00CF13BE">
        <w:trPr>
          <w:trHeight w:val="1674"/>
        </w:trPr>
        <w:tc>
          <w:tcPr>
            <w:tcW w:w="3828" w:type="dxa"/>
            <w:shd w:val="clear" w:color="auto" w:fill="1D7ACC"/>
            <w:vAlign w:val="center"/>
          </w:tcPr>
          <w:p w14:paraId="4CA710AD" w14:textId="36D74558" w:rsidR="00752F51" w:rsidRPr="00932667" w:rsidRDefault="00FF27F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Concevoir un système d’acquisition</w:t>
            </w:r>
          </w:p>
        </w:tc>
        <w:tc>
          <w:tcPr>
            <w:tcW w:w="6628" w:type="dxa"/>
            <w:shd w:val="clear" w:color="auto" w:fill="auto"/>
            <w:vAlign w:val="center"/>
          </w:tcPr>
          <w:p w14:paraId="5938AB0E" w14:textId="77777777" w:rsidR="00FF27F1" w:rsidRDefault="00FF27F1" w:rsidP="00FF27F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AC 1.6 </w:t>
            </w:r>
            <w:r>
              <w:rPr>
                <w:rStyle w:val="normaltextrun"/>
                <w:rFonts w:ascii="Calibri" w:eastAsiaTheme="majorEastAsia" w:hAnsi="Calibri" w:cs="Calibri"/>
                <w:color w:val="000000"/>
                <w:sz w:val="18"/>
                <w:szCs w:val="18"/>
              </w:rPr>
              <w:t>Analyser les différents blocs électroniques (analogiques et numériques) constituant une chaîne de mesure</w:t>
            </w:r>
            <w:r>
              <w:rPr>
                <w:rStyle w:val="eop"/>
                <w:rFonts w:ascii="Calibri" w:eastAsiaTheme="majorEastAsia" w:hAnsi="Calibri" w:cs="Calibri"/>
                <w:sz w:val="18"/>
                <w:szCs w:val="18"/>
                <w:lang w:val="en-US"/>
              </w:rPr>
              <w:t>​</w:t>
            </w:r>
          </w:p>
          <w:p w14:paraId="23A5DBF9" w14:textId="77777777" w:rsidR="00FF27F1" w:rsidRDefault="00FF27F1" w:rsidP="00FF27F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 xml:space="preserve">AC 1.8 </w:t>
            </w:r>
            <w:r>
              <w:rPr>
                <w:rStyle w:val="normaltextrun"/>
                <w:rFonts w:ascii="Calibri" w:eastAsiaTheme="majorEastAsia" w:hAnsi="Calibri" w:cs="Calibri"/>
                <w:color w:val="000000"/>
                <w:sz w:val="18"/>
                <w:szCs w:val="18"/>
              </w:rPr>
              <w:t>Dimensionner et mettre en œuvre une chaîne de mesure (adaptation, calibrage, réglage, acquisition, interfaçage) </w:t>
            </w:r>
            <w:r>
              <w:rPr>
                <w:rStyle w:val="eop"/>
                <w:rFonts w:ascii="Calibri" w:eastAsiaTheme="majorEastAsia" w:hAnsi="Calibri" w:cs="Calibri"/>
                <w:sz w:val="18"/>
                <w:szCs w:val="18"/>
              </w:rPr>
              <w:t>​</w:t>
            </w:r>
          </w:p>
          <w:p w14:paraId="2CF4B04E" w14:textId="77777777" w:rsidR="00FF27F1" w:rsidRDefault="00FF27F1" w:rsidP="00FF27F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 xml:space="preserve">AC 1.9 </w:t>
            </w:r>
            <w:r>
              <w:rPr>
                <w:rStyle w:val="normaltextrun"/>
                <w:rFonts w:ascii="Calibri" w:eastAsiaTheme="majorEastAsia" w:hAnsi="Calibri" w:cs="Calibri"/>
                <w:color w:val="000000"/>
                <w:sz w:val="18"/>
                <w:szCs w:val="18"/>
              </w:rPr>
              <w:t>Exploiter les données d'une chaîne de mesures</w:t>
            </w:r>
            <w:r>
              <w:rPr>
                <w:rStyle w:val="eop"/>
                <w:rFonts w:ascii="Calibri" w:eastAsiaTheme="majorEastAsia" w:hAnsi="Calibri" w:cs="Calibri"/>
                <w:sz w:val="18"/>
                <w:szCs w:val="18"/>
              </w:rPr>
              <w:t>​</w:t>
            </w:r>
          </w:p>
          <w:p w14:paraId="421C79CD" w14:textId="77777777" w:rsidR="00FF27F1" w:rsidRDefault="00FF27F1" w:rsidP="00FF27F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 xml:space="preserve">AC 1.10 </w:t>
            </w:r>
            <w:r>
              <w:rPr>
                <w:rStyle w:val="normaltextrun"/>
                <w:rFonts w:ascii="Calibri" w:eastAsiaTheme="majorEastAsia" w:hAnsi="Calibri" w:cs="Calibri"/>
                <w:color w:val="000000"/>
                <w:sz w:val="18"/>
                <w:szCs w:val="18"/>
              </w:rPr>
              <w:t>Appliquer une méthode créative et centrée sur l'utilisateur (design </w:t>
            </w:r>
            <w:r>
              <w:rPr>
                <w:rStyle w:val="scxp157568065"/>
                <w:rFonts w:ascii="Calibri" w:eastAsiaTheme="majorEastAsia" w:hAnsi="Calibri" w:cs="Calibri"/>
                <w:color w:val="000000"/>
                <w:sz w:val="18"/>
                <w:szCs w:val="18"/>
              </w:rPr>
              <w:t>thinking</w:t>
            </w:r>
            <w:r>
              <w:rPr>
                <w:rStyle w:val="normaltextrun"/>
                <w:rFonts w:ascii="Calibri" w:eastAsiaTheme="majorEastAsia" w:hAnsi="Calibri" w:cs="Calibri"/>
                <w:color w:val="000000"/>
                <w:sz w:val="18"/>
                <w:szCs w:val="18"/>
              </w:rPr>
              <w:t>)</w:t>
            </w:r>
            <w:r>
              <w:rPr>
                <w:rStyle w:val="eop"/>
                <w:rFonts w:ascii="Calibri" w:eastAsiaTheme="majorEastAsia" w:hAnsi="Calibri" w:cs="Calibri"/>
                <w:sz w:val="18"/>
                <w:szCs w:val="18"/>
                <w:lang w:val="en-US"/>
              </w:rPr>
              <w:t>​</w:t>
            </w:r>
          </w:p>
          <w:p w14:paraId="40379DBB" w14:textId="1F5DC486" w:rsidR="00752F51" w:rsidRPr="00FF27F1" w:rsidRDefault="00FF27F1" w:rsidP="00FF27F1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AC 1.11 </w:t>
            </w:r>
            <w:r>
              <w:rPr>
                <w:rStyle w:val="normaltextrun"/>
                <w:rFonts w:ascii="Calibri" w:eastAsiaTheme="majorEastAsia" w:hAnsi="Calibri" w:cs="Calibri"/>
                <w:color w:val="000000"/>
                <w:sz w:val="18"/>
                <w:szCs w:val="18"/>
              </w:rPr>
              <w:t>Rendre compte d'un travail scientifique sur un dispositif de mesure</w:t>
            </w:r>
          </w:p>
        </w:tc>
      </w:tr>
      <w:tr w:rsidR="00752F51" w:rsidRPr="00932667" w14:paraId="08663913" w14:textId="77777777" w:rsidTr="00CF13BE">
        <w:trPr>
          <w:trHeight w:val="562"/>
        </w:trPr>
        <w:tc>
          <w:tcPr>
            <w:tcW w:w="3828" w:type="dxa"/>
            <w:shd w:val="clear" w:color="auto" w:fill="4FA72E"/>
            <w:vAlign w:val="center"/>
          </w:tcPr>
          <w:p w14:paraId="26E4AEC9" w14:textId="5E2453D8" w:rsidR="00752F51" w:rsidRPr="00932667" w:rsidRDefault="00FF27F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Traiter des données issues de capteurs</w:t>
            </w:r>
          </w:p>
        </w:tc>
        <w:tc>
          <w:tcPr>
            <w:tcW w:w="6628" w:type="dxa"/>
            <w:shd w:val="clear" w:color="auto" w:fill="auto"/>
            <w:vAlign w:val="center"/>
          </w:tcPr>
          <w:p w14:paraId="2E122019" w14:textId="6FA89D9A" w:rsidR="00752F51" w:rsidRPr="00370775" w:rsidRDefault="00370775" w:rsidP="00FF27F1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370775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AC 2.2 </w:t>
            </w:r>
            <w:r w:rsidRPr="00370775">
              <w:rPr>
                <w:rFonts w:ascii="Calibri" w:hAnsi="Calibri" w:cs="Calibri"/>
                <w:sz w:val="18"/>
                <w:szCs w:val="18"/>
              </w:rPr>
              <w:t>Mettre en œuvre un échantillonnage d’un signal analogique</w:t>
            </w:r>
          </w:p>
        </w:tc>
      </w:tr>
      <w:tr w:rsidR="00752F51" w:rsidRPr="00932667" w14:paraId="5DC1589D" w14:textId="77777777" w:rsidTr="00CF13BE">
        <w:trPr>
          <w:trHeight w:val="851"/>
        </w:trPr>
        <w:tc>
          <w:tcPr>
            <w:tcW w:w="3828" w:type="dxa"/>
            <w:shd w:val="clear" w:color="auto" w:fill="F49831"/>
            <w:vAlign w:val="center"/>
          </w:tcPr>
          <w:p w14:paraId="54A84726" w14:textId="338192F1" w:rsidR="00752F51" w:rsidRPr="00FE3979" w:rsidRDefault="00FF27F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FE3979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Élaborer des structures de commande et de pilotage de systèmes automatisés</w:t>
            </w:r>
          </w:p>
        </w:tc>
        <w:tc>
          <w:tcPr>
            <w:tcW w:w="6628" w:type="dxa"/>
            <w:shd w:val="clear" w:color="auto" w:fill="auto"/>
            <w:vAlign w:val="center"/>
          </w:tcPr>
          <w:p w14:paraId="56BE4DF3" w14:textId="1A0BEA47" w:rsidR="00752F51" w:rsidRPr="00370775" w:rsidRDefault="00370775" w:rsidP="00907CD9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370775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AC 3.2 </w:t>
            </w:r>
            <w:r w:rsidRPr="00370775">
              <w:rPr>
                <w:rFonts w:ascii="Calibri" w:hAnsi="Calibri" w:cs="Calibri"/>
                <w:sz w:val="18"/>
                <w:szCs w:val="18"/>
              </w:rPr>
              <w:t>Analyser des signaux et des systèmes continus ou échantillonnés</w:t>
            </w:r>
          </w:p>
        </w:tc>
      </w:tr>
    </w:tbl>
    <w:p w14:paraId="28DE7213" w14:textId="42EBEB04" w:rsidR="00E055B8" w:rsidRPr="00932667" w:rsidRDefault="00E055B8" w:rsidP="00FF42D4">
      <w:pPr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F5263E" w:rsidRPr="00932667" w14:paraId="34F49FDA" w14:textId="77777777" w:rsidTr="00F5263E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F5263E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6D440C5B" w14:textId="77777777" w:rsidTr="00F5263E">
        <w:trPr>
          <w:trHeight w:val="386"/>
        </w:trPr>
        <w:tc>
          <w:tcPr>
            <w:tcW w:w="2688" w:type="dxa"/>
          </w:tcPr>
          <w:p w14:paraId="322FA555" w14:textId="46E15DD0" w:rsidR="00F5263E" w:rsidRPr="001F4A13" w:rsidRDefault="008606B6" w:rsidP="00FF42D4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F4A13">
              <w:rPr>
                <w:rFonts w:ascii="Calibri" w:hAnsi="Calibri" w:cs="Calibri"/>
                <w:sz w:val="22"/>
                <w:szCs w:val="22"/>
                <w:highlight w:val="yellow"/>
              </w:rPr>
              <w:t>Début de séance</w:t>
            </w:r>
            <w:r w:rsidR="00907CD9" w:rsidRPr="001F4A13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3686" w:type="dxa"/>
          </w:tcPr>
          <w:p w14:paraId="68E66A32" w14:textId="611A623C" w:rsidR="00F5263E" w:rsidRPr="00056766" w:rsidRDefault="008606B6" w:rsidP="00FF42D4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56766">
              <w:rPr>
                <w:rFonts w:ascii="Calibri" w:hAnsi="Calibri" w:cs="Calibri"/>
                <w:sz w:val="22"/>
                <w:szCs w:val="22"/>
                <w:highlight w:val="yellow"/>
              </w:rPr>
              <w:t>P</w:t>
            </w:r>
            <w:r w:rsidR="00907CD9" w:rsidRPr="00056766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résentation </w:t>
            </w:r>
            <w:r w:rsidRPr="00056766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des objectifs et des </w:t>
            </w:r>
            <w:r w:rsidR="00CE4E75">
              <w:rPr>
                <w:rFonts w:ascii="Calibri" w:hAnsi="Calibri" w:cs="Calibri"/>
                <w:sz w:val="22"/>
                <w:szCs w:val="22"/>
                <w:highlight w:val="yellow"/>
              </w:rPr>
              <w:t>apprentissages critiques</w:t>
            </w:r>
            <w:r w:rsidRPr="00056766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associé</w:t>
            </w:r>
            <w:r w:rsidR="00CE4E75">
              <w:rPr>
                <w:rFonts w:ascii="Calibri" w:hAnsi="Calibri" w:cs="Calibri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2549" w:type="dxa"/>
          </w:tcPr>
          <w:p w14:paraId="65EA324D" w14:textId="2CEB091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6498AC88" w14:textId="0B1A494B" w:rsidR="00F5263E" w:rsidRPr="00932667" w:rsidRDefault="008606B6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B221DE">
              <w:rPr>
                <w:rFonts w:ascii="Calibri" w:hAnsi="Calibri" w:cs="Calibri"/>
                <w:sz w:val="22"/>
                <w:szCs w:val="22"/>
                <w:highlight w:val="yellow"/>
              </w:rPr>
              <w:t>15 minutes (?)</w:t>
            </w:r>
          </w:p>
        </w:tc>
      </w:tr>
      <w:tr w:rsidR="00F5263E" w:rsidRPr="00932667" w14:paraId="5096A910" w14:textId="77777777" w:rsidTr="00F5263E">
        <w:trPr>
          <w:trHeight w:val="403"/>
        </w:trPr>
        <w:tc>
          <w:tcPr>
            <w:tcW w:w="2688" w:type="dxa"/>
          </w:tcPr>
          <w:p w14:paraId="2EA5D930" w14:textId="69D408A9" w:rsidR="00F5263E" w:rsidRPr="001F4A13" w:rsidRDefault="001F4A13" w:rsidP="00FF42D4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F4A13">
              <w:rPr>
                <w:rFonts w:ascii="Calibri" w:hAnsi="Calibri" w:cs="Calibri"/>
                <w:sz w:val="22"/>
                <w:szCs w:val="22"/>
                <w:highlight w:val="yellow"/>
              </w:rPr>
              <w:t>Mise au point ?</w:t>
            </w:r>
          </w:p>
        </w:tc>
        <w:tc>
          <w:tcPr>
            <w:tcW w:w="3686" w:type="dxa"/>
          </w:tcPr>
          <w:p w14:paraId="2B89E513" w14:textId="085B2D71" w:rsidR="00F5263E" w:rsidRPr="00932667" w:rsidRDefault="00B221DE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Définition du problème ?</w:t>
            </w:r>
          </w:p>
        </w:tc>
        <w:tc>
          <w:tcPr>
            <w:tcW w:w="2549" w:type="dxa"/>
          </w:tcPr>
          <w:p w14:paraId="68AF21F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1B6D14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606B6" w:rsidRPr="00932667" w14:paraId="1C5FD9A6" w14:textId="77777777" w:rsidTr="00F5263E">
        <w:trPr>
          <w:trHeight w:val="403"/>
        </w:trPr>
        <w:tc>
          <w:tcPr>
            <w:tcW w:w="2688" w:type="dxa"/>
          </w:tcPr>
          <w:p w14:paraId="69AA7496" w14:textId="771619F4" w:rsidR="008606B6" w:rsidRPr="00932667" w:rsidRDefault="001F4A13" w:rsidP="008606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 de séance </w:t>
            </w:r>
            <w:r w:rsidR="008606B6">
              <w:rPr>
                <w:rFonts w:ascii="Calibri" w:hAnsi="Calibri" w:cs="Calibri"/>
                <w:sz w:val="22"/>
                <w:szCs w:val="22"/>
              </w:rPr>
              <w:t xml:space="preserve">Soutenance </w:t>
            </w:r>
          </w:p>
        </w:tc>
        <w:tc>
          <w:tcPr>
            <w:tcW w:w="3686" w:type="dxa"/>
          </w:tcPr>
          <w:p w14:paraId="4B4782D2" w14:textId="05BF8E98" w:rsidR="008606B6" w:rsidRPr="00932667" w:rsidRDefault="008606B6" w:rsidP="008606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Démonstration, présentation et explication du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virtual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instrument (VI)</w:t>
            </w:r>
          </w:p>
        </w:tc>
        <w:tc>
          <w:tcPr>
            <w:tcW w:w="2549" w:type="dxa"/>
          </w:tcPr>
          <w:p w14:paraId="11729473" w14:textId="7F2CB368" w:rsidR="008606B6" w:rsidRPr="00932667" w:rsidRDefault="008606B6" w:rsidP="008606B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 / Collecte de traces sur l’état d’avancement du VI</w:t>
            </w:r>
          </w:p>
        </w:tc>
        <w:tc>
          <w:tcPr>
            <w:tcW w:w="1630" w:type="dxa"/>
          </w:tcPr>
          <w:p w14:paraId="73B5B14D" w14:textId="77777777" w:rsidR="008606B6" w:rsidRPr="00932667" w:rsidRDefault="008606B6" w:rsidP="008606B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F4A13" w:rsidRPr="00932667" w14:paraId="5CE66B6C" w14:textId="77777777" w:rsidTr="00F5263E">
        <w:trPr>
          <w:trHeight w:val="403"/>
        </w:trPr>
        <w:tc>
          <w:tcPr>
            <w:tcW w:w="2688" w:type="dxa"/>
          </w:tcPr>
          <w:p w14:paraId="6D07442D" w14:textId="45A02D65" w:rsidR="001F4A13" w:rsidRPr="001F4A13" w:rsidRDefault="001F4A13" w:rsidP="008606B6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1F4A13">
              <w:rPr>
                <w:rFonts w:ascii="Calibri" w:hAnsi="Calibri" w:cs="Calibri"/>
                <w:sz w:val="22"/>
                <w:szCs w:val="22"/>
                <w:highlight w:val="yellow"/>
              </w:rPr>
              <w:t>Argumentation compétence post-séance</w:t>
            </w:r>
          </w:p>
        </w:tc>
        <w:tc>
          <w:tcPr>
            <w:tcW w:w="3686" w:type="dxa"/>
          </w:tcPr>
          <w:p w14:paraId="4ACF6729" w14:textId="34FAE584" w:rsidR="001F4A13" w:rsidRPr="00056766" w:rsidRDefault="001F4A13" w:rsidP="008606B6">
            <w:pPr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056766">
              <w:rPr>
                <w:rFonts w:ascii="Calibri" w:hAnsi="Calibri" w:cs="Calibri"/>
                <w:sz w:val="22"/>
                <w:szCs w:val="22"/>
                <w:highlight w:val="yellow"/>
              </w:rPr>
              <w:t>Faire le bilan du point de vue des compétences</w:t>
            </w:r>
            <w:r w:rsidR="00CE4E75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en répondant à une ou plusieurs questions réflexives et en associant quelques traces</w:t>
            </w:r>
          </w:p>
        </w:tc>
        <w:tc>
          <w:tcPr>
            <w:tcW w:w="2549" w:type="dxa"/>
          </w:tcPr>
          <w:p w14:paraId="11B570A1" w14:textId="77777777" w:rsidR="001F4A13" w:rsidRDefault="001F4A13" w:rsidP="008606B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78AE9711" w14:textId="77777777" w:rsidR="001F4A13" w:rsidRPr="00932667" w:rsidRDefault="001F4A13" w:rsidP="008606B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72B2543" w14:textId="140BC685" w:rsidR="00E055B8" w:rsidRDefault="00E055B8" w:rsidP="00FF42D4">
      <w:pPr>
        <w:rPr>
          <w:rFonts w:ascii="Calibri" w:hAnsi="Calibri" w:cs="Calibri"/>
          <w:sz w:val="22"/>
          <w:szCs w:val="22"/>
        </w:rPr>
      </w:pPr>
    </w:p>
    <w:p w14:paraId="14F5038C" w14:textId="77777777" w:rsidR="008606B6" w:rsidRDefault="008606B6" w:rsidP="00FF42D4">
      <w:pPr>
        <w:rPr>
          <w:rFonts w:ascii="Calibri" w:hAnsi="Calibri" w:cs="Calibri"/>
          <w:sz w:val="22"/>
          <w:szCs w:val="22"/>
        </w:rPr>
      </w:pPr>
    </w:p>
    <w:p w14:paraId="0E77BB1C" w14:textId="30541F10" w:rsidR="008606B6" w:rsidRDefault="00056766" w:rsidP="00FF42D4">
      <w:pPr>
        <w:rPr>
          <w:rFonts w:ascii="Calibri" w:hAnsi="Calibri" w:cs="Calibri"/>
          <w:sz w:val="22"/>
          <w:szCs w:val="22"/>
        </w:rPr>
      </w:pPr>
      <w:r w:rsidRPr="00056766">
        <w:rPr>
          <w:rFonts w:ascii="Calibri" w:hAnsi="Calibri" w:cs="Calibri"/>
          <w:sz w:val="22"/>
          <w:szCs w:val="22"/>
          <w:highlight w:val="yellow"/>
        </w:rPr>
        <w:t xml:space="preserve">A </w:t>
      </w:r>
      <w:r w:rsidR="000312CF">
        <w:rPr>
          <w:rFonts w:ascii="Calibri" w:hAnsi="Calibri" w:cs="Calibri"/>
          <w:sz w:val="22"/>
          <w:szCs w:val="22"/>
          <w:highlight w:val="yellow"/>
        </w:rPr>
        <w:t>préciser</w:t>
      </w:r>
      <w:r w:rsidRPr="00056766">
        <w:rPr>
          <w:rFonts w:ascii="Calibri" w:hAnsi="Calibri" w:cs="Calibri"/>
          <w:sz w:val="22"/>
          <w:szCs w:val="22"/>
          <w:highlight w:val="yellow"/>
        </w:rPr>
        <w:t> ?</w:t>
      </w:r>
    </w:p>
    <w:p w14:paraId="3AD2F965" w14:textId="77777777" w:rsidR="008606B6" w:rsidRDefault="008606B6" w:rsidP="00FF42D4">
      <w:pPr>
        <w:rPr>
          <w:rFonts w:ascii="Calibri" w:hAnsi="Calibri" w:cs="Calibri"/>
          <w:sz w:val="22"/>
          <w:szCs w:val="22"/>
        </w:rPr>
      </w:pPr>
    </w:p>
    <w:p w14:paraId="559B4FA7" w14:textId="77777777" w:rsidR="008606B6" w:rsidRPr="00932667" w:rsidRDefault="008606B6" w:rsidP="00FF42D4">
      <w:pPr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932667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CB74021" w14:textId="33965DA0" w:rsidR="00F5263E" w:rsidRPr="00932667" w:rsidRDefault="008606B6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Virtual Instrument (VI) / Collecte de traces sur l’état d’avancement du VI</w:t>
            </w:r>
            <w:r w:rsidR="00B221DE">
              <w:rPr>
                <w:rFonts w:ascii="Calibri" w:hAnsi="Calibri" w:cs="Calibri"/>
                <w:sz w:val="22"/>
                <w:szCs w:val="22"/>
              </w:rPr>
              <w:t xml:space="preserve"> aux différentes étapes du projet. </w:t>
            </w:r>
          </w:p>
        </w:tc>
        <w:tc>
          <w:tcPr>
            <w:tcW w:w="2977" w:type="dxa"/>
          </w:tcPr>
          <w:p w14:paraId="1D243BB5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1213633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075BD43" w14:textId="77777777" w:rsidR="00FF42D4" w:rsidRDefault="00FF42D4" w:rsidP="00FF42D4">
      <w:pPr>
        <w:rPr>
          <w:rFonts w:ascii="Calibri" w:hAnsi="Calibri" w:cs="Calibri"/>
          <w:b/>
          <w:bCs/>
          <w:sz w:val="22"/>
          <w:szCs w:val="22"/>
        </w:rPr>
      </w:pPr>
    </w:p>
    <w:p w14:paraId="76E8D057" w14:textId="77777777" w:rsidR="00FF42D4" w:rsidRDefault="00FF42D4" w:rsidP="007214AD">
      <w:pPr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Pr="00932667" w:rsidRDefault="00BC5E74" w:rsidP="00FF42D4">
      <w:pPr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Expliquer </w:t>
            </w:r>
            <w:r w:rsid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les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démarche et action</w:t>
            </w:r>
            <w:r w:rsid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tu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3E97C7D" w:rsidR="006936F5" w:rsidRPr="00932667" w:rsidRDefault="006936F5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Quelles sont les productions à </w:t>
            </w:r>
            <w:r w:rsidR="00752F51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ton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initiative ou auxquelles </w:t>
            </w:r>
            <w:r w:rsidR="00752F51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tu as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activement contribué ? Respectent-elles les critères qualités attendus dans le cadre du projet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Quelles ressources a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tu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Quelles sont les limites, les difficultés que 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tu as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rencontrées ? Avec le recul, aurais-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tu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As-tu</w:t>
            </w:r>
            <w:r w:rsidR="006936F5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été capable de 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</w:t>
            </w:r>
            <w:r w:rsidR="006936F5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Qu’est-ce que 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tu 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envisage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pour faire évoluer 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ta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Et si c'était à refaire ? Comment devrais-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tu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Au total, qu'a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-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tu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</w:t>
            </w: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rPr>
          <w:rFonts w:ascii="Calibri" w:hAnsi="Calibri" w:cs="Calibri"/>
          <w:sz w:val="22"/>
          <w:szCs w:val="22"/>
        </w:rPr>
      </w:pPr>
    </w:p>
    <w:p w14:paraId="56A5A457" w14:textId="3D1B772E" w:rsidR="004B5565" w:rsidRPr="00932667" w:rsidRDefault="000312CF" w:rsidP="00FF42D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Choisir quelles questions demandées aux étudiants</w:t>
      </w:r>
      <w:r w:rsidRPr="00056766">
        <w:rPr>
          <w:rFonts w:ascii="Calibri" w:hAnsi="Calibri" w:cs="Calibri"/>
          <w:sz w:val="22"/>
          <w:szCs w:val="22"/>
          <w:highlight w:val="yellow"/>
        </w:rPr>
        <w:t> ?</w:t>
      </w:r>
    </w:p>
    <w:p w14:paraId="7D7532C0" w14:textId="565971AD" w:rsidR="004B5565" w:rsidRPr="00932667" w:rsidRDefault="004B5565" w:rsidP="00FF42D4">
      <w:pPr>
        <w:rPr>
          <w:rFonts w:ascii="Calibri" w:hAnsi="Calibri" w:cs="Calibri"/>
          <w:sz w:val="22"/>
          <w:szCs w:val="22"/>
        </w:rPr>
      </w:pPr>
    </w:p>
    <w:p w14:paraId="7FA74B1C" w14:textId="7C6466FE" w:rsidR="004B5565" w:rsidRPr="00932667" w:rsidRDefault="004B5565" w:rsidP="00FF42D4">
      <w:pPr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207E915F" w14:textId="77777777" w:rsidR="00FF42D4" w:rsidRDefault="00FF42D4" w:rsidP="00FF42D4">
      <w:pPr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Évaluation de l'AMS</w:t>
      </w:r>
    </w:p>
    <w:p w14:paraId="6DBBBD3C" w14:textId="77777777" w:rsidR="00FF42D4" w:rsidRPr="00932667" w:rsidRDefault="00FF42D4" w:rsidP="00FF42D4">
      <w:pPr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Pr="00932667" w:rsidRDefault="004B5565" w:rsidP="00FF42D4">
      <w:pPr>
        <w:rPr>
          <w:rFonts w:ascii="Calibri" w:hAnsi="Calibri" w:cs="Calibri"/>
          <w:i/>
          <w:iCs/>
          <w:sz w:val="22"/>
          <w:szCs w:val="22"/>
        </w:rPr>
      </w:pPr>
    </w:p>
    <w:p w14:paraId="466CC1DB" w14:textId="27A96EA0" w:rsidR="00580AF6" w:rsidRPr="001F3AF9" w:rsidRDefault="00580AF6" w:rsidP="00580AF6">
      <w:pPr>
        <w:spacing w:after="120"/>
        <w:rPr>
          <w:rFonts w:ascii="Calibri" w:hAnsi="Calibri" w:cs="Calibri"/>
          <w:b/>
          <w:bCs/>
        </w:rPr>
      </w:pPr>
      <w:r w:rsidRPr="00580AF6">
        <w:rPr>
          <w:rFonts w:ascii="Calibri" w:hAnsi="Calibri" w:cs="Calibri"/>
          <w:b/>
          <w:bCs/>
        </w:rPr>
        <w:t>Grille critériée du projet</w:t>
      </w:r>
    </w:p>
    <w:p w14:paraId="3F726ADD" w14:textId="2AAA7F06" w:rsidR="00580AF6" w:rsidRDefault="00580AF6" w:rsidP="00580AF6">
      <w:pPr>
        <w:spacing w:after="120"/>
        <w:rPr>
          <w:rFonts w:ascii="Calibri" w:hAnsi="Calibri" w:cs="Calibri"/>
        </w:rPr>
      </w:pPr>
      <w:r w:rsidRPr="00412044">
        <w:rPr>
          <w:rFonts w:ascii="Calibri" w:hAnsi="Calibri" w:cs="Calibri"/>
        </w:rPr>
        <w:t>CONCEVOIR UN SYSTÈME D'ACQUISITION ​</w:t>
      </w:r>
    </w:p>
    <w:p w14:paraId="237A83F1" w14:textId="77777777" w:rsidR="00580AF6" w:rsidRPr="00580AF6" w:rsidRDefault="00580AF6" w:rsidP="00580AF6">
      <w:pPr>
        <w:spacing w:after="120"/>
        <w:rPr>
          <w:rFonts w:ascii="Calibri" w:hAnsi="Calibri" w:cs="Calibri"/>
          <w:color w:val="B3E5A1" w:themeColor="accent6" w:themeTint="66"/>
        </w:rPr>
      </w:pPr>
      <w:r w:rsidRPr="00580AF6">
        <w:rPr>
          <w:rFonts w:ascii="Calibri" w:hAnsi="Calibri" w:cs="Calibri"/>
          <w:color w:val="B3E5A1" w:themeColor="accent6" w:themeTint="66"/>
        </w:rPr>
        <w:t>En répondant à l'expression des besoins de façon pertinente ​</w:t>
      </w:r>
    </w:p>
    <w:p w14:paraId="2E247E5B" w14:textId="77777777" w:rsidR="00580AF6" w:rsidRPr="005D7E6D" w:rsidRDefault="00580AF6" w:rsidP="00580AF6">
      <w:pPr>
        <w:spacing w:after="120"/>
        <w:rPr>
          <w:rFonts w:ascii="Calibri" w:hAnsi="Calibri" w:cs="Calibri"/>
          <w:color w:val="F6C5AC" w:themeColor="accent2" w:themeTint="66"/>
        </w:rPr>
      </w:pPr>
      <w:r w:rsidRPr="005D7E6D">
        <w:rPr>
          <w:rFonts w:ascii="Calibri" w:hAnsi="Calibri" w:cs="Calibri"/>
          <w:color w:val="F6C5AC" w:themeColor="accent2" w:themeTint="66"/>
        </w:rPr>
        <w:t>En prenant en compte ou en maitrisant les impacts environnementaux et sociétaux</w:t>
      </w:r>
    </w:p>
    <w:p w14:paraId="49103FAD" w14:textId="77777777" w:rsidR="00580AF6" w:rsidRPr="00DE3CC9" w:rsidRDefault="00580AF6" w:rsidP="00580AF6">
      <w:pPr>
        <w:spacing w:after="120"/>
        <w:rPr>
          <w:rFonts w:ascii="Calibri" w:hAnsi="Calibri" w:cs="Calibri"/>
          <w:color w:val="A5C9EB" w:themeColor="text2" w:themeTint="40"/>
        </w:rPr>
      </w:pPr>
      <w:r w:rsidRPr="00DE3CC9">
        <w:rPr>
          <w:rFonts w:ascii="Calibri" w:hAnsi="Calibri" w:cs="Calibri"/>
          <w:color w:val="A5C9EB" w:themeColor="text2" w:themeTint="40"/>
        </w:rPr>
        <w:t>En argumentant les phénomènes physiques étudiés</w:t>
      </w:r>
    </w:p>
    <w:p w14:paraId="0F67A8CA" w14:textId="77777777" w:rsidR="00580AF6" w:rsidRPr="00580AF6" w:rsidRDefault="00580AF6" w:rsidP="00580AF6">
      <w:pPr>
        <w:spacing w:after="120"/>
        <w:rPr>
          <w:rFonts w:ascii="Calibri" w:hAnsi="Calibri" w:cs="Calibri"/>
          <w:color w:val="E59EDC" w:themeColor="accent5" w:themeTint="66"/>
        </w:rPr>
      </w:pPr>
      <w:r w:rsidRPr="00580AF6">
        <w:rPr>
          <w:rFonts w:ascii="Calibri" w:hAnsi="Calibri" w:cs="Calibri"/>
          <w:color w:val="E59EDC" w:themeColor="accent5" w:themeTint="66"/>
        </w:rPr>
        <w:t>En caractérisant de façon appropriée la source des données </w:t>
      </w:r>
    </w:p>
    <w:p w14:paraId="16C3182A" w14:textId="77777777" w:rsidR="00580AF6" w:rsidRPr="00C809C8" w:rsidRDefault="00580AF6" w:rsidP="00580AF6">
      <w:pPr>
        <w:spacing w:after="120"/>
        <w:rPr>
          <w:rFonts w:ascii="Calibri" w:hAnsi="Calibri" w:cs="Calibri"/>
          <w:color w:val="ADADAD" w:themeColor="background2" w:themeShade="BF"/>
        </w:rPr>
      </w:pPr>
      <w:r w:rsidRPr="00C809C8">
        <w:rPr>
          <w:rFonts w:ascii="Calibri" w:hAnsi="Calibri" w:cs="Calibri"/>
          <w:color w:val="ADADAD" w:themeColor="background2" w:themeShade="BF"/>
        </w:rPr>
        <w:t>En effectuant des traitements adaptés</w:t>
      </w:r>
    </w:p>
    <w:p w14:paraId="5582C15F" w14:textId="77777777" w:rsidR="00580AF6" w:rsidRPr="00C809C8" w:rsidRDefault="00580AF6" w:rsidP="00580AF6">
      <w:pPr>
        <w:spacing w:after="120"/>
        <w:rPr>
          <w:rFonts w:ascii="Calibri" w:hAnsi="Calibri" w:cs="Calibri"/>
          <w:color w:val="FF0000"/>
        </w:rPr>
      </w:pPr>
      <w:r w:rsidRPr="00C809C8">
        <w:rPr>
          <w:rFonts w:ascii="Calibri" w:hAnsi="Calibri" w:cs="Calibri"/>
          <w:color w:val="FF0000"/>
        </w:rPr>
        <w:t>En utilisant des supports et modes adaptés pour la transmission de signaux​</w:t>
      </w:r>
    </w:p>
    <w:p w14:paraId="1441499C" w14:textId="77777777" w:rsidR="00580AF6" w:rsidRDefault="00580AF6" w:rsidP="00580AF6">
      <w:pPr>
        <w:spacing w:after="120"/>
        <w:rPr>
          <w:rFonts w:ascii="Calibri" w:hAnsi="Calibri" w:cs="Calibri"/>
        </w:rPr>
      </w:pPr>
      <w:r w:rsidRPr="00412044">
        <w:rPr>
          <w:rFonts w:ascii="Calibri" w:hAnsi="Calibri" w:cs="Calibri"/>
        </w:rPr>
        <w:t>En communiquant de manière précise et adaptée aux différentes parties prenantes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43"/>
        <w:gridCol w:w="1355"/>
        <w:gridCol w:w="1374"/>
        <w:gridCol w:w="1498"/>
        <w:gridCol w:w="1325"/>
        <w:gridCol w:w="1391"/>
        <w:gridCol w:w="1070"/>
      </w:tblGrid>
      <w:tr w:rsidR="00C809C8" w:rsidRPr="00580AF6" w14:paraId="4E51C7F3" w14:textId="36139D55" w:rsidTr="00CD1B73">
        <w:tc>
          <w:tcPr>
            <w:tcW w:w="2443" w:type="dxa"/>
          </w:tcPr>
          <w:p w14:paraId="27B18EF6" w14:textId="77777777" w:rsidR="00580AF6" w:rsidRPr="00580AF6" w:rsidRDefault="00580AF6" w:rsidP="00D30C1A">
            <w:pPr>
              <w:spacing w:after="12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414" w:type="dxa"/>
          </w:tcPr>
          <w:p w14:paraId="61C62A10" w14:textId="77777777" w:rsidR="00580AF6" w:rsidRPr="00580AF6" w:rsidRDefault="00580AF6" w:rsidP="00D30C1A">
            <w:pPr>
              <w:spacing w:after="120"/>
              <w:rPr>
                <w:rFonts w:ascii="Calibri" w:hAnsi="Calibri" w:cs="Calibri"/>
                <w:sz w:val="18"/>
                <w:szCs w:val="18"/>
              </w:rPr>
            </w:pPr>
            <w:r w:rsidRPr="00580AF6">
              <w:rPr>
                <w:rFonts w:ascii="Calibri" w:hAnsi="Calibri" w:cs="Calibri"/>
                <w:sz w:val="18"/>
                <w:szCs w:val="18"/>
              </w:rPr>
              <w:t>Critère 1</w:t>
            </w:r>
          </w:p>
        </w:tc>
        <w:tc>
          <w:tcPr>
            <w:tcW w:w="1394" w:type="dxa"/>
          </w:tcPr>
          <w:p w14:paraId="0A489895" w14:textId="77777777" w:rsidR="00580AF6" w:rsidRPr="00580AF6" w:rsidRDefault="00580AF6" w:rsidP="00D30C1A">
            <w:pPr>
              <w:spacing w:after="120"/>
              <w:rPr>
                <w:rFonts w:ascii="Calibri" w:hAnsi="Calibri" w:cs="Calibri"/>
                <w:sz w:val="18"/>
                <w:szCs w:val="18"/>
              </w:rPr>
            </w:pPr>
            <w:r w:rsidRPr="00580AF6">
              <w:rPr>
                <w:rFonts w:ascii="Calibri" w:hAnsi="Calibri" w:cs="Calibri"/>
                <w:sz w:val="18"/>
                <w:szCs w:val="18"/>
              </w:rPr>
              <w:t>Critère 2</w:t>
            </w:r>
          </w:p>
        </w:tc>
        <w:tc>
          <w:tcPr>
            <w:tcW w:w="1548" w:type="dxa"/>
          </w:tcPr>
          <w:p w14:paraId="1E124DC5" w14:textId="77777777" w:rsidR="00580AF6" w:rsidRPr="00580AF6" w:rsidRDefault="00580AF6" w:rsidP="00D30C1A">
            <w:pPr>
              <w:spacing w:after="120"/>
              <w:rPr>
                <w:rFonts w:ascii="Calibri" w:hAnsi="Calibri" w:cs="Calibri"/>
                <w:sz w:val="18"/>
                <w:szCs w:val="18"/>
              </w:rPr>
            </w:pPr>
            <w:r w:rsidRPr="00580AF6">
              <w:rPr>
                <w:rFonts w:ascii="Calibri" w:hAnsi="Calibri" w:cs="Calibri"/>
                <w:sz w:val="18"/>
                <w:szCs w:val="18"/>
              </w:rPr>
              <w:t>Critère 3</w:t>
            </w:r>
          </w:p>
        </w:tc>
        <w:tc>
          <w:tcPr>
            <w:tcW w:w="1179" w:type="dxa"/>
          </w:tcPr>
          <w:p w14:paraId="3F3E368A" w14:textId="77777777" w:rsidR="00580AF6" w:rsidRPr="00580AF6" w:rsidRDefault="00580AF6" w:rsidP="00D30C1A">
            <w:pPr>
              <w:spacing w:after="120"/>
              <w:rPr>
                <w:rFonts w:ascii="Calibri" w:hAnsi="Calibri" w:cs="Calibri"/>
                <w:sz w:val="18"/>
                <w:szCs w:val="18"/>
              </w:rPr>
            </w:pPr>
            <w:r w:rsidRPr="00580AF6">
              <w:rPr>
                <w:rFonts w:ascii="Calibri" w:hAnsi="Calibri" w:cs="Calibri"/>
                <w:sz w:val="18"/>
                <w:szCs w:val="18"/>
              </w:rPr>
              <w:t>Critère 4</w:t>
            </w:r>
          </w:p>
        </w:tc>
        <w:tc>
          <w:tcPr>
            <w:tcW w:w="1391" w:type="dxa"/>
          </w:tcPr>
          <w:p w14:paraId="50BF19E8" w14:textId="77777777" w:rsidR="00580AF6" w:rsidRPr="00580AF6" w:rsidRDefault="00580AF6" w:rsidP="00D30C1A">
            <w:pPr>
              <w:spacing w:after="120"/>
              <w:rPr>
                <w:rFonts w:ascii="Calibri" w:hAnsi="Calibri" w:cs="Calibri"/>
                <w:sz w:val="18"/>
                <w:szCs w:val="18"/>
              </w:rPr>
            </w:pPr>
            <w:r w:rsidRPr="00580AF6">
              <w:rPr>
                <w:rFonts w:ascii="Calibri" w:hAnsi="Calibri" w:cs="Calibri"/>
                <w:sz w:val="18"/>
                <w:szCs w:val="18"/>
              </w:rPr>
              <w:t>Critère 5</w:t>
            </w:r>
          </w:p>
        </w:tc>
        <w:tc>
          <w:tcPr>
            <w:tcW w:w="1087" w:type="dxa"/>
          </w:tcPr>
          <w:p w14:paraId="2987906F" w14:textId="65970F9A" w:rsidR="00580AF6" w:rsidRPr="00580AF6" w:rsidRDefault="00580AF6" w:rsidP="00D30C1A">
            <w:pPr>
              <w:spacing w:after="120"/>
              <w:rPr>
                <w:rFonts w:ascii="Calibri" w:hAnsi="Calibri" w:cs="Calibri"/>
                <w:sz w:val="18"/>
                <w:szCs w:val="18"/>
              </w:rPr>
            </w:pPr>
            <w:r w:rsidRPr="00580AF6">
              <w:rPr>
                <w:rFonts w:ascii="Calibri" w:hAnsi="Calibri" w:cs="Calibri"/>
                <w:sz w:val="18"/>
                <w:szCs w:val="18"/>
              </w:rPr>
              <w:t>Critère 6</w:t>
            </w:r>
          </w:p>
        </w:tc>
      </w:tr>
      <w:tr w:rsidR="00C809C8" w:rsidRPr="00580AF6" w14:paraId="06703893" w14:textId="50BCC1E6" w:rsidTr="00CD1B73">
        <w:tc>
          <w:tcPr>
            <w:tcW w:w="2443" w:type="dxa"/>
            <w:vAlign w:val="center"/>
          </w:tcPr>
          <w:p w14:paraId="34DCB6A9" w14:textId="77777777" w:rsidR="00580AF6" w:rsidRPr="00AF5DCB" w:rsidRDefault="00580AF6" w:rsidP="00580AF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</w:pPr>
            <w:r w:rsidRPr="00AF5DCB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AC 1.6 Analyser les différents </w:t>
            </w:r>
          </w:p>
          <w:p w14:paraId="327099FB" w14:textId="70ACEBBD" w:rsidR="00580AF6" w:rsidRPr="00AF5DCB" w:rsidRDefault="00580AF6" w:rsidP="00580AF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AF5DCB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blocs</w:t>
            </w:r>
            <w:proofErr w:type="gramEnd"/>
            <w:r w:rsidRPr="00AF5DCB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 électroniques (analogiques et numériques) constituant une chaîne de mesure</w:t>
            </w:r>
            <w:r w:rsidRPr="00AF5DCB">
              <w:rPr>
                <w:rStyle w:val="eop"/>
                <w:rFonts w:ascii="Calibri" w:eastAsiaTheme="majorEastAsia" w:hAnsi="Calibri" w:cs="Calibri"/>
                <w:b/>
                <w:bCs/>
                <w:sz w:val="18"/>
                <w:szCs w:val="18"/>
                <w:lang w:val="en-US"/>
              </w:rPr>
              <w:t>​</w:t>
            </w:r>
          </w:p>
        </w:tc>
        <w:tc>
          <w:tcPr>
            <w:tcW w:w="1414" w:type="dxa"/>
            <w:vAlign w:val="center"/>
          </w:tcPr>
          <w:p w14:paraId="24D010D2" w14:textId="7E8829E2" w:rsidR="00580AF6" w:rsidRPr="00580AF6" w:rsidRDefault="00580AF6" w:rsidP="00580AF6">
            <w:pPr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</w:pPr>
            <w:r w:rsidRPr="00580AF6"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  <w:t>Identification adéquate des fonctions électroniques</w:t>
            </w:r>
          </w:p>
        </w:tc>
        <w:tc>
          <w:tcPr>
            <w:tcW w:w="1394" w:type="dxa"/>
            <w:vAlign w:val="center"/>
          </w:tcPr>
          <w:p w14:paraId="5D220B93" w14:textId="101AEF92" w:rsidR="00580AF6" w:rsidRPr="00580AF6" w:rsidRDefault="00580AF6" w:rsidP="00D30C1A">
            <w:pPr>
              <w:rPr>
                <w:rFonts w:ascii="Aptos Narrow" w:hAnsi="Aptos Narrow"/>
                <w:color w:val="E59EDC" w:themeColor="accent5" w:themeTint="66"/>
                <w:sz w:val="18"/>
                <w:szCs w:val="18"/>
              </w:rPr>
            </w:pPr>
            <w:r w:rsidRPr="00580AF6">
              <w:rPr>
                <w:rFonts w:ascii="Aptos Narrow" w:hAnsi="Aptos Narrow"/>
                <w:color w:val="E59EDC" w:themeColor="accent5" w:themeTint="66"/>
                <w:sz w:val="18"/>
                <w:szCs w:val="18"/>
              </w:rPr>
              <w:t>Caractérisation appropriée des signaux entrée / sortie</w:t>
            </w:r>
          </w:p>
        </w:tc>
        <w:tc>
          <w:tcPr>
            <w:tcW w:w="1548" w:type="dxa"/>
            <w:vAlign w:val="center"/>
          </w:tcPr>
          <w:p w14:paraId="7E22E495" w14:textId="217EECCA" w:rsidR="00580AF6" w:rsidRPr="00580AF6" w:rsidRDefault="00580AF6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1BA834B2" w14:textId="1D4ECDE3" w:rsidR="00580AF6" w:rsidRPr="00580AF6" w:rsidRDefault="00580AF6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  <w:tc>
          <w:tcPr>
            <w:tcW w:w="1391" w:type="dxa"/>
          </w:tcPr>
          <w:p w14:paraId="1EFA6137" w14:textId="733D4265" w:rsidR="00580AF6" w:rsidRPr="00580AF6" w:rsidRDefault="00580AF6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  <w:tc>
          <w:tcPr>
            <w:tcW w:w="1087" w:type="dxa"/>
          </w:tcPr>
          <w:p w14:paraId="74676AA5" w14:textId="77777777" w:rsidR="00580AF6" w:rsidRPr="00580AF6" w:rsidRDefault="00580AF6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</w:tr>
      <w:tr w:rsidR="00C809C8" w:rsidRPr="00580AF6" w14:paraId="4216ED60" w14:textId="77777777" w:rsidTr="00CD1B73">
        <w:tc>
          <w:tcPr>
            <w:tcW w:w="2443" w:type="dxa"/>
            <w:vAlign w:val="center"/>
          </w:tcPr>
          <w:p w14:paraId="4E7DCB5A" w14:textId="1CDE0791" w:rsidR="00AF5DCB" w:rsidRPr="00580AF6" w:rsidRDefault="00AF5DCB" w:rsidP="00580AF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</w:pPr>
            <w:r w:rsidRPr="00AF5DCB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AC 1.8 Dimensionner et mettre en œuvre une chaîne de mesure (adaptation, calibrage, réglage, acquisition, interfaçage) ​</w:t>
            </w:r>
          </w:p>
        </w:tc>
        <w:tc>
          <w:tcPr>
            <w:tcW w:w="1414" w:type="dxa"/>
            <w:vAlign w:val="center"/>
          </w:tcPr>
          <w:p w14:paraId="4AEF12FD" w14:textId="775D55FF" w:rsidR="00AF5DCB" w:rsidRPr="00580AF6" w:rsidRDefault="005D7E6D" w:rsidP="00580AF6">
            <w:pPr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</w:pPr>
            <w:r w:rsidRPr="005D7E6D"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  <w:t>Adéquation aux besoins de mesure</w:t>
            </w:r>
          </w:p>
        </w:tc>
        <w:tc>
          <w:tcPr>
            <w:tcW w:w="1394" w:type="dxa"/>
            <w:vAlign w:val="center"/>
          </w:tcPr>
          <w:p w14:paraId="50B83ED6" w14:textId="43CEC295" w:rsidR="00AF5DCB" w:rsidRPr="005D7E6D" w:rsidRDefault="005D7E6D" w:rsidP="00D30C1A">
            <w:pPr>
              <w:rPr>
                <w:rFonts w:ascii="Aptos Narrow" w:hAnsi="Aptos Narrow"/>
                <w:color w:val="B3E5A1" w:themeColor="accent6" w:themeTint="66"/>
                <w:sz w:val="18"/>
                <w:szCs w:val="18"/>
              </w:rPr>
            </w:pPr>
            <w:r w:rsidRPr="005D7E6D">
              <w:rPr>
                <w:rFonts w:ascii="Aptos Narrow" w:hAnsi="Aptos Narrow"/>
                <w:color w:val="B3E5A1" w:themeColor="accent6" w:themeTint="66"/>
                <w:sz w:val="18"/>
                <w:szCs w:val="18"/>
              </w:rPr>
              <w:t>Optimisation efficace des performances</w:t>
            </w:r>
          </w:p>
        </w:tc>
        <w:tc>
          <w:tcPr>
            <w:tcW w:w="1548" w:type="dxa"/>
            <w:vAlign w:val="center"/>
          </w:tcPr>
          <w:p w14:paraId="474F8A28" w14:textId="458481C9" w:rsidR="00AF5DCB" w:rsidRPr="0026169D" w:rsidRDefault="005D7E6D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  <w:r w:rsidRPr="0026169D"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  <w:t>Analyse</w:t>
            </w:r>
            <w:r w:rsidR="00DE3CC9" w:rsidRPr="0026169D"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  <w:t xml:space="preserve"> pertinente</w:t>
            </w:r>
            <w:r w:rsidRPr="0026169D"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  <w:t xml:space="preserve"> de la chaîne de mesure</w:t>
            </w:r>
          </w:p>
        </w:tc>
        <w:tc>
          <w:tcPr>
            <w:tcW w:w="1179" w:type="dxa"/>
            <w:vAlign w:val="center"/>
          </w:tcPr>
          <w:p w14:paraId="51740862" w14:textId="32C7D573" w:rsidR="00AF5DCB" w:rsidRPr="0026169D" w:rsidRDefault="00DE3CC9" w:rsidP="00D30C1A">
            <w:pPr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</w:pPr>
            <w:r w:rsidRPr="0026169D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>Caractérisation</w:t>
            </w:r>
            <w:r w:rsidR="0026169D" w:rsidRPr="0026169D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 xml:space="preserve"> appropriée</w:t>
            </w:r>
            <w:r w:rsidRPr="0026169D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 xml:space="preserve"> des signaux</w:t>
            </w:r>
          </w:p>
        </w:tc>
        <w:tc>
          <w:tcPr>
            <w:tcW w:w="1391" w:type="dxa"/>
          </w:tcPr>
          <w:p w14:paraId="6B7267FF" w14:textId="77777777" w:rsidR="00AF5DCB" w:rsidRPr="00580AF6" w:rsidRDefault="00AF5DCB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  <w:tc>
          <w:tcPr>
            <w:tcW w:w="1087" w:type="dxa"/>
          </w:tcPr>
          <w:p w14:paraId="1F0C9E05" w14:textId="77777777" w:rsidR="00AF5DCB" w:rsidRPr="00580AF6" w:rsidRDefault="00AF5DCB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</w:tr>
      <w:tr w:rsidR="00C809C8" w:rsidRPr="00580AF6" w14:paraId="2323A074" w14:textId="77777777" w:rsidTr="00CD1B73">
        <w:tc>
          <w:tcPr>
            <w:tcW w:w="2443" w:type="dxa"/>
            <w:vAlign w:val="center"/>
          </w:tcPr>
          <w:p w14:paraId="2515246C" w14:textId="27D5C5D5" w:rsidR="005367AF" w:rsidRPr="00AF5DCB" w:rsidRDefault="006906E1" w:rsidP="00580AF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</w:pPr>
            <w:r w:rsidRPr="006906E1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AC 1.9 Exploiter les données d'une chaîne de mesures​</w:t>
            </w:r>
          </w:p>
        </w:tc>
        <w:tc>
          <w:tcPr>
            <w:tcW w:w="1414" w:type="dxa"/>
            <w:vAlign w:val="center"/>
          </w:tcPr>
          <w:p w14:paraId="37231608" w14:textId="51604A92" w:rsidR="005367AF" w:rsidRPr="00CE4E75" w:rsidRDefault="00034594" w:rsidP="00580AF6">
            <w:pPr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</w:pPr>
            <w:r w:rsidRPr="00CE4E75"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  <w:t>Pertinence de l'analyse</w:t>
            </w:r>
          </w:p>
        </w:tc>
        <w:tc>
          <w:tcPr>
            <w:tcW w:w="1394" w:type="dxa"/>
            <w:vAlign w:val="center"/>
          </w:tcPr>
          <w:p w14:paraId="5810FFBB" w14:textId="7CD3FB0B" w:rsidR="005367AF" w:rsidRPr="00CE4E75" w:rsidRDefault="00034594" w:rsidP="00D30C1A">
            <w:pPr>
              <w:rPr>
                <w:rFonts w:ascii="Aptos Narrow" w:hAnsi="Aptos Narrow"/>
                <w:color w:val="B3E5A1" w:themeColor="accent6" w:themeTint="66"/>
                <w:sz w:val="18"/>
                <w:szCs w:val="18"/>
              </w:rPr>
            </w:pPr>
            <w:r w:rsidRPr="00CE4E75">
              <w:rPr>
                <w:rFonts w:ascii="Aptos Narrow" w:hAnsi="Aptos Narrow"/>
                <w:color w:val="B3E5A1" w:themeColor="accent6" w:themeTint="66"/>
                <w:sz w:val="18"/>
                <w:szCs w:val="18"/>
              </w:rPr>
              <w:t>Prise en compte du contexte</w:t>
            </w:r>
          </w:p>
        </w:tc>
        <w:tc>
          <w:tcPr>
            <w:tcW w:w="1548" w:type="dxa"/>
            <w:vAlign w:val="center"/>
          </w:tcPr>
          <w:p w14:paraId="1F2F8612" w14:textId="6AA77B35" w:rsidR="005367AF" w:rsidRPr="00034594" w:rsidRDefault="00034594" w:rsidP="00D30C1A">
            <w:pPr>
              <w:rPr>
                <w:rFonts w:ascii="Calibri" w:hAnsi="Calibri" w:cs="Calibri"/>
                <w:sz w:val="18"/>
                <w:szCs w:val="18"/>
              </w:rPr>
            </w:pPr>
            <w:r w:rsidRPr="00CE4E75">
              <w:rPr>
                <w:rFonts w:ascii="Calibri" w:hAnsi="Calibri" w:cs="Calibri"/>
                <w:color w:val="95DCF7" w:themeColor="accent4" w:themeTint="66"/>
                <w:sz w:val="18"/>
                <w:szCs w:val="18"/>
              </w:rPr>
              <w:t>Compréhension des phénomènes mesurés</w:t>
            </w:r>
          </w:p>
        </w:tc>
        <w:tc>
          <w:tcPr>
            <w:tcW w:w="1179" w:type="dxa"/>
            <w:vAlign w:val="center"/>
          </w:tcPr>
          <w:p w14:paraId="7D3731E8" w14:textId="77777777" w:rsidR="005367AF" w:rsidRPr="0026169D" w:rsidRDefault="005367AF" w:rsidP="00D30C1A">
            <w:pPr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</w:pPr>
          </w:p>
        </w:tc>
        <w:tc>
          <w:tcPr>
            <w:tcW w:w="1391" w:type="dxa"/>
          </w:tcPr>
          <w:p w14:paraId="49829B86" w14:textId="77777777" w:rsidR="005367AF" w:rsidRPr="00580AF6" w:rsidRDefault="005367AF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  <w:tc>
          <w:tcPr>
            <w:tcW w:w="1087" w:type="dxa"/>
          </w:tcPr>
          <w:p w14:paraId="32954277" w14:textId="77777777" w:rsidR="005367AF" w:rsidRPr="00580AF6" w:rsidRDefault="005367AF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</w:tr>
      <w:tr w:rsidR="00C809C8" w:rsidRPr="00580AF6" w14:paraId="44C9D170" w14:textId="77777777" w:rsidTr="00CD1B73">
        <w:tc>
          <w:tcPr>
            <w:tcW w:w="2443" w:type="dxa"/>
            <w:vAlign w:val="center"/>
          </w:tcPr>
          <w:p w14:paraId="21A60E12" w14:textId="117FB1B8" w:rsidR="005367AF" w:rsidRPr="00AF5DCB" w:rsidRDefault="006906E1" w:rsidP="00580AF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</w:pPr>
            <w:r w:rsidRPr="006906E1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AC 1.10 Appliquer une méthode créative et centrée sur l'utilisateur (design thinking)​</w:t>
            </w:r>
          </w:p>
        </w:tc>
        <w:tc>
          <w:tcPr>
            <w:tcW w:w="1414" w:type="dxa"/>
            <w:vAlign w:val="center"/>
          </w:tcPr>
          <w:p w14:paraId="7A7697BC" w14:textId="0E961725" w:rsidR="005367AF" w:rsidRPr="00034594" w:rsidRDefault="00034594" w:rsidP="00580AF6">
            <w:pPr>
              <w:rPr>
                <w:rFonts w:ascii="Calibri" w:hAnsi="Calibri" w:cs="Calibri"/>
                <w:sz w:val="18"/>
                <w:szCs w:val="18"/>
              </w:rPr>
            </w:pPr>
            <w:r w:rsidRPr="00CE4E75"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  <w:t>Adéquation aux besoins utilisateurs</w:t>
            </w:r>
          </w:p>
        </w:tc>
        <w:tc>
          <w:tcPr>
            <w:tcW w:w="1394" w:type="dxa"/>
            <w:vAlign w:val="center"/>
          </w:tcPr>
          <w:p w14:paraId="32A80747" w14:textId="43EF1C97" w:rsidR="005367AF" w:rsidRPr="00034594" w:rsidRDefault="00034594" w:rsidP="00D30C1A">
            <w:pPr>
              <w:rPr>
                <w:rFonts w:ascii="Aptos Narrow" w:hAnsi="Aptos Narrow"/>
                <w:sz w:val="18"/>
                <w:szCs w:val="18"/>
              </w:rPr>
            </w:pPr>
            <w:r w:rsidRPr="00CE4E75">
              <w:rPr>
                <w:rFonts w:ascii="Aptos Narrow" w:hAnsi="Aptos Narrow"/>
                <w:color w:val="F6C5AC" w:themeColor="accent2" w:themeTint="66"/>
                <w:sz w:val="18"/>
                <w:szCs w:val="18"/>
              </w:rPr>
              <w:t>Analyse</w:t>
            </w:r>
            <w:r w:rsidR="00370775" w:rsidRPr="00CE4E75">
              <w:rPr>
                <w:rFonts w:ascii="Aptos Narrow" w:hAnsi="Aptos Narrow"/>
                <w:color w:val="F6C5AC" w:themeColor="accent2" w:themeTint="66"/>
                <w:sz w:val="18"/>
                <w:szCs w:val="18"/>
              </w:rPr>
              <w:t xml:space="preserve"> pertinente</w:t>
            </w:r>
            <w:r w:rsidRPr="00CE4E75">
              <w:rPr>
                <w:rFonts w:ascii="Aptos Narrow" w:hAnsi="Aptos Narrow"/>
                <w:color w:val="F6C5AC" w:themeColor="accent2" w:themeTint="66"/>
                <w:sz w:val="18"/>
                <w:szCs w:val="18"/>
              </w:rPr>
              <w:t xml:space="preserve"> des contraintes</w:t>
            </w:r>
          </w:p>
        </w:tc>
        <w:tc>
          <w:tcPr>
            <w:tcW w:w="1548" w:type="dxa"/>
            <w:vAlign w:val="center"/>
          </w:tcPr>
          <w:p w14:paraId="732BEB8F" w14:textId="7AC9EFAF" w:rsidR="005367AF" w:rsidRPr="00CE4E75" w:rsidRDefault="00034594" w:rsidP="00D30C1A">
            <w:pPr>
              <w:rPr>
                <w:rFonts w:ascii="Calibri" w:hAnsi="Calibri" w:cs="Calibri"/>
                <w:color w:val="F6C5AC" w:themeColor="accent2" w:themeTint="66"/>
                <w:sz w:val="18"/>
                <w:szCs w:val="18"/>
              </w:rPr>
            </w:pPr>
            <w:r w:rsidRPr="00CE4E75">
              <w:rPr>
                <w:rFonts w:ascii="Calibri" w:hAnsi="Calibri" w:cs="Calibri"/>
                <w:color w:val="F6C5AC" w:themeColor="accent2" w:themeTint="66"/>
                <w:sz w:val="18"/>
                <w:szCs w:val="18"/>
              </w:rPr>
              <w:t>Génération d'idées innovantes</w:t>
            </w:r>
          </w:p>
        </w:tc>
        <w:tc>
          <w:tcPr>
            <w:tcW w:w="1179" w:type="dxa"/>
            <w:vAlign w:val="center"/>
          </w:tcPr>
          <w:p w14:paraId="76F8B2B3" w14:textId="50BBDB86" w:rsidR="005367AF" w:rsidRPr="00034594" w:rsidRDefault="00034594" w:rsidP="00D30C1A">
            <w:pPr>
              <w:rPr>
                <w:rFonts w:ascii="Calibri" w:hAnsi="Calibri" w:cs="Calibri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>Caractérisation</w:t>
            </w:r>
            <w:r w:rsidR="00370775" w:rsidRPr="00C809C8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 xml:space="preserve"> appropriée</w:t>
            </w:r>
            <w:r w:rsidRPr="00C809C8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 xml:space="preserve"> des besoins utilisateurs</w:t>
            </w:r>
          </w:p>
        </w:tc>
        <w:tc>
          <w:tcPr>
            <w:tcW w:w="1391" w:type="dxa"/>
          </w:tcPr>
          <w:p w14:paraId="3DEC70A4" w14:textId="54506A9C" w:rsidR="005367AF" w:rsidRPr="00C809C8" w:rsidRDefault="00034594" w:rsidP="00D30C1A">
            <w:pPr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>Analyse</w:t>
            </w:r>
            <w:r w:rsidR="00370775" w:rsidRPr="00C809C8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 xml:space="preserve"> pertinente</w:t>
            </w:r>
            <w:r w:rsidRPr="00C809C8">
              <w:rPr>
                <w:rFonts w:ascii="Calibri" w:hAnsi="Calibri" w:cs="Calibri"/>
                <w:color w:val="E59EDC" w:themeColor="accent5" w:themeTint="66"/>
                <w:sz w:val="18"/>
                <w:szCs w:val="18"/>
              </w:rPr>
              <w:t xml:space="preserve"> des usages</w:t>
            </w:r>
          </w:p>
        </w:tc>
        <w:tc>
          <w:tcPr>
            <w:tcW w:w="1087" w:type="dxa"/>
          </w:tcPr>
          <w:p w14:paraId="32AA27E9" w14:textId="4686B073" w:rsidR="005367AF" w:rsidRPr="00C809C8" w:rsidRDefault="00370775" w:rsidP="00D30C1A">
            <w:pPr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>Fiabilité des t</w:t>
            </w:r>
            <w:r w:rsidR="00034594"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>ests utilisateurs</w:t>
            </w:r>
          </w:p>
        </w:tc>
      </w:tr>
      <w:tr w:rsidR="00C809C8" w:rsidRPr="00580AF6" w14:paraId="3DDBE591" w14:textId="77777777" w:rsidTr="00CD1B73">
        <w:tc>
          <w:tcPr>
            <w:tcW w:w="2443" w:type="dxa"/>
            <w:vAlign w:val="center"/>
          </w:tcPr>
          <w:p w14:paraId="6623E526" w14:textId="6E9E2374" w:rsidR="00034594" w:rsidRPr="006906E1" w:rsidRDefault="00034594" w:rsidP="00580AF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</w:pPr>
            <w:r w:rsidRPr="006906E1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AC 1.10 Appliquer une méthode créative et centrée sur l'utilisateur (design thinking)​</w:t>
            </w:r>
          </w:p>
        </w:tc>
        <w:tc>
          <w:tcPr>
            <w:tcW w:w="1414" w:type="dxa"/>
            <w:vAlign w:val="center"/>
          </w:tcPr>
          <w:p w14:paraId="0A1ACCC2" w14:textId="772CECD3" w:rsidR="00034594" w:rsidRPr="00034594" w:rsidRDefault="00034594" w:rsidP="00580AF6">
            <w:pPr>
              <w:rPr>
                <w:rFonts w:ascii="Calibri" w:hAnsi="Calibri" w:cs="Calibri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FF0000"/>
                <w:sz w:val="18"/>
                <w:szCs w:val="18"/>
              </w:rPr>
              <w:t>Choix</w:t>
            </w:r>
            <w:r w:rsidR="00370775" w:rsidRPr="00C809C8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adéquat</w:t>
            </w:r>
            <w:r w:rsidRPr="00C809C8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des modes d'interaction</w:t>
            </w:r>
          </w:p>
        </w:tc>
        <w:tc>
          <w:tcPr>
            <w:tcW w:w="1394" w:type="dxa"/>
            <w:vAlign w:val="center"/>
          </w:tcPr>
          <w:p w14:paraId="412DDBCF" w14:textId="560253B8" w:rsidR="00034594" w:rsidRPr="00C809C8" w:rsidRDefault="00370775" w:rsidP="00D30C1A">
            <w:pPr>
              <w:rPr>
                <w:rFonts w:ascii="Aptos Narrow" w:hAnsi="Aptos Narrow"/>
                <w:color w:val="FF0000"/>
                <w:sz w:val="18"/>
                <w:szCs w:val="18"/>
              </w:rPr>
            </w:pPr>
            <w:r w:rsidRPr="00C809C8">
              <w:rPr>
                <w:rFonts w:ascii="Aptos Narrow" w:hAnsi="Aptos Narrow"/>
                <w:color w:val="FF0000"/>
                <w:sz w:val="18"/>
                <w:szCs w:val="18"/>
              </w:rPr>
              <w:t>Qualité e</w:t>
            </w:r>
            <w:r w:rsidR="00034594" w:rsidRPr="00C809C8">
              <w:rPr>
                <w:rFonts w:ascii="Aptos Narrow" w:hAnsi="Aptos Narrow"/>
                <w:color w:val="FF0000"/>
                <w:sz w:val="18"/>
                <w:szCs w:val="18"/>
              </w:rPr>
              <w:t>rgonomi</w:t>
            </w:r>
            <w:r w:rsidRPr="00C809C8">
              <w:rPr>
                <w:rFonts w:ascii="Aptos Narrow" w:hAnsi="Aptos Narrow"/>
                <w:color w:val="FF0000"/>
                <w:sz w:val="18"/>
                <w:szCs w:val="18"/>
              </w:rPr>
              <w:t>que</w:t>
            </w:r>
            <w:r w:rsidR="00034594" w:rsidRPr="00C809C8">
              <w:rPr>
                <w:rFonts w:ascii="Aptos Narrow" w:hAnsi="Aptos Narrow"/>
                <w:color w:val="FF0000"/>
                <w:sz w:val="18"/>
                <w:szCs w:val="18"/>
              </w:rPr>
              <w:t xml:space="preserve"> de l'interface</w:t>
            </w:r>
          </w:p>
        </w:tc>
        <w:tc>
          <w:tcPr>
            <w:tcW w:w="1548" w:type="dxa"/>
            <w:vAlign w:val="center"/>
          </w:tcPr>
          <w:p w14:paraId="175669EC" w14:textId="77777777" w:rsidR="00034594" w:rsidRPr="00034594" w:rsidRDefault="00034594" w:rsidP="00D30C1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692A2E6A" w14:textId="77777777" w:rsidR="00034594" w:rsidRPr="00034594" w:rsidRDefault="00034594" w:rsidP="00D30C1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391" w:type="dxa"/>
          </w:tcPr>
          <w:p w14:paraId="124394BE" w14:textId="77777777" w:rsidR="00034594" w:rsidRPr="00034594" w:rsidRDefault="00034594" w:rsidP="00D30C1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087" w:type="dxa"/>
          </w:tcPr>
          <w:p w14:paraId="45ADF6A5" w14:textId="77777777" w:rsidR="00034594" w:rsidRPr="00034594" w:rsidRDefault="00034594" w:rsidP="00D30C1A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C809C8" w:rsidRPr="00580AF6" w14:paraId="20AEFD8E" w14:textId="77777777" w:rsidTr="00CD1B73">
        <w:tc>
          <w:tcPr>
            <w:tcW w:w="2443" w:type="dxa"/>
            <w:vAlign w:val="center"/>
          </w:tcPr>
          <w:p w14:paraId="249216C7" w14:textId="2D1513AC" w:rsidR="005367AF" w:rsidRPr="00AF5DCB" w:rsidRDefault="006906E1" w:rsidP="00580AF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</w:pPr>
            <w:r w:rsidRPr="006906E1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t>AC 1.11 Rendre compte d'un travail scientifique sur un dispositif de mesure​</w:t>
            </w:r>
          </w:p>
        </w:tc>
        <w:tc>
          <w:tcPr>
            <w:tcW w:w="1414" w:type="dxa"/>
            <w:vAlign w:val="center"/>
          </w:tcPr>
          <w:p w14:paraId="13809887" w14:textId="01C7BFF8" w:rsidR="005367AF" w:rsidRPr="00C809C8" w:rsidRDefault="00034594" w:rsidP="00580AF6">
            <w:pPr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  <w:t>P</w:t>
            </w:r>
            <w:r w:rsidR="00C809C8" w:rsidRPr="00C809C8"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  <w:t>lausibilité des p</w:t>
            </w:r>
            <w:r w:rsidRPr="00C809C8">
              <w:rPr>
                <w:rFonts w:ascii="Calibri" w:hAnsi="Calibri" w:cs="Calibri"/>
                <w:color w:val="B3E5A1" w:themeColor="accent6" w:themeTint="66"/>
                <w:sz w:val="18"/>
                <w:szCs w:val="18"/>
              </w:rPr>
              <w:t>erspectives d'application</w:t>
            </w:r>
          </w:p>
        </w:tc>
        <w:tc>
          <w:tcPr>
            <w:tcW w:w="1394" w:type="dxa"/>
            <w:vAlign w:val="center"/>
          </w:tcPr>
          <w:p w14:paraId="47682A6A" w14:textId="6A814027" w:rsidR="005367AF" w:rsidRPr="00C809C8" w:rsidRDefault="00034594" w:rsidP="00D30C1A">
            <w:pPr>
              <w:rPr>
                <w:rFonts w:ascii="Aptos Narrow" w:hAnsi="Aptos Narrow"/>
                <w:color w:val="F6C5AC" w:themeColor="accent2" w:themeTint="66"/>
                <w:sz w:val="18"/>
                <w:szCs w:val="18"/>
              </w:rPr>
            </w:pPr>
            <w:r w:rsidRPr="00C809C8">
              <w:rPr>
                <w:rFonts w:ascii="Aptos Narrow" w:hAnsi="Aptos Narrow"/>
                <w:color w:val="F6C5AC" w:themeColor="accent2" w:themeTint="66"/>
                <w:sz w:val="18"/>
                <w:szCs w:val="18"/>
              </w:rPr>
              <w:t>Analyse</w:t>
            </w:r>
            <w:r w:rsidR="00370775" w:rsidRPr="00C809C8">
              <w:rPr>
                <w:rFonts w:ascii="Aptos Narrow" w:hAnsi="Aptos Narrow"/>
                <w:color w:val="F6C5AC" w:themeColor="accent2" w:themeTint="66"/>
                <w:sz w:val="18"/>
                <w:szCs w:val="18"/>
              </w:rPr>
              <w:t xml:space="preserve"> pertinente</w:t>
            </w:r>
            <w:r w:rsidRPr="00C809C8">
              <w:rPr>
                <w:rFonts w:ascii="Aptos Narrow" w:hAnsi="Aptos Narrow"/>
                <w:color w:val="F6C5AC" w:themeColor="accent2" w:themeTint="66"/>
                <w:sz w:val="18"/>
                <w:szCs w:val="18"/>
              </w:rPr>
              <w:t xml:space="preserve"> des phénomènes observés</w:t>
            </w:r>
          </w:p>
        </w:tc>
        <w:tc>
          <w:tcPr>
            <w:tcW w:w="1548" w:type="dxa"/>
            <w:vAlign w:val="center"/>
          </w:tcPr>
          <w:p w14:paraId="02300744" w14:textId="22EE6434" w:rsidR="005367AF" w:rsidRPr="00C809C8" w:rsidRDefault="00034594" w:rsidP="00D30C1A">
            <w:pPr>
              <w:rPr>
                <w:rFonts w:ascii="Calibri" w:hAnsi="Calibri" w:cs="Calibri"/>
                <w:color w:val="F6C5AC" w:themeColor="accent2" w:themeTint="66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F6C5AC" w:themeColor="accent2" w:themeTint="66"/>
                <w:sz w:val="18"/>
                <w:szCs w:val="18"/>
              </w:rPr>
              <w:t>Interprétation</w:t>
            </w:r>
            <w:r w:rsidR="00370775" w:rsidRPr="00C809C8">
              <w:rPr>
                <w:rFonts w:ascii="Calibri" w:hAnsi="Calibri" w:cs="Calibri"/>
                <w:color w:val="F6C5AC" w:themeColor="accent2" w:themeTint="66"/>
                <w:sz w:val="18"/>
                <w:szCs w:val="18"/>
              </w:rPr>
              <w:t xml:space="preserve"> pertinente</w:t>
            </w:r>
            <w:r w:rsidRPr="00C809C8">
              <w:rPr>
                <w:rFonts w:ascii="Calibri" w:hAnsi="Calibri" w:cs="Calibri"/>
                <w:color w:val="F6C5AC" w:themeColor="accent2" w:themeTint="66"/>
                <w:sz w:val="18"/>
                <w:szCs w:val="18"/>
              </w:rPr>
              <w:t xml:space="preserve"> des résultats</w:t>
            </w:r>
          </w:p>
        </w:tc>
        <w:tc>
          <w:tcPr>
            <w:tcW w:w="1179" w:type="dxa"/>
            <w:vAlign w:val="center"/>
          </w:tcPr>
          <w:p w14:paraId="07937E9E" w14:textId="0479F8DE" w:rsidR="005367AF" w:rsidRPr="00C809C8" w:rsidRDefault="00034594" w:rsidP="00D30C1A">
            <w:pPr>
              <w:rPr>
                <w:rFonts w:ascii="Calibri" w:hAnsi="Calibri" w:cs="Calibri"/>
                <w:color w:val="95DCF7" w:themeColor="accent4" w:themeTint="66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95DCF7" w:themeColor="accent4" w:themeTint="66"/>
                <w:sz w:val="18"/>
                <w:szCs w:val="18"/>
              </w:rPr>
              <w:t>Caractérisation</w:t>
            </w:r>
            <w:r w:rsidR="00370775" w:rsidRPr="00C809C8">
              <w:rPr>
                <w:rFonts w:ascii="Calibri" w:hAnsi="Calibri" w:cs="Calibri"/>
                <w:color w:val="95DCF7" w:themeColor="accent4" w:themeTint="66"/>
                <w:sz w:val="18"/>
                <w:szCs w:val="18"/>
              </w:rPr>
              <w:t xml:space="preserve"> appropriée</w:t>
            </w:r>
            <w:r w:rsidRPr="00C809C8">
              <w:rPr>
                <w:rFonts w:ascii="Calibri" w:hAnsi="Calibri" w:cs="Calibri"/>
                <w:color w:val="95DCF7" w:themeColor="accent4" w:themeTint="66"/>
                <w:sz w:val="18"/>
                <w:szCs w:val="18"/>
              </w:rPr>
              <w:t xml:space="preserve"> du dispositif</w:t>
            </w:r>
          </w:p>
        </w:tc>
        <w:tc>
          <w:tcPr>
            <w:tcW w:w="1391" w:type="dxa"/>
          </w:tcPr>
          <w:p w14:paraId="2EE50302" w14:textId="77777777" w:rsidR="005367AF" w:rsidRPr="00C809C8" w:rsidRDefault="005367AF" w:rsidP="00D30C1A">
            <w:pPr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</w:pPr>
          </w:p>
          <w:p w14:paraId="406D2EBF" w14:textId="4C15934F" w:rsidR="00034594" w:rsidRPr="00C809C8" w:rsidRDefault="00034594" w:rsidP="00034594">
            <w:pPr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>Description</w:t>
            </w:r>
            <w:r w:rsidR="00370775"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 xml:space="preserve"> exhaustive</w:t>
            </w:r>
            <w:r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 xml:space="preserve"> de la</w:t>
            </w:r>
            <w:r w:rsidR="00370775"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 xml:space="preserve"> </w:t>
            </w:r>
            <w:r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>méthodologie</w:t>
            </w:r>
          </w:p>
        </w:tc>
        <w:tc>
          <w:tcPr>
            <w:tcW w:w="1087" w:type="dxa"/>
          </w:tcPr>
          <w:p w14:paraId="4D89EE1F" w14:textId="77777777" w:rsidR="005367AF" w:rsidRPr="00C809C8" w:rsidRDefault="005367AF" w:rsidP="00D30C1A">
            <w:pPr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</w:pPr>
          </w:p>
          <w:p w14:paraId="37A71A76" w14:textId="13117FAB" w:rsidR="00034594" w:rsidRPr="00C809C8" w:rsidRDefault="00CB7A98" w:rsidP="00034594">
            <w:pPr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>Analyse pertinente</w:t>
            </w:r>
            <w:r w:rsidR="00370775"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 xml:space="preserve"> </w:t>
            </w:r>
            <w:r w:rsidR="00034594"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>des données</w:t>
            </w:r>
          </w:p>
        </w:tc>
      </w:tr>
      <w:tr w:rsidR="00C809C8" w:rsidRPr="00580AF6" w14:paraId="50BD467B" w14:textId="77777777" w:rsidTr="00CD1B73">
        <w:tc>
          <w:tcPr>
            <w:tcW w:w="2443" w:type="dxa"/>
            <w:vAlign w:val="center"/>
          </w:tcPr>
          <w:p w14:paraId="3780D45B" w14:textId="7E5B122F" w:rsidR="00034594" w:rsidRPr="006906E1" w:rsidRDefault="00034594" w:rsidP="00580AF6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</w:pPr>
            <w:r w:rsidRPr="006906E1">
              <w:rPr>
                <w:rStyle w:val="normaltextrun"/>
                <w:rFonts w:ascii="Calibri" w:eastAsiaTheme="majorEastAsia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AC 1.11 Rendre compte d'un travail scientifique sur un dispositif de mesure​</w:t>
            </w:r>
          </w:p>
        </w:tc>
        <w:tc>
          <w:tcPr>
            <w:tcW w:w="1414" w:type="dxa"/>
            <w:vAlign w:val="center"/>
          </w:tcPr>
          <w:p w14:paraId="645F7535" w14:textId="1E4E59B0" w:rsidR="00034594" w:rsidRPr="00C809C8" w:rsidRDefault="00034594" w:rsidP="00580AF6">
            <w:pPr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>Discussion</w:t>
            </w:r>
            <w:r w:rsidR="00C809C8"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 xml:space="preserve"> pertinente</w:t>
            </w:r>
            <w:r w:rsidRPr="00C809C8">
              <w:rPr>
                <w:rFonts w:ascii="Calibri" w:hAnsi="Calibri" w:cs="Calibri"/>
                <w:color w:val="ADADAD" w:themeColor="background2" w:themeShade="BF"/>
                <w:sz w:val="18"/>
                <w:szCs w:val="18"/>
              </w:rPr>
              <w:t xml:space="preserve"> des résultats</w:t>
            </w:r>
          </w:p>
        </w:tc>
        <w:tc>
          <w:tcPr>
            <w:tcW w:w="1394" w:type="dxa"/>
            <w:vAlign w:val="center"/>
          </w:tcPr>
          <w:p w14:paraId="3D205D67" w14:textId="25DC4B63" w:rsidR="00034594" w:rsidRPr="00034594" w:rsidRDefault="00034594" w:rsidP="00D30C1A">
            <w:pPr>
              <w:rPr>
                <w:rFonts w:ascii="Aptos Narrow" w:hAnsi="Aptos Narrow"/>
                <w:sz w:val="18"/>
                <w:szCs w:val="18"/>
              </w:rPr>
            </w:pPr>
            <w:r w:rsidRPr="00C809C8">
              <w:rPr>
                <w:rFonts w:ascii="Aptos Narrow" w:hAnsi="Aptos Narrow"/>
                <w:color w:val="ADADAD" w:themeColor="background2" w:themeShade="BF"/>
                <w:sz w:val="18"/>
                <w:szCs w:val="18"/>
              </w:rPr>
              <w:t xml:space="preserve">Choix </w:t>
            </w:r>
            <w:r w:rsidR="00C809C8" w:rsidRPr="00C809C8">
              <w:rPr>
                <w:rFonts w:ascii="Aptos Narrow" w:hAnsi="Aptos Narrow"/>
                <w:color w:val="ADADAD" w:themeColor="background2" w:themeShade="BF"/>
                <w:sz w:val="18"/>
                <w:szCs w:val="18"/>
              </w:rPr>
              <w:t xml:space="preserve">adéquat </w:t>
            </w:r>
            <w:r w:rsidRPr="00C809C8">
              <w:rPr>
                <w:rFonts w:ascii="Aptos Narrow" w:hAnsi="Aptos Narrow"/>
                <w:color w:val="ADADAD" w:themeColor="background2" w:themeShade="BF"/>
                <w:sz w:val="18"/>
                <w:szCs w:val="18"/>
              </w:rPr>
              <w:t>du support de présentation</w:t>
            </w:r>
          </w:p>
        </w:tc>
        <w:tc>
          <w:tcPr>
            <w:tcW w:w="1548" w:type="dxa"/>
            <w:vAlign w:val="center"/>
          </w:tcPr>
          <w:p w14:paraId="1DAC0885" w14:textId="38CFA942" w:rsidR="00034594" w:rsidRPr="00C809C8" w:rsidRDefault="00034594" w:rsidP="00D30C1A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FF0000"/>
                <w:sz w:val="18"/>
                <w:szCs w:val="18"/>
              </w:rPr>
              <w:t>Qualité des illustrations</w:t>
            </w:r>
          </w:p>
        </w:tc>
        <w:tc>
          <w:tcPr>
            <w:tcW w:w="1179" w:type="dxa"/>
            <w:vAlign w:val="center"/>
          </w:tcPr>
          <w:p w14:paraId="6BCF9075" w14:textId="0502C3CC" w:rsidR="00034594" w:rsidRPr="00C809C8" w:rsidRDefault="00034594" w:rsidP="00D30C1A">
            <w:pPr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C809C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Clarté de la démonstration / explication</w:t>
            </w:r>
          </w:p>
        </w:tc>
        <w:tc>
          <w:tcPr>
            <w:tcW w:w="1391" w:type="dxa"/>
          </w:tcPr>
          <w:p w14:paraId="5CD6B12E" w14:textId="77777777" w:rsidR="00034594" w:rsidRPr="00034594" w:rsidRDefault="00034594" w:rsidP="00D30C1A">
            <w:pPr>
              <w:rPr>
                <w:rFonts w:ascii="Calibri" w:hAnsi="Calibri" w:cs="Calibri"/>
                <w:sz w:val="18"/>
                <w:szCs w:val="18"/>
              </w:rPr>
            </w:pPr>
          </w:p>
          <w:p w14:paraId="14E5D6E9" w14:textId="60176D15" w:rsidR="00034594" w:rsidRPr="00034594" w:rsidRDefault="00034594" w:rsidP="00034594">
            <w:pPr>
              <w:rPr>
                <w:rFonts w:ascii="Calibri" w:hAnsi="Calibri" w:cs="Calibri"/>
                <w:sz w:val="18"/>
                <w:szCs w:val="18"/>
              </w:rPr>
            </w:pPr>
            <w:r w:rsidRPr="00034594">
              <w:rPr>
                <w:rFonts w:ascii="Calibri" w:hAnsi="Calibri" w:cs="Calibri"/>
                <w:sz w:val="18"/>
                <w:szCs w:val="18"/>
              </w:rPr>
              <w:t>Qualité de l'argumentation</w:t>
            </w:r>
          </w:p>
        </w:tc>
        <w:tc>
          <w:tcPr>
            <w:tcW w:w="1087" w:type="dxa"/>
          </w:tcPr>
          <w:p w14:paraId="50726C9B" w14:textId="77777777" w:rsidR="00034594" w:rsidRDefault="00034594" w:rsidP="00D30C1A">
            <w:pPr>
              <w:rPr>
                <w:rFonts w:ascii="Calibri" w:hAnsi="Calibri" w:cs="Calibri"/>
                <w:color w:val="A5C9EB" w:themeColor="text2" w:themeTint="40"/>
                <w:sz w:val="18"/>
                <w:szCs w:val="18"/>
              </w:rPr>
            </w:pPr>
          </w:p>
        </w:tc>
      </w:tr>
    </w:tbl>
    <w:p w14:paraId="75B39E76" w14:textId="77777777" w:rsidR="002C4234" w:rsidRDefault="002C4234" w:rsidP="00580AF6">
      <w:pPr>
        <w:spacing w:after="120"/>
        <w:rPr>
          <w:rFonts w:ascii="Calibri" w:hAnsi="Calibri" w:cs="Calibri"/>
        </w:rPr>
      </w:pPr>
    </w:p>
    <w:p w14:paraId="4FA23EFA" w14:textId="77777777" w:rsidR="00580AF6" w:rsidRDefault="00580AF6" w:rsidP="00580AF6">
      <w:pPr>
        <w:spacing w:after="120"/>
        <w:rPr>
          <w:rFonts w:ascii="Calibri" w:hAnsi="Calibri" w:cs="Calibri"/>
        </w:rPr>
      </w:pPr>
      <w:r w:rsidRPr="005D7ECA">
        <w:rPr>
          <w:rFonts w:ascii="Calibri" w:hAnsi="Calibri" w:cs="Calibri"/>
        </w:rPr>
        <w:t>TRAITER DES DONNÉES ISSUES DE CAPTEURS</w:t>
      </w:r>
    </w:p>
    <w:p w14:paraId="1E56D743" w14:textId="77777777" w:rsidR="00580AF6" w:rsidRPr="001559C5" w:rsidRDefault="00580AF6" w:rsidP="00580AF6">
      <w:pPr>
        <w:spacing w:after="120"/>
        <w:rPr>
          <w:rFonts w:ascii="Calibri" w:hAnsi="Calibri" w:cs="Calibri"/>
          <w:color w:val="B3E5A1" w:themeColor="accent6" w:themeTint="66"/>
        </w:rPr>
      </w:pPr>
      <w:r w:rsidRPr="001559C5">
        <w:rPr>
          <w:rFonts w:ascii="Calibri" w:hAnsi="Calibri" w:cs="Calibri"/>
          <w:color w:val="B3E5A1" w:themeColor="accent6" w:themeTint="66"/>
        </w:rPr>
        <w:t>En analysant des signaux naturels en accord avec la physique du milieu​</w:t>
      </w:r>
    </w:p>
    <w:p w14:paraId="048CE209" w14:textId="77777777" w:rsidR="00580AF6" w:rsidRPr="001559C5" w:rsidRDefault="00580AF6" w:rsidP="00580AF6">
      <w:pPr>
        <w:spacing w:after="120"/>
        <w:rPr>
          <w:rFonts w:ascii="Calibri" w:hAnsi="Calibri" w:cs="Calibri"/>
          <w:color w:val="E59EDC" w:themeColor="accent5" w:themeTint="66"/>
        </w:rPr>
      </w:pPr>
      <w:r w:rsidRPr="001559C5">
        <w:rPr>
          <w:rFonts w:ascii="Calibri" w:hAnsi="Calibri" w:cs="Calibri"/>
          <w:color w:val="E59EDC" w:themeColor="accent5" w:themeTint="66"/>
        </w:rPr>
        <w:t>En modélisant de manière appropriée le signal utile et le bruit des données​</w:t>
      </w:r>
    </w:p>
    <w:p w14:paraId="2BC82BB1" w14:textId="77777777" w:rsidR="00580AF6" w:rsidRPr="00BF2A9A" w:rsidRDefault="00580AF6" w:rsidP="00580AF6">
      <w:pPr>
        <w:spacing w:after="120"/>
        <w:rPr>
          <w:rFonts w:ascii="Calibri" w:hAnsi="Calibri" w:cs="Calibri"/>
        </w:rPr>
      </w:pPr>
      <w:r w:rsidRPr="00BF2A9A">
        <w:rPr>
          <w:rFonts w:ascii="Calibri" w:hAnsi="Calibri" w:cs="Calibri"/>
        </w:rPr>
        <w:t>En construisant une chaine de traitement adaptée aux besoins des clients​</w:t>
      </w:r>
    </w:p>
    <w:p w14:paraId="3940F686" w14:textId="77777777" w:rsidR="00580AF6" w:rsidRPr="00BF2A9A" w:rsidRDefault="00580AF6" w:rsidP="00580AF6">
      <w:pPr>
        <w:spacing w:after="120"/>
        <w:rPr>
          <w:rFonts w:ascii="Calibri" w:hAnsi="Calibri" w:cs="Calibri"/>
        </w:rPr>
      </w:pPr>
      <w:r w:rsidRPr="00BF2A9A">
        <w:rPr>
          <w:rFonts w:ascii="Calibri" w:hAnsi="Calibri" w:cs="Calibri"/>
        </w:rPr>
        <w:t>En intégrant les contraintes d’exploitation des données​</w:t>
      </w:r>
    </w:p>
    <w:p w14:paraId="0C3E48A0" w14:textId="77777777" w:rsidR="00580AF6" w:rsidRPr="00E661D2" w:rsidRDefault="00580AF6" w:rsidP="00580AF6">
      <w:pPr>
        <w:spacing w:after="120"/>
        <w:rPr>
          <w:rFonts w:ascii="Calibri" w:hAnsi="Calibri" w:cs="Calibri"/>
          <w:color w:val="83CAEB" w:themeColor="accent1" w:themeTint="66"/>
        </w:rPr>
      </w:pPr>
      <w:r w:rsidRPr="00E661D2">
        <w:rPr>
          <w:rFonts w:ascii="Calibri" w:hAnsi="Calibri" w:cs="Calibri"/>
          <w:color w:val="83CAEB" w:themeColor="accent1" w:themeTint="66"/>
        </w:rPr>
        <w:t>En prenant en compte la dimension DDRS​</w:t>
      </w:r>
    </w:p>
    <w:p w14:paraId="4C74E2B6" w14:textId="77777777" w:rsidR="00580AF6" w:rsidRPr="00114C62" w:rsidRDefault="00580AF6" w:rsidP="00580AF6">
      <w:pPr>
        <w:spacing w:after="120"/>
        <w:rPr>
          <w:rFonts w:ascii="Calibri" w:hAnsi="Calibri" w:cs="Calibri"/>
        </w:rPr>
      </w:pPr>
      <w:r w:rsidRPr="00114C62">
        <w:rPr>
          <w:rFonts w:ascii="Calibri" w:hAnsi="Calibri" w:cs="Calibri"/>
        </w:rPr>
        <w:t>En rendant compte en interne et en externe par une communication technique et scientifique adaptée​</w:t>
      </w:r>
    </w:p>
    <w:p w14:paraId="4CFF0DD9" w14:textId="77777777" w:rsidR="00580AF6" w:rsidRDefault="00580AF6" w:rsidP="00580AF6">
      <w:pPr>
        <w:spacing w:after="120"/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7"/>
        <w:gridCol w:w="1502"/>
        <w:gridCol w:w="1935"/>
        <w:gridCol w:w="1485"/>
        <w:gridCol w:w="1854"/>
        <w:gridCol w:w="1483"/>
      </w:tblGrid>
      <w:tr w:rsidR="002C4234" w:rsidRPr="003E2FE6" w14:paraId="337C130B" w14:textId="77777777" w:rsidTr="00D30C1A">
        <w:tc>
          <w:tcPr>
            <w:tcW w:w="2197" w:type="dxa"/>
          </w:tcPr>
          <w:p w14:paraId="5F6913C4" w14:textId="77777777" w:rsidR="002C4234" w:rsidRPr="003E2FE6" w:rsidRDefault="002C423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502" w:type="dxa"/>
          </w:tcPr>
          <w:p w14:paraId="5D282429" w14:textId="77777777" w:rsidR="002C4234" w:rsidRPr="003E2FE6" w:rsidRDefault="002C423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935" w:type="dxa"/>
          </w:tcPr>
          <w:p w14:paraId="6800308E" w14:textId="77777777" w:rsidR="002C4234" w:rsidRPr="003E2FE6" w:rsidRDefault="002C423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485" w:type="dxa"/>
          </w:tcPr>
          <w:p w14:paraId="6A53947F" w14:textId="77777777" w:rsidR="002C4234" w:rsidRPr="003E2FE6" w:rsidRDefault="002C423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854" w:type="dxa"/>
          </w:tcPr>
          <w:p w14:paraId="2374AEF8" w14:textId="77777777" w:rsidR="002C4234" w:rsidRPr="003E2FE6" w:rsidRDefault="002C423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  <w:tc>
          <w:tcPr>
            <w:tcW w:w="1483" w:type="dxa"/>
          </w:tcPr>
          <w:p w14:paraId="4E6929F9" w14:textId="77777777" w:rsidR="002C4234" w:rsidRPr="003E2FE6" w:rsidRDefault="002C423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Critère 5</w:t>
            </w:r>
          </w:p>
        </w:tc>
      </w:tr>
      <w:tr w:rsidR="002C4234" w:rsidRPr="003E2FE6" w14:paraId="56E5A8DF" w14:textId="77777777" w:rsidTr="00D30C1A">
        <w:tc>
          <w:tcPr>
            <w:tcW w:w="2197" w:type="dxa"/>
            <w:vAlign w:val="center"/>
          </w:tcPr>
          <w:p w14:paraId="39F361D1" w14:textId="157C6D92" w:rsidR="002C4234" w:rsidRPr="003E2FE6" w:rsidRDefault="002C4234" w:rsidP="002C423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F2A9A">
              <w:rPr>
                <w:rFonts w:ascii="Calibri" w:hAnsi="Calibri" w:cs="Calibri"/>
                <w:color w:val="000000"/>
                <w:sz w:val="20"/>
                <w:szCs w:val="20"/>
              </w:rPr>
              <w:t>AC 2.2 - Mettre en œuvre un échantillonnage d’un signal analogique​</w:t>
            </w:r>
          </w:p>
        </w:tc>
        <w:tc>
          <w:tcPr>
            <w:tcW w:w="1502" w:type="dxa"/>
            <w:vAlign w:val="center"/>
          </w:tcPr>
          <w:p w14:paraId="48FC5A14" w14:textId="77777777" w:rsidR="002C4234" w:rsidRPr="001559C5" w:rsidRDefault="002C4234" w:rsidP="002C4234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1559C5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Respect du théorème de Shannon</w:t>
            </w:r>
          </w:p>
        </w:tc>
        <w:tc>
          <w:tcPr>
            <w:tcW w:w="1935" w:type="dxa"/>
            <w:vAlign w:val="center"/>
          </w:tcPr>
          <w:p w14:paraId="1418923A" w14:textId="77777777" w:rsidR="002C4234" w:rsidRPr="001559C5" w:rsidRDefault="002C4234" w:rsidP="002C4234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1559C5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Choix de la fréquence d'échantillonnage</w:t>
            </w:r>
          </w:p>
        </w:tc>
        <w:tc>
          <w:tcPr>
            <w:tcW w:w="1485" w:type="dxa"/>
            <w:vAlign w:val="center"/>
          </w:tcPr>
          <w:p w14:paraId="0DAE7033" w14:textId="77777777" w:rsidR="002C4234" w:rsidRPr="001559C5" w:rsidRDefault="002C4234" w:rsidP="002C4234">
            <w:pP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1559C5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Quantification adaptée</w:t>
            </w:r>
          </w:p>
        </w:tc>
        <w:tc>
          <w:tcPr>
            <w:tcW w:w="1854" w:type="dxa"/>
            <w:vAlign w:val="center"/>
          </w:tcPr>
          <w:p w14:paraId="7812FFAF" w14:textId="074EC117" w:rsidR="002C4234" w:rsidRPr="002C4234" w:rsidRDefault="002C4234" w:rsidP="002C4234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1559C5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Gestion</w:t>
            </w:r>
            <w:r w:rsidR="001559C5" w:rsidRPr="001559C5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adéquate</w:t>
            </w:r>
            <w:r w:rsidRPr="001559C5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du repliement spectral</w:t>
            </w:r>
          </w:p>
        </w:tc>
        <w:tc>
          <w:tcPr>
            <w:tcW w:w="1483" w:type="dxa"/>
          </w:tcPr>
          <w:p w14:paraId="0BE7CE65" w14:textId="214A72C6" w:rsidR="002C4234" w:rsidRPr="00E661D2" w:rsidRDefault="002C4234" w:rsidP="002C4234">
            <w:pPr>
              <w:spacing w:after="120"/>
              <w:rPr>
                <w:rFonts w:ascii="Calibri" w:hAnsi="Calibri" w:cs="Calibri"/>
                <w:color w:val="83CAEB" w:themeColor="accent1" w:themeTint="66"/>
                <w:sz w:val="20"/>
                <w:szCs w:val="20"/>
              </w:rPr>
            </w:pPr>
            <w:r w:rsidRPr="00E661D2">
              <w:rPr>
                <w:rFonts w:ascii="Calibri" w:hAnsi="Calibri" w:cs="Calibri"/>
                <w:color w:val="83CAEB" w:themeColor="accent1" w:themeTint="66"/>
                <w:sz w:val="20"/>
                <w:szCs w:val="20"/>
              </w:rPr>
              <w:t>Optimisation</w:t>
            </w:r>
            <w:r w:rsidR="00E661D2">
              <w:rPr>
                <w:rFonts w:ascii="Calibri" w:hAnsi="Calibri" w:cs="Calibri"/>
                <w:color w:val="83CAEB" w:themeColor="accent1" w:themeTint="66"/>
                <w:sz w:val="20"/>
                <w:szCs w:val="20"/>
              </w:rPr>
              <w:t xml:space="preserve"> adéquate</w:t>
            </w:r>
            <w:r w:rsidRPr="00E661D2">
              <w:rPr>
                <w:rFonts w:ascii="Calibri" w:hAnsi="Calibri" w:cs="Calibri"/>
                <w:color w:val="83CAEB" w:themeColor="accent1" w:themeTint="66"/>
                <w:sz w:val="20"/>
                <w:szCs w:val="20"/>
              </w:rPr>
              <w:t xml:space="preserve"> des paramètres</w:t>
            </w:r>
          </w:p>
        </w:tc>
      </w:tr>
    </w:tbl>
    <w:p w14:paraId="6FC30FF3" w14:textId="77777777" w:rsidR="00580AF6" w:rsidRDefault="00580AF6" w:rsidP="00580AF6">
      <w:pPr>
        <w:spacing w:after="120"/>
        <w:rPr>
          <w:rFonts w:ascii="Calibri" w:hAnsi="Calibri" w:cs="Calibri"/>
        </w:rPr>
      </w:pPr>
    </w:p>
    <w:p w14:paraId="2947E07A" w14:textId="57AAB7F1" w:rsidR="00580AF6" w:rsidRDefault="00BF2A9A" w:rsidP="00580AF6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>ÉLABORER DES STRUCTURES DE COMMANDE ET DE PILOTAGE DE SYSTÈME AUTOMATISÉ</w:t>
      </w:r>
    </w:p>
    <w:p w14:paraId="1D4DA5E9" w14:textId="1BD44445" w:rsidR="00E661D2" w:rsidRPr="00E661D2" w:rsidRDefault="00580AF6" w:rsidP="00E661D2">
      <w:pPr>
        <w:spacing w:after="120"/>
        <w:rPr>
          <w:rFonts w:ascii="Calibri" w:hAnsi="Calibri" w:cs="Calibri"/>
          <w:sz w:val="20"/>
          <w:szCs w:val="20"/>
        </w:rPr>
      </w:pPr>
      <w:r w:rsidRPr="00412044">
        <w:rPr>
          <w:rFonts w:ascii="Calibri" w:hAnsi="Calibri" w:cs="Calibri"/>
          <w:color w:val="F6C5AC" w:themeColor="accent2" w:themeTint="66"/>
          <w:sz w:val="20"/>
          <w:szCs w:val="20"/>
        </w:rPr>
        <w:t>​</w:t>
      </w:r>
      <w:r w:rsidR="00E661D2" w:rsidRPr="00E661D2">
        <w:rPr>
          <w:rFonts w:ascii="Calibri" w:hAnsi="Calibri" w:cs="Calibri"/>
          <w:sz w:val="20"/>
          <w:szCs w:val="20"/>
        </w:rPr>
        <w:t>En adoptant une approche systémique​</w:t>
      </w:r>
      <w:r w:rsidR="00E661D2" w:rsidRPr="00E661D2">
        <w:rPr>
          <w:rFonts w:ascii="Calibri" w:hAnsi="Calibri" w:cs="Calibri"/>
          <w:sz w:val="20"/>
          <w:szCs w:val="20"/>
        </w:rPr>
        <w:tab/>
      </w:r>
    </w:p>
    <w:p w14:paraId="46E2ACCB" w14:textId="77777777" w:rsidR="00E661D2" w:rsidRPr="00E661D2" w:rsidRDefault="00E661D2" w:rsidP="00E661D2">
      <w:pPr>
        <w:spacing w:after="120"/>
        <w:rPr>
          <w:rFonts w:ascii="Calibri" w:hAnsi="Calibri" w:cs="Calibri"/>
          <w:sz w:val="20"/>
          <w:szCs w:val="20"/>
        </w:rPr>
      </w:pPr>
      <w:r w:rsidRPr="00E661D2">
        <w:rPr>
          <w:rFonts w:ascii="Calibri" w:hAnsi="Calibri" w:cs="Calibri"/>
          <w:sz w:val="20"/>
          <w:szCs w:val="20"/>
        </w:rPr>
        <w:t>En utilisant des méthodes et outils adaptés​</w:t>
      </w:r>
      <w:r w:rsidRPr="00E661D2">
        <w:rPr>
          <w:rFonts w:ascii="Calibri" w:hAnsi="Calibri" w:cs="Calibri"/>
          <w:sz w:val="20"/>
          <w:szCs w:val="20"/>
        </w:rPr>
        <w:tab/>
      </w:r>
    </w:p>
    <w:p w14:paraId="010BB6BA" w14:textId="77777777" w:rsidR="00E661D2" w:rsidRPr="00E661D2" w:rsidRDefault="00E661D2" w:rsidP="00E661D2">
      <w:pPr>
        <w:spacing w:after="120"/>
        <w:rPr>
          <w:rFonts w:ascii="Calibri" w:hAnsi="Calibri" w:cs="Calibri"/>
          <w:color w:val="B3E5A1" w:themeColor="accent6" w:themeTint="66"/>
          <w:sz w:val="20"/>
          <w:szCs w:val="20"/>
        </w:rPr>
      </w:pPr>
      <w:r w:rsidRPr="00E661D2">
        <w:rPr>
          <w:rFonts w:ascii="Calibri" w:hAnsi="Calibri" w:cs="Calibri"/>
          <w:color w:val="B3E5A1" w:themeColor="accent6" w:themeTint="66"/>
          <w:sz w:val="20"/>
          <w:szCs w:val="20"/>
        </w:rPr>
        <w:t>En répondant à l'expression des besoins de façon </w:t>
      </w:r>
      <w:proofErr w:type="gramStart"/>
      <w:r w:rsidRPr="00E661D2">
        <w:rPr>
          <w:rFonts w:ascii="Calibri" w:hAnsi="Calibri" w:cs="Calibri"/>
          <w:color w:val="B3E5A1" w:themeColor="accent6" w:themeTint="66"/>
          <w:sz w:val="20"/>
          <w:szCs w:val="20"/>
        </w:rPr>
        <w:t>pertinente  ​</w:t>
      </w:r>
      <w:proofErr w:type="gramEnd"/>
      <w:r w:rsidRPr="00E661D2">
        <w:rPr>
          <w:rFonts w:ascii="Calibri" w:hAnsi="Calibri" w:cs="Calibri"/>
          <w:color w:val="B3E5A1" w:themeColor="accent6" w:themeTint="66"/>
          <w:sz w:val="20"/>
          <w:szCs w:val="20"/>
        </w:rPr>
        <w:tab/>
      </w:r>
    </w:p>
    <w:p w14:paraId="396D9BEB" w14:textId="77777777" w:rsidR="00E661D2" w:rsidRPr="00E661D2" w:rsidRDefault="00E661D2" w:rsidP="00E661D2">
      <w:pPr>
        <w:spacing w:after="120"/>
        <w:rPr>
          <w:rFonts w:ascii="Calibri" w:hAnsi="Calibri" w:cs="Calibri"/>
          <w:color w:val="E59EDC" w:themeColor="accent5" w:themeTint="66"/>
          <w:sz w:val="20"/>
          <w:szCs w:val="20"/>
        </w:rPr>
      </w:pPr>
      <w:r w:rsidRPr="00E661D2">
        <w:rPr>
          <w:rFonts w:ascii="Calibri" w:hAnsi="Calibri" w:cs="Calibri"/>
          <w:color w:val="E59EDC" w:themeColor="accent5" w:themeTint="66"/>
          <w:sz w:val="20"/>
          <w:szCs w:val="20"/>
        </w:rPr>
        <w:t>En communiquant de manière adaptée, étayée et précise​</w:t>
      </w:r>
      <w:r w:rsidRPr="00E661D2">
        <w:rPr>
          <w:rFonts w:ascii="Calibri" w:hAnsi="Calibri" w:cs="Calibri"/>
          <w:color w:val="E59EDC" w:themeColor="accent5" w:themeTint="66"/>
          <w:sz w:val="20"/>
          <w:szCs w:val="20"/>
        </w:rPr>
        <w:tab/>
      </w:r>
    </w:p>
    <w:p w14:paraId="3D034F81" w14:textId="77777777" w:rsidR="00E661D2" w:rsidRPr="00E661D2" w:rsidRDefault="00E661D2" w:rsidP="00E661D2">
      <w:pPr>
        <w:spacing w:after="120"/>
        <w:rPr>
          <w:rFonts w:ascii="Calibri" w:hAnsi="Calibri" w:cs="Calibri"/>
          <w:sz w:val="20"/>
          <w:szCs w:val="20"/>
        </w:rPr>
      </w:pPr>
      <w:r w:rsidRPr="00E661D2">
        <w:rPr>
          <w:rFonts w:ascii="Calibri" w:hAnsi="Calibri" w:cs="Calibri"/>
          <w:sz w:val="20"/>
          <w:szCs w:val="20"/>
        </w:rPr>
        <w:t xml:space="preserve">En coopérant avec des acteurs de cultures différentes (métiers </w:t>
      </w:r>
      <w:proofErr w:type="gramStart"/>
      <w:r w:rsidRPr="00E661D2">
        <w:rPr>
          <w:rFonts w:ascii="Calibri" w:hAnsi="Calibri" w:cs="Calibri"/>
          <w:sz w:val="20"/>
          <w:szCs w:val="20"/>
        </w:rPr>
        <w:t>différents,  à</w:t>
      </w:r>
      <w:proofErr w:type="gramEnd"/>
      <w:r w:rsidRPr="00E661D2">
        <w:rPr>
          <w:rFonts w:ascii="Calibri" w:hAnsi="Calibri" w:cs="Calibri"/>
          <w:sz w:val="20"/>
          <w:szCs w:val="20"/>
        </w:rPr>
        <w:t xml:space="preserve"> l'international, en interne ou externe)​</w:t>
      </w:r>
      <w:r w:rsidRPr="00E661D2">
        <w:rPr>
          <w:rFonts w:ascii="Calibri" w:hAnsi="Calibri" w:cs="Calibri"/>
          <w:sz w:val="20"/>
          <w:szCs w:val="20"/>
        </w:rPr>
        <w:tab/>
      </w:r>
    </w:p>
    <w:p w14:paraId="76BF9F80" w14:textId="430DD198" w:rsidR="00580AF6" w:rsidRPr="00E661D2" w:rsidRDefault="00E661D2" w:rsidP="00E661D2">
      <w:pPr>
        <w:spacing w:after="120"/>
        <w:rPr>
          <w:rFonts w:ascii="Calibri" w:hAnsi="Calibri" w:cs="Calibri"/>
        </w:rPr>
      </w:pPr>
      <w:r w:rsidRPr="00E661D2">
        <w:rPr>
          <w:rFonts w:ascii="Calibri" w:hAnsi="Calibri" w:cs="Calibri"/>
          <w:sz w:val="20"/>
          <w:szCs w:val="20"/>
        </w:rPr>
        <w:t>En prenant en compte la dimension développement durable ​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58"/>
        <w:gridCol w:w="1305"/>
        <w:gridCol w:w="1459"/>
        <w:gridCol w:w="1429"/>
        <w:gridCol w:w="1564"/>
        <w:gridCol w:w="1307"/>
        <w:gridCol w:w="1434"/>
      </w:tblGrid>
      <w:tr w:rsidR="00401354" w:rsidRPr="003E2FE6" w14:paraId="07100391" w14:textId="4FC67FDB" w:rsidTr="00401354">
        <w:tc>
          <w:tcPr>
            <w:tcW w:w="2025" w:type="dxa"/>
          </w:tcPr>
          <w:p w14:paraId="3056E258" w14:textId="77777777" w:rsidR="00401354" w:rsidRPr="003E2FE6" w:rsidRDefault="0040135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359" w:type="dxa"/>
          </w:tcPr>
          <w:p w14:paraId="103612BA" w14:textId="77777777" w:rsidR="00401354" w:rsidRPr="003E2FE6" w:rsidRDefault="0040135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590" w:type="dxa"/>
          </w:tcPr>
          <w:p w14:paraId="05792B5C" w14:textId="77777777" w:rsidR="00401354" w:rsidRPr="003E2FE6" w:rsidRDefault="0040135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444" w:type="dxa"/>
          </w:tcPr>
          <w:p w14:paraId="14812E55" w14:textId="77777777" w:rsidR="00401354" w:rsidRPr="003E2FE6" w:rsidRDefault="0040135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44" w:type="dxa"/>
          </w:tcPr>
          <w:p w14:paraId="3ADB386A" w14:textId="77777777" w:rsidR="00401354" w:rsidRPr="003E2FE6" w:rsidRDefault="0040135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  <w:tc>
          <w:tcPr>
            <w:tcW w:w="1355" w:type="dxa"/>
          </w:tcPr>
          <w:p w14:paraId="5EE1EF82" w14:textId="1F3D0D52" w:rsidR="00401354" w:rsidRPr="003E2FE6" w:rsidRDefault="0040135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Critère 5</w:t>
            </w:r>
          </w:p>
        </w:tc>
        <w:tc>
          <w:tcPr>
            <w:tcW w:w="1039" w:type="dxa"/>
          </w:tcPr>
          <w:p w14:paraId="0D23C27D" w14:textId="47F38FF9" w:rsidR="00401354" w:rsidRDefault="00401354" w:rsidP="00D30C1A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Critère 6</w:t>
            </w:r>
          </w:p>
        </w:tc>
      </w:tr>
      <w:tr w:rsidR="00401354" w:rsidRPr="003E2FE6" w14:paraId="39023257" w14:textId="2FE8E54A" w:rsidTr="00401354">
        <w:tc>
          <w:tcPr>
            <w:tcW w:w="2025" w:type="dxa"/>
            <w:vAlign w:val="center"/>
          </w:tcPr>
          <w:p w14:paraId="0C6588FA" w14:textId="0D205A5B" w:rsidR="00401354" w:rsidRPr="003E2FE6" w:rsidRDefault="00401354" w:rsidP="00D30C1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F2A9A">
              <w:rPr>
                <w:rFonts w:ascii="Calibri" w:hAnsi="Calibri" w:cs="Calibri"/>
                <w:color w:val="000000"/>
                <w:sz w:val="20"/>
                <w:szCs w:val="20"/>
              </w:rPr>
              <w:t>AC 3.2 Analyser des signaux et des systèmes continus ou échantillonnés ​</w:t>
            </w:r>
          </w:p>
        </w:tc>
        <w:tc>
          <w:tcPr>
            <w:tcW w:w="1359" w:type="dxa"/>
            <w:vAlign w:val="center"/>
          </w:tcPr>
          <w:p w14:paraId="2E44943F" w14:textId="5537656D" w:rsidR="00401354" w:rsidRPr="00E661D2" w:rsidRDefault="00401354" w:rsidP="00D30C1A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E661D2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Pertinence des analyses effectuées</w:t>
            </w:r>
          </w:p>
        </w:tc>
        <w:tc>
          <w:tcPr>
            <w:tcW w:w="1590" w:type="dxa"/>
            <w:vAlign w:val="center"/>
          </w:tcPr>
          <w:p w14:paraId="17F7FBEC" w14:textId="743E5A0B" w:rsidR="00401354" w:rsidRPr="00E661D2" w:rsidRDefault="00401354" w:rsidP="00D30C1A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E661D2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Précision des résultats obtenus</w:t>
            </w:r>
          </w:p>
        </w:tc>
        <w:tc>
          <w:tcPr>
            <w:tcW w:w="1444" w:type="dxa"/>
            <w:vAlign w:val="center"/>
          </w:tcPr>
          <w:p w14:paraId="1F8847B5" w14:textId="5C9EB0E8" w:rsidR="00401354" w:rsidRPr="00E661D2" w:rsidRDefault="00401354" w:rsidP="00D30C1A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E661D2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Interprétation correcte des données</w:t>
            </w:r>
          </w:p>
        </w:tc>
        <w:tc>
          <w:tcPr>
            <w:tcW w:w="1644" w:type="dxa"/>
            <w:vAlign w:val="center"/>
          </w:tcPr>
          <w:p w14:paraId="4A339C5B" w14:textId="0C46DE01" w:rsidR="00401354" w:rsidRPr="00E661D2" w:rsidRDefault="00401354" w:rsidP="00D30C1A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E661D2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Présentation claire des résultats</w:t>
            </w:r>
          </w:p>
        </w:tc>
        <w:tc>
          <w:tcPr>
            <w:tcW w:w="1355" w:type="dxa"/>
          </w:tcPr>
          <w:p w14:paraId="5FD98AA2" w14:textId="62AAFE38" w:rsidR="00401354" w:rsidRPr="00E661D2" w:rsidRDefault="00401354" w:rsidP="002C4234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E661D2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Utilisation de graphiques pertinents</w:t>
            </w:r>
          </w:p>
        </w:tc>
        <w:tc>
          <w:tcPr>
            <w:tcW w:w="1039" w:type="dxa"/>
          </w:tcPr>
          <w:p w14:paraId="14B12459" w14:textId="73CEB46D" w:rsidR="00401354" w:rsidRPr="00E661D2" w:rsidRDefault="00401354" w:rsidP="002C4234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E661D2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Optimisation</w:t>
            </w:r>
            <w:r w:rsidR="00E661D2" w:rsidRPr="00E661D2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adéquate</w:t>
            </w:r>
            <w:r w:rsidRPr="00E661D2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de la consommation d'énergie</w:t>
            </w:r>
          </w:p>
        </w:tc>
      </w:tr>
    </w:tbl>
    <w:p w14:paraId="245200EF" w14:textId="77777777" w:rsidR="00580AF6" w:rsidRDefault="00580AF6" w:rsidP="00580AF6">
      <w:pPr>
        <w:spacing w:after="120"/>
        <w:rPr>
          <w:rFonts w:ascii="Calibri" w:hAnsi="Calibri" w:cs="Calibri"/>
        </w:rPr>
      </w:pPr>
      <w:r w:rsidRPr="00D664C2">
        <w:rPr>
          <w:rFonts w:ascii="Calibri" w:hAnsi="Calibri" w:cs="Calibri"/>
        </w:rPr>
        <w:tab/>
      </w:r>
    </w:p>
    <w:p w14:paraId="78FA95AE" w14:textId="77777777" w:rsidR="00580AF6" w:rsidRPr="00932667" w:rsidRDefault="00580AF6" w:rsidP="00580AF6">
      <w:pPr>
        <w:rPr>
          <w:rFonts w:ascii="Calibri" w:hAnsi="Calibri" w:cs="Calibri"/>
          <w:sz w:val="22"/>
          <w:szCs w:val="22"/>
        </w:rPr>
      </w:pPr>
    </w:p>
    <w:p w14:paraId="75589533" w14:textId="77777777" w:rsidR="004B5565" w:rsidRPr="00932667" w:rsidRDefault="004B5565" w:rsidP="00FF42D4">
      <w:pPr>
        <w:rPr>
          <w:rFonts w:ascii="Calibri" w:hAnsi="Calibri" w:cs="Calibri"/>
          <w:sz w:val="22"/>
          <w:szCs w:val="22"/>
        </w:rPr>
      </w:pPr>
    </w:p>
    <w:sectPr w:rsidR="004B5565" w:rsidRPr="00932667" w:rsidSect="00E055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2C308" w14:textId="77777777" w:rsidR="005D6AA7" w:rsidRDefault="005D6AA7" w:rsidP="00752F51">
      <w:r>
        <w:separator/>
      </w:r>
    </w:p>
  </w:endnote>
  <w:endnote w:type="continuationSeparator" w:id="0">
    <w:p w14:paraId="58F672DD" w14:textId="77777777" w:rsidR="005D6AA7" w:rsidRDefault="005D6AA7" w:rsidP="00752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8371D" w14:textId="77777777" w:rsidR="005D6AA7" w:rsidRDefault="005D6AA7" w:rsidP="00752F51">
      <w:r>
        <w:separator/>
      </w:r>
    </w:p>
  </w:footnote>
  <w:footnote w:type="continuationSeparator" w:id="0">
    <w:p w14:paraId="63E3379E" w14:textId="77777777" w:rsidR="005D6AA7" w:rsidRDefault="005D6AA7" w:rsidP="00752F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5"/>
  </w:num>
  <w:num w:numId="2" w16cid:durableId="526258669">
    <w:abstractNumId w:val="2"/>
  </w:num>
  <w:num w:numId="3" w16cid:durableId="1365902418">
    <w:abstractNumId w:val="9"/>
  </w:num>
  <w:num w:numId="4" w16cid:durableId="1176849312">
    <w:abstractNumId w:val="12"/>
  </w:num>
  <w:num w:numId="5" w16cid:durableId="1616790663">
    <w:abstractNumId w:val="6"/>
  </w:num>
  <w:num w:numId="6" w16cid:durableId="616957785">
    <w:abstractNumId w:val="1"/>
  </w:num>
  <w:num w:numId="7" w16cid:durableId="2033215003">
    <w:abstractNumId w:val="13"/>
  </w:num>
  <w:num w:numId="8" w16cid:durableId="210852480">
    <w:abstractNumId w:val="4"/>
  </w:num>
  <w:num w:numId="9" w16cid:durableId="382102203">
    <w:abstractNumId w:val="7"/>
  </w:num>
  <w:num w:numId="10" w16cid:durableId="475224249">
    <w:abstractNumId w:val="0"/>
  </w:num>
  <w:num w:numId="11" w16cid:durableId="1292439207">
    <w:abstractNumId w:val="10"/>
  </w:num>
  <w:num w:numId="12" w16cid:durableId="2093038858">
    <w:abstractNumId w:val="11"/>
  </w:num>
  <w:num w:numId="13" w16cid:durableId="1020542563">
    <w:abstractNumId w:val="3"/>
  </w:num>
  <w:num w:numId="14" w16cid:durableId="248775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312CF"/>
    <w:rsid w:val="00034594"/>
    <w:rsid w:val="00056766"/>
    <w:rsid w:val="00061731"/>
    <w:rsid w:val="000A0E3E"/>
    <w:rsid w:val="000F2F25"/>
    <w:rsid w:val="00114C62"/>
    <w:rsid w:val="00140180"/>
    <w:rsid w:val="001559C5"/>
    <w:rsid w:val="001E71BA"/>
    <w:rsid w:val="001F2578"/>
    <w:rsid w:val="001F3AF9"/>
    <w:rsid w:val="001F4A13"/>
    <w:rsid w:val="00204575"/>
    <w:rsid w:val="00217AC5"/>
    <w:rsid w:val="0026169D"/>
    <w:rsid w:val="002A69A5"/>
    <w:rsid w:val="002C4234"/>
    <w:rsid w:val="003544FB"/>
    <w:rsid w:val="003639C9"/>
    <w:rsid w:val="00370775"/>
    <w:rsid w:val="003A0DD9"/>
    <w:rsid w:val="003D63BF"/>
    <w:rsid w:val="00401354"/>
    <w:rsid w:val="004B5565"/>
    <w:rsid w:val="004C3677"/>
    <w:rsid w:val="005367AF"/>
    <w:rsid w:val="005768E6"/>
    <w:rsid w:val="00580AF6"/>
    <w:rsid w:val="005D6AA7"/>
    <w:rsid w:val="005D7E6D"/>
    <w:rsid w:val="006328F0"/>
    <w:rsid w:val="0067016A"/>
    <w:rsid w:val="006906E1"/>
    <w:rsid w:val="006936F5"/>
    <w:rsid w:val="006A4BBC"/>
    <w:rsid w:val="007214AD"/>
    <w:rsid w:val="0075193B"/>
    <w:rsid w:val="00752F51"/>
    <w:rsid w:val="00791274"/>
    <w:rsid w:val="007B3B47"/>
    <w:rsid w:val="008606B6"/>
    <w:rsid w:val="00902797"/>
    <w:rsid w:val="00907CD9"/>
    <w:rsid w:val="0091645F"/>
    <w:rsid w:val="00932667"/>
    <w:rsid w:val="00942537"/>
    <w:rsid w:val="009E201F"/>
    <w:rsid w:val="00A56369"/>
    <w:rsid w:val="00A659B0"/>
    <w:rsid w:val="00A70002"/>
    <w:rsid w:val="00AB14B2"/>
    <w:rsid w:val="00AC1BDC"/>
    <w:rsid w:val="00AF5DCB"/>
    <w:rsid w:val="00B221DE"/>
    <w:rsid w:val="00B837F3"/>
    <w:rsid w:val="00BA52F9"/>
    <w:rsid w:val="00BC5E74"/>
    <w:rsid w:val="00BF2A9A"/>
    <w:rsid w:val="00C8041E"/>
    <w:rsid w:val="00C809C8"/>
    <w:rsid w:val="00C81B5C"/>
    <w:rsid w:val="00C864C4"/>
    <w:rsid w:val="00CB5B82"/>
    <w:rsid w:val="00CB7A98"/>
    <w:rsid w:val="00CD1B73"/>
    <w:rsid w:val="00CE4E75"/>
    <w:rsid w:val="00CF13BE"/>
    <w:rsid w:val="00D72D22"/>
    <w:rsid w:val="00DB2046"/>
    <w:rsid w:val="00DE3CC9"/>
    <w:rsid w:val="00E055B8"/>
    <w:rsid w:val="00E57E77"/>
    <w:rsid w:val="00E661D2"/>
    <w:rsid w:val="00F04E01"/>
    <w:rsid w:val="00F5263E"/>
    <w:rsid w:val="00F84A27"/>
    <w:rsid w:val="00FE3979"/>
    <w:rsid w:val="00FF27F1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AF6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/>
    </w:p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7214AD"/>
  </w:style>
  <w:style w:type="paragraph" w:customStyle="1" w:styleId="paragraph">
    <w:name w:val="paragraph"/>
    <w:basedOn w:val="Normal"/>
    <w:rsid w:val="00FF27F1"/>
    <w:pPr>
      <w:spacing w:before="100" w:beforeAutospacing="1" w:after="100" w:afterAutospacing="1"/>
    </w:pPr>
  </w:style>
  <w:style w:type="character" w:customStyle="1" w:styleId="normaltextrun">
    <w:name w:val="normaltextrun"/>
    <w:basedOn w:val="Policepardfaut"/>
    <w:rsid w:val="00FF27F1"/>
  </w:style>
  <w:style w:type="character" w:customStyle="1" w:styleId="eop">
    <w:name w:val="eop"/>
    <w:basedOn w:val="Policepardfaut"/>
    <w:rsid w:val="00FF27F1"/>
  </w:style>
  <w:style w:type="character" w:customStyle="1" w:styleId="scxp157568065">
    <w:name w:val="scxp157568065"/>
    <w:basedOn w:val="Policepardfaut"/>
    <w:rsid w:val="00FF2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640ba848c6b7d3d055db4444b4beffa2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21a4b4e551f258b3bad9b7a1132ea78b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7164EC-4D2E-4809-A49E-E33133793AA4}"/>
</file>

<file path=customXml/itemProps2.xml><?xml version="1.0" encoding="utf-8"?>
<ds:datastoreItem xmlns:ds="http://schemas.openxmlformats.org/officeDocument/2006/customXml" ds:itemID="{E5E3B9C2-3CC9-4512-8D45-DF391BAEEB84}"/>
</file>

<file path=customXml/itemProps3.xml><?xml version="1.0" encoding="utf-8"?>
<ds:datastoreItem xmlns:ds="http://schemas.openxmlformats.org/officeDocument/2006/customXml" ds:itemID="{E9D8ADD4-2138-4666-89FA-6FFBD0BAC2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1639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27</cp:revision>
  <dcterms:created xsi:type="dcterms:W3CDTF">2025-04-09T09:40:00Z</dcterms:created>
  <dcterms:modified xsi:type="dcterms:W3CDTF">2025-07-03T07:33:00Z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