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55987" w14:textId="77777777" w:rsidR="007B0A3B" w:rsidRPr="007B0A3B" w:rsidRDefault="007B0A3B" w:rsidP="003C3622">
      <w:pPr>
        <w:jc w:val="both"/>
        <w:rPr>
          <w:b/>
          <w:bCs/>
        </w:rPr>
      </w:pPr>
      <w:r w:rsidRPr="007B0A3B">
        <w:rPr>
          <w:rFonts w:ascii="Segoe UI Emoji" w:hAnsi="Segoe UI Emoji" w:cs="Segoe UI Emoji"/>
          <w:b/>
          <w:bCs/>
        </w:rPr>
        <w:t>🧠</w:t>
      </w:r>
      <w:r w:rsidRPr="007B0A3B">
        <w:rPr>
          <w:b/>
          <w:bCs/>
        </w:rPr>
        <w:t xml:space="preserve"> Desafio Técnico – Desenvolvedor RPA (Blue Prism)</w:t>
      </w:r>
    </w:p>
    <w:p w14:paraId="70886409" w14:textId="77777777" w:rsidR="007B0A3B" w:rsidRPr="007B0A3B" w:rsidRDefault="007B0A3B" w:rsidP="003C3622">
      <w:pPr>
        <w:jc w:val="both"/>
        <w:rPr>
          <w:b/>
          <w:bCs/>
        </w:rPr>
      </w:pPr>
      <w:r w:rsidRPr="007B0A3B">
        <w:rPr>
          <w:rFonts w:ascii="Segoe UI Emoji" w:hAnsi="Segoe UI Emoji" w:cs="Segoe UI Emoji"/>
          <w:b/>
          <w:bCs/>
        </w:rPr>
        <w:t>📌</w:t>
      </w:r>
      <w:r w:rsidRPr="007B0A3B">
        <w:rPr>
          <w:b/>
          <w:bCs/>
        </w:rPr>
        <w:t xml:space="preserve"> Pré-requisito</w:t>
      </w:r>
    </w:p>
    <w:p w14:paraId="3B729EDD" w14:textId="77777777" w:rsidR="007B0A3B" w:rsidRPr="007B0A3B" w:rsidRDefault="007B0A3B" w:rsidP="003C3622">
      <w:pPr>
        <w:pStyle w:val="PargrafodaLista"/>
        <w:numPr>
          <w:ilvl w:val="0"/>
          <w:numId w:val="16"/>
        </w:numPr>
        <w:spacing w:after="0" w:line="259" w:lineRule="auto"/>
        <w:jc w:val="both"/>
        <w:rPr>
          <w:rStyle w:val="Hyperlink"/>
        </w:rPr>
      </w:pPr>
      <w:r w:rsidRPr="007B0A3B">
        <w:t xml:space="preserve">Ter o </w:t>
      </w:r>
      <w:r w:rsidRPr="003C3622">
        <w:rPr>
          <w:b/>
          <w:bCs/>
        </w:rPr>
        <w:t xml:space="preserve">Blue Prism Learning </w:t>
      </w:r>
      <w:proofErr w:type="spellStart"/>
      <w:r w:rsidRPr="003C3622">
        <w:rPr>
          <w:b/>
          <w:bCs/>
        </w:rPr>
        <w:t>Edition</w:t>
      </w:r>
      <w:proofErr w:type="spellEnd"/>
      <w:r w:rsidRPr="007B0A3B">
        <w:t xml:space="preserve"> instalado e funcional em sua máquina.</w:t>
      </w:r>
      <w:r w:rsidRPr="007B0A3B">
        <w:br/>
        <w:t>Caso ainda não tenha, você pode solicitar acesso gratuitamente pelo site oficial:</w:t>
      </w:r>
      <w:r w:rsidRPr="003C3622">
        <w:rPr>
          <w:b/>
          <w:bCs/>
        </w:rPr>
        <w:br/>
      </w:r>
      <w:r w:rsidRPr="003C3622">
        <w:rPr>
          <w:rFonts w:ascii="Segoe UI Emoji" w:hAnsi="Segoe UI Emoji" w:cs="Segoe UI Emoji"/>
          <w:b/>
          <w:bCs/>
        </w:rPr>
        <w:t>👉</w:t>
      </w:r>
      <w:r w:rsidRPr="003C3622">
        <w:rPr>
          <w:b/>
          <w:bCs/>
        </w:rPr>
        <w:t xml:space="preserve"> </w:t>
      </w:r>
      <w:hyperlink r:id="rId6" w:history="1">
        <w:r w:rsidRPr="007B0A3B">
          <w:rPr>
            <w:rStyle w:val="Hyperlink"/>
          </w:rPr>
          <w:t>https://www.blueprism.com/resources/learning-edition/</w:t>
        </w:r>
      </w:hyperlink>
    </w:p>
    <w:p w14:paraId="73E93488" w14:textId="77777777" w:rsidR="003C3622" w:rsidRPr="003C3622" w:rsidRDefault="007B0A3B" w:rsidP="003C3622">
      <w:pPr>
        <w:pStyle w:val="PargrafodaLista"/>
        <w:numPr>
          <w:ilvl w:val="0"/>
          <w:numId w:val="16"/>
        </w:numPr>
        <w:spacing w:after="0" w:line="259" w:lineRule="auto"/>
        <w:jc w:val="both"/>
        <w:rPr>
          <w:color w:val="0000FF" w:themeColor="hyperlink"/>
          <w:u w:val="single"/>
        </w:rPr>
      </w:pPr>
      <w:r w:rsidRPr="007B0A3B">
        <w:t xml:space="preserve">Clique em ‘Start </w:t>
      </w:r>
      <w:proofErr w:type="spellStart"/>
      <w:r w:rsidRPr="007B0A3B">
        <w:t>Now</w:t>
      </w:r>
      <w:proofErr w:type="spellEnd"/>
      <w:r w:rsidRPr="007B0A3B">
        <w:t>’.</w:t>
      </w:r>
    </w:p>
    <w:p w14:paraId="77956D32" w14:textId="75846A26" w:rsidR="007B0A3B" w:rsidRPr="003C3622" w:rsidRDefault="007B0A3B" w:rsidP="003C3622">
      <w:pPr>
        <w:pStyle w:val="PargrafodaLista"/>
        <w:numPr>
          <w:ilvl w:val="0"/>
          <w:numId w:val="16"/>
        </w:numPr>
        <w:spacing w:after="0" w:line="259" w:lineRule="auto"/>
        <w:jc w:val="both"/>
        <w:rPr>
          <w:color w:val="0000FF" w:themeColor="hyperlink"/>
          <w:u w:val="single"/>
        </w:rPr>
      </w:pPr>
      <w:r w:rsidRPr="007B0A3B">
        <w:t>Preencha o formulário de criação de uma nova conta.</w:t>
      </w:r>
    </w:p>
    <w:p w14:paraId="3A8B0F6D" w14:textId="77777777" w:rsidR="007B0A3B" w:rsidRPr="003C3622" w:rsidRDefault="007B0A3B" w:rsidP="003C3622">
      <w:pPr>
        <w:pStyle w:val="PargrafodaLista"/>
        <w:numPr>
          <w:ilvl w:val="0"/>
          <w:numId w:val="16"/>
        </w:numPr>
        <w:spacing w:after="0" w:line="259" w:lineRule="auto"/>
        <w:jc w:val="both"/>
        <w:rPr>
          <w:color w:val="0000FF" w:themeColor="hyperlink"/>
          <w:u w:val="single"/>
        </w:rPr>
      </w:pPr>
      <w:r w:rsidRPr="007B0A3B">
        <w:t xml:space="preserve">Ative sua conta através do link recebido por </w:t>
      </w:r>
      <w:proofErr w:type="spellStart"/>
      <w:r w:rsidRPr="007B0A3B">
        <w:t>email</w:t>
      </w:r>
      <w:proofErr w:type="spellEnd"/>
      <w:r w:rsidRPr="007B0A3B">
        <w:t>. Você será direcionado para a página de download da versão de aprendizado.</w:t>
      </w:r>
    </w:p>
    <w:p w14:paraId="03DB909C" w14:textId="77777777" w:rsidR="007B0A3B" w:rsidRPr="003C3622" w:rsidRDefault="007B0A3B" w:rsidP="003C3622">
      <w:pPr>
        <w:pStyle w:val="PargrafodaLista"/>
        <w:numPr>
          <w:ilvl w:val="0"/>
          <w:numId w:val="16"/>
        </w:numPr>
        <w:spacing w:after="0" w:line="259" w:lineRule="auto"/>
        <w:jc w:val="both"/>
        <w:rPr>
          <w:color w:val="0000FF" w:themeColor="hyperlink"/>
          <w:u w:val="single"/>
        </w:rPr>
      </w:pPr>
      <w:r w:rsidRPr="007B0A3B">
        <w:t xml:space="preserve">Ao clicar em ‘Download’, além de baixar o software, você irá receber um </w:t>
      </w:r>
      <w:proofErr w:type="spellStart"/>
      <w:r w:rsidRPr="007B0A3B">
        <w:t>email</w:t>
      </w:r>
      <w:proofErr w:type="spellEnd"/>
      <w:r w:rsidRPr="007B0A3B">
        <w:t xml:space="preserve"> com a licença necessária durante a instalação.</w:t>
      </w:r>
    </w:p>
    <w:p w14:paraId="19475324" w14:textId="77777777" w:rsidR="007B0A3B" w:rsidRPr="003C3622" w:rsidRDefault="007B0A3B" w:rsidP="003C3622">
      <w:pPr>
        <w:pStyle w:val="PargrafodaLista"/>
        <w:numPr>
          <w:ilvl w:val="0"/>
          <w:numId w:val="16"/>
        </w:numPr>
        <w:spacing w:after="0" w:line="259" w:lineRule="auto"/>
        <w:jc w:val="both"/>
        <w:rPr>
          <w:color w:val="0000FF" w:themeColor="hyperlink"/>
          <w:u w:val="single"/>
        </w:rPr>
      </w:pPr>
      <w:r w:rsidRPr="007B0A3B">
        <w:t>Faça a instalação seguindo os passos do instalador, e adicione a licença ao software, quando solicitado.</w:t>
      </w:r>
    </w:p>
    <w:p w14:paraId="604D54D5" w14:textId="77777777" w:rsidR="007B0A3B" w:rsidRPr="007B0A3B" w:rsidRDefault="007B0A3B" w:rsidP="003C3622">
      <w:pPr>
        <w:pStyle w:val="PargrafodaLista"/>
        <w:numPr>
          <w:ilvl w:val="0"/>
          <w:numId w:val="16"/>
        </w:numPr>
        <w:spacing w:after="0" w:line="259" w:lineRule="auto"/>
        <w:jc w:val="both"/>
        <w:rPr>
          <w:rStyle w:val="Hyperlink"/>
        </w:rPr>
      </w:pPr>
      <w:r w:rsidRPr="007B0A3B">
        <w:t xml:space="preserve">Utilize o digital Exchange para obter os objetos básicos no Blue Prism, como as </w:t>
      </w:r>
      <w:proofErr w:type="spellStart"/>
      <w:r w:rsidRPr="007B0A3B">
        <w:t>utilities</w:t>
      </w:r>
      <w:proofErr w:type="spellEnd"/>
      <w:r w:rsidRPr="007B0A3B">
        <w:t xml:space="preserve"> para ações simples.</w:t>
      </w:r>
    </w:p>
    <w:p w14:paraId="11BC5788" w14:textId="77777777" w:rsidR="007B0A3B" w:rsidRPr="007B0A3B" w:rsidRDefault="007B0A3B" w:rsidP="003C3622">
      <w:pPr>
        <w:jc w:val="both"/>
        <w:rPr>
          <w:b/>
          <w:bCs/>
        </w:rPr>
      </w:pPr>
    </w:p>
    <w:p w14:paraId="0176C252" w14:textId="77777777" w:rsidR="007B0A3B" w:rsidRPr="007B0A3B" w:rsidRDefault="007B0A3B" w:rsidP="003C3622">
      <w:pPr>
        <w:jc w:val="both"/>
        <w:rPr>
          <w:b/>
          <w:bCs/>
        </w:rPr>
      </w:pPr>
      <w:r w:rsidRPr="007B0A3B">
        <w:rPr>
          <w:rFonts w:ascii="Segoe UI Emoji" w:hAnsi="Segoe UI Emoji" w:cs="Segoe UI Emoji"/>
          <w:b/>
          <w:bCs/>
        </w:rPr>
        <w:t>🎯</w:t>
      </w:r>
      <w:r w:rsidRPr="007B0A3B">
        <w:rPr>
          <w:b/>
          <w:bCs/>
        </w:rPr>
        <w:t xml:space="preserve"> Objetivo</w:t>
      </w:r>
    </w:p>
    <w:p w14:paraId="0CD72715" w14:textId="48F12246" w:rsidR="0022174D" w:rsidRPr="007B0A3B" w:rsidRDefault="003C3622" w:rsidP="003C3622">
      <w:pPr>
        <w:jc w:val="both"/>
      </w:pPr>
      <w:r>
        <w:t>Automatizar as tarefas descritas a seguir utilizando a ferramenta Blue Prism para demonstrar o domínio da ferramenta e conhecimento de boas práticas.</w:t>
      </w:r>
    </w:p>
    <w:p w14:paraId="7F9E1CCC" w14:textId="46EC7DE6" w:rsidR="007B0A3B" w:rsidRPr="000857D5" w:rsidRDefault="007B0A3B" w:rsidP="003C3622">
      <w:pPr>
        <w:jc w:val="both"/>
        <w:rPr>
          <w:b/>
          <w:bCs/>
        </w:rPr>
      </w:pPr>
      <w:r w:rsidRPr="000857D5">
        <w:rPr>
          <w:rFonts w:ascii="Segoe UI Emoji" w:hAnsi="Segoe UI Emoji" w:cs="Segoe UI Emoji"/>
          <w:b/>
          <w:bCs/>
        </w:rPr>
        <w:t>🔍</w:t>
      </w:r>
      <w:r w:rsidRPr="000857D5">
        <w:rPr>
          <w:b/>
          <w:bCs/>
        </w:rPr>
        <w:t xml:space="preserve"> Descrição das </w:t>
      </w:r>
      <w:r w:rsidR="003C3622">
        <w:rPr>
          <w:b/>
          <w:bCs/>
        </w:rPr>
        <w:t>tarefas</w:t>
      </w:r>
      <w:r>
        <w:rPr>
          <w:b/>
          <w:bCs/>
        </w:rPr>
        <w:t xml:space="preserve"> </w:t>
      </w:r>
      <w:r w:rsidR="003C3622">
        <w:rPr>
          <w:b/>
          <w:bCs/>
        </w:rPr>
        <w:t>a</w:t>
      </w:r>
      <w:r>
        <w:rPr>
          <w:b/>
          <w:bCs/>
        </w:rPr>
        <w:t xml:space="preserve"> serem automatizadas</w:t>
      </w:r>
    </w:p>
    <w:p w14:paraId="3FB2E2A2" w14:textId="77777777" w:rsidR="007B0A3B" w:rsidRPr="007B0A3B" w:rsidRDefault="00000000" w:rsidP="003C3622">
      <w:pPr>
        <w:jc w:val="both"/>
        <w:rPr>
          <w:b/>
          <w:bCs/>
        </w:rPr>
      </w:pPr>
      <w:r w:rsidRPr="007B0A3B">
        <w:rPr>
          <w:b/>
          <w:bCs/>
        </w:rPr>
        <w:t>1. Interação com Planilha:</w:t>
      </w:r>
      <w:r w:rsidR="007B0A3B" w:rsidRPr="007B0A3B">
        <w:rPr>
          <w:b/>
          <w:bCs/>
        </w:rPr>
        <w:t xml:space="preserve"> </w:t>
      </w:r>
    </w:p>
    <w:p w14:paraId="495EA52D" w14:textId="77777777" w:rsidR="007B0A3B" w:rsidRDefault="00000000" w:rsidP="003C3622">
      <w:pPr>
        <w:pStyle w:val="PargrafodaLista"/>
        <w:numPr>
          <w:ilvl w:val="0"/>
          <w:numId w:val="11"/>
        </w:numPr>
        <w:jc w:val="both"/>
      </w:pPr>
      <w:r w:rsidRPr="007B0A3B">
        <w:t>Abrir a planilha Excel "planilha.xlsx"</w:t>
      </w:r>
      <w:r w:rsidR="007B0A3B">
        <w:t>;</w:t>
      </w:r>
    </w:p>
    <w:p w14:paraId="18BCC2CC" w14:textId="77777777" w:rsidR="007B0A3B" w:rsidRDefault="00000000" w:rsidP="003C3622">
      <w:pPr>
        <w:pStyle w:val="PargrafodaLista"/>
        <w:numPr>
          <w:ilvl w:val="0"/>
          <w:numId w:val="11"/>
        </w:numPr>
        <w:jc w:val="both"/>
      </w:pPr>
      <w:r w:rsidRPr="007B0A3B">
        <w:t>Preencher um formulário na aplicação "CRM_app.exe" para cada registro na planilha</w:t>
      </w:r>
      <w:r w:rsidR="007B0A3B">
        <w:t>;</w:t>
      </w:r>
    </w:p>
    <w:p w14:paraId="79259206" w14:textId="48C0CF7C" w:rsidR="007B0A3B" w:rsidRDefault="00000000" w:rsidP="003C3622">
      <w:pPr>
        <w:pStyle w:val="PargrafodaLista"/>
        <w:numPr>
          <w:ilvl w:val="0"/>
          <w:numId w:val="11"/>
        </w:numPr>
        <w:jc w:val="both"/>
      </w:pPr>
      <w:r w:rsidRPr="007B0A3B">
        <w:t>Capturar o número de referência exibido em um pop-up após o preenchimento</w:t>
      </w:r>
      <w:r w:rsidR="007B0A3B">
        <w:t>;</w:t>
      </w:r>
    </w:p>
    <w:p w14:paraId="4F7974B7" w14:textId="5F2A69B1" w:rsidR="0022174D" w:rsidRPr="007B0A3B" w:rsidRDefault="00000000" w:rsidP="003C3622">
      <w:pPr>
        <w:pStyle w:val="PargrafodaLista"/>
        <w:numPr>
          <w:ilvl w:val="0"/>
          <w:numId w:val="11"/>
        </w:numPr>
        <w:jc w:val="both"/>
      </w:pPr>
      <w:r w:rsidRPr="007B0A3B">
        <w:t>Inserir o número de referência na respectiva linha e coluna (H) da planilha.</w:t>
      </w:r>
    </w:p>
    <w:p w14:paraId="6400BA73" w14:textId="77777777" w:rsidR="007B0A3B" w:rsidRDefault="00000000" w:rsidP="003C3622">
      <w:pPr>
        <w:jc w:val="both"/>
      </w:pPr>
      <w:r w:rsidRPr="007B0A3B">
        <w:rPr>
          <w:b/>
          <w:bCs/>
        </w:rPr>
        <w:t>2. Interação com Página Web:</w:t>
      </w:r>
    </w:p>
    <w:p w14:paraId="3DCC04E4" w14:textId="53B43DD6" w:rsidR="007B0A3B" w:rsidRDefault="00000000" w:rsidP="003C3622">
      <w:pPr>
        <w:pStyle w:val="PargrafodaLista"/>
        <w:numPr>
          <w:ilvl w:val="0"/>
          <w:numId w:val="11"/>
        </w:numPr>
        <w:jc w:val="both"/>
      </w:pPr>
      <w:r w:rsidRPr="007B0A3B">
        <w:t>Abrir o arquivo "index.html" em um navegador</w:t>
      </w:r>
      <w:r w:rsidR="007B0A3B">
        <w:t>;</w:t>
      </w:r>
    </w:p>
    <w:p w14:paraId="1102BE80" w14:textId="753C0342" w:rsidR="007B0A3B" w:rsidRDefault="00000000" w:rsidP="003C3622">
      <w:pPr>
        <w:pStyle w:val="PargrafodaLista"/>
        <w:numPr>
          <w:ilvl w:val="0"/>
          <w:numId w:val="11"/>
        </w:numPr>
        <w:jc w:val="both"/>
      </w:pPr>
      <w:r w:rsidRPr="007B0A3B">
        <w:t>Identificar os registros da planilha na tabela presente na página</w:t>
      </w:r>
      <w:r w:rsidR="007B0A3B">
        <w:t>;</w:t>
      </w:r>
    </w:p>
    <w:p w14:paraId="017F5DD0" w14:textId="162127DB" w:rsidR="0022174D" w:rsidRDefault="00000000" w:rsidP="003C3622">
      <w:pPr>
        <w:pStyle w:val="PargrafodaLista"/>
        <w:numPr>
          <w:ilvl w:val="0"/>
          <w:numId w:val="11"/>
        </w:numPr>
        <w:jc w:val="both"/>
      </w:pPr>
      <w:r w:rsidRPr="007B0A3B">
        <w:t>Destacar o fundo da linha correspondente a cada registro com a cor "RGB: 75,181,67".</w:t>
      </w:r>
    </w:p>
    <w:p w14:paraId="06F81713" w14:textId="77777777" w:rsidR="007B0A3B" w:rsidRPr="007B0A3B" w:rsidRDefault="007B0A3B" w:rsidP="003C3622">
      <w:pPr>
        <w:pStyle w:val="PargrafodaLista"/>
        <w:jc w:val="both"/>
      </w:pPr>
    </w:p>
    <w:p w14:paraId="75D51D84" w14:textId="77777777" w:rsidR="007B0A3B" w:rsidRDefault="00000000" w:rsidP="003C3622">
      <w:pPr>
        <w:jc w:val="both"/>
      </w:pPr>
      <w:r w:rsidRPr="007B0A3B">
        <w:rPr>
          <w:b/>
          <w:bCs/>
        </w:rPr>
        <w:t>3. Criação de Backups:</w:t>
      </w:r>
    </w:p>
    <w:p w14:paraId="0D381A48" w14:textId="02C32E90" w:rsidR="007B0A3B" w:rsidRDefault="00000000" w:rsidP="003C3622">
      <w:pPr>
        <w:pStyle w:val="PargrafodaLista"/>
        <w:numPr>
          <w:ilvl w:val="0"/>
          <w:numId w:val="12"/>
        </w:numPr>
        <w:jc w:val="both"/>
      </w:pPr>
      <w:r w:rsidRPr="007B0A3B">
        <w:t>Criar uma cópia do estado atual da planilha, nomeando-a "planilha-1.xlsx".</w:t>
      </w:r>
      <w:r w:rsidR="007B0A3B">
        <w:t>;</w:t>
      </w:r>
    </w:p>
    <w:p w14:paraId="543E658B" w14:textId="1D72A9D7" w:rsidR="007B0A3B" w:rsidRDefault="00000000" w:rsidP="003C3622">
      <w:pPr>
        <w:pStyle w:val="PargrafodaLista"/>
        <w:numPr>
          <w:ilvl w:val="0"/>
          <w:numId w:val="12"/>
        </w:numPr>
        <w:jc w:val="both"/>
      </w:pPr>
      <w:r w:rsidRPr="007B0A3B">
        <w:t>Excluir</w:t>
      </w:r>
      <w:r w:rsidR="007B0A3B">
        <w:t xml:space="preserve"> </w:t>
      </w:r>
      <w:r w:rsidRPr="007B0A3B">
        <w:t>registros não encontrados na tabela da página web</w:t>
      </w:r>
      <w:r w:rsidR="007B0A3B">
        <w:t>;</w:t>
      </w:r>
    </w:p>
    <w:p w14:paraId="20B0E0D0" w14:textId="2335C1DF" w:rsidR="007B0A3B" w:rsidRDefault="00000000" w:rsidP="003C3622">
      <w:pPr>
        <w:pStyle w:val="PargrafodaLista"/>
        <w:numPr>
          <w:ilvl w:val="0"/>
          <w:numId w:val="12"/>
        </w:numPr>
        <w:jc w:val="both"/>
      </w:pPr>
      <w:r w:rsidRPr="007B0A3B">
        <w:lastRenderedPageBreak/>
        <w:t>Ordenar os registros restantes pelo campo "Código", em ordem ascendente</w:t>
      </w:r>
      <w:r w:rsidR="007B0A3B">
        <w:t>;</w:t>
      </w:r>
    </w:p>
    <w:p w14:paraId="23033F47" w14:textId="5692853A" w:rsidR="003C3622" w:rsidRDefault="00000000" w:rsidP="003C3622">
      <w:pPr>
        <w:pStyle w:val="PargrafodaLista"/>
        <w:numPr>
          <w:ilvl w:val="0"/>
          <w:numId w:val="12"/>
        </w:numPr>
        <w:jc w:val="both"/>
      </w:pPr>
      <w:r w:rsidRPr="007B0A3B">
        <w:t>Criar uma segunda cópia do estado atual da planilha, com o nome "planilha-2.xlsx".</w:t>
      </w:r>
    </w:p>
    <w:p w14:paraId="04B48B94" w14:textId="77777777" w:rsidR="003C3622" w:rsidRPr="007B0A3B" w:rsidRDefault="003C3622" w:rsidP="003C3622">
      <w:pPr>
        <w:jc w:val="both"/>
      </w:pPr>
    </w:p>
    <w:p w14:paraId="3410CA4E" w14:textId="77777777" w:rsidR="007B0A3B" w:rsidRPr="000857D5" w:rsidRDefault="007B0A3B" w:rsidP="003C3622">
      <w:pPr>
        <w:jc w:val="both"/>
        <w:rPr>
          <w:b/>
          <w:bCs/>
        </w:rPr>
      </w:pPr>
      <w:r w:rsidRPr="000857D5">
        <w:rPr>
          <w:rFonts w:ascii="Segoe UI Emoji" w:hAnsi="Segoe UI Emoji" w:cs="Segoe UI Emoji"/>
          <w:b/>
          <w:bCs/>
        </w:rPr>
        <w:t>✅</w:t>
      </w:r>
      <w:r w:rsidRPr="000857D5">
        <w:rPr>
          <w:b/>
          <w:bCs/>
        </w:rPr>
        <w:t xml:space="preserve"> Critérios de Avaliação</w:t>
      </w:r>
    </w:p>
    <w:p w14:paraId="032DF35F" w14:textId="77777777" w:rsidR="007B0A3B" w:rsidRPr="000857D5" w:rsidRDefault="007B0A3B" w:rsidP="003C3622">
      <w:pPr>
        <w:numPr>
          <w:ilvl w:val="0"/>
          <w:numId w:val="13"/>
        </w:numPr>
        <w:spacing w:after="160" w:line="259" w:lineRule="auto"/>
        <w:jc w:val="both"/>
      </w:pPr>
      <w:r w:rsidRPr="000857D5">
        <w:t>Correto funcionamento do processo de ponta a ponta.</w:t>
      </w:r>
    </w:p>
    <w:p w14:paraId="14DE3F9B" w14:textId="77777777" w:rsidR="007B0A3B" w:rsidRPr="000857D5" w:rsidRDefault="007B0A3B" w:rsidP="003C3622">
      <w:pPr>
        <w:numPr>
          <w:ilvl w:val="0"/>
          <w:numId w:val="13"/>
        </w:numPr>
        <w:spacing w:after="160" w:line="259" w:lineRule="auto"/>
        <w:jc w:val="both"/>
      </w:pPr>
      <w:r w:rsidRPr="000857D5">
        <w:t>Clareza e organização do processo no Blue Prism (boas práticas).</w:t>
      </w:r>
    </w:p>
    <w:p w14:paraId="2D3AEAB7" w14:textId="77777777" w:rsidR="007B0A3B" w:rsidRPr="000857D5" w:rsidRDefault="007B0A3B" w:rsidP="003C3622">
      <w:pPr>
        <w:numPr>
          <w:ilvl w:val="0"/>
          <w:numId w:val="13"/>
        </w:numPr>
        <w:spacing w:after="160" w:line="259" w:lineRule="auto"/>
        <w:jc w:val="both"/>
      </w:pPr>
      <w:r w:rsidRPr="000857D5">
        <w:t>Tratamento de exceções básicas (</w:t>
      </w:r>
      <w:proofErr w:type="spellStart"/>
      <w:r w:rsidRPr="000857D5">
        <w:t>ex</w:t>
      </w:r>
      <w:proofErr w:type="spellEnd"/>
      <w:r w:rsidRPr="000857D5">
        <w:t xml:space="preserve">: site fora do ar, erro de leitura do </w:t>
      </w:r>
      <w:proofErr w:type="gramStart"/>
      <w:r w:rsidRPr="000857D5">
        <w:t>Excel, etc.</w:t>
      </w:r>
      <w:proofErr w:type="gramEnd"/>
      <w:r w:rsidRPr="000857D5">
        <w:t>).</w:t>
      </w:r>
    </w:p>
    <w:p w14:paraId="484B2AF3" w14:textId="77777777" w:rsidR="007B0A3B" w:rsidRDefault="007B0A3B" w:rsidP="003C3622">
      <w:pPr>
        <w:numPr>
          <w:ilvl w:val="0"/>
          <w:numId w:val="13"/>
        </w:numPr>
        <w:spacing w:after="160" w:line="259" w:lineRule="auto"/>
        <w:jc w:val="both"/>
      </w:pPr>
      <w:r w:rsidRPr="000857D5">
        <w:t>Comentários ou documentação mínima explicando o funcionamento do processo.</w:t>
      </w:r>
    </w:p>
    <w:p w14:paraId="06BB7629" w14:textId="77777777" w:rsidR="007B0A3B" w:rsidRDefault="007B0A3B" w:rsidP="003C3622">
      <w:pPr>
        <w:ind w:left="720"/>
        <w:jc w:val="both"/>
      </w:pPr>
    </w:p>
    <w:p w14:paraId="60B0BA1D" w14:textId="77777777" w:rsidR="007B0A3B" w:rsidRPr="000857D5" w:rsidRDefault="007B0A3B" w:rsidP="003C3622">
      <w:pPr>
        <w:jc w:val="both"/>
        <w:rPr>
          <w:b/>
          <w:bCs/>
        </w:rPr>
      </w:pPr>
      <w:r w:rsidRPr="000857D5">
        <w:rPr>
          <w:rFonts w:ascii="Segoe UI Emoji" w:hAnsi="Segoe UI Emoji" w:cs="Segoe UI Emoji"/>
          <w:b/>
          <w:bCs/>
        </w:rPr>
        <w:t>💡</w:t>
      </w:r>
      <w:r w:rsidRPr="000857D5">
        <w:rPr>
          <w:b/>
          <w:bCs/>
        </w:rPr>
        <w:t xml:space="preserve"> Dicas e Boas Práticas (opcional, mas fortemente recomendadas)</w:t>
      </w:r>
    </w:p>
    <w:p w14:paraId="76E0E5B7" w14:textId="77777777" w:rsidR="007B0A3B" w:rsidRPr="000857D5" w:rsidRDefault="007B0A3B" w:rsidP="003C3622">
      <w:pPr>
        <w:numPr>
          <w:ilvl w:val="0"/>
          <w:numId w:val="15"/>
        </w:numPr>
        <w:spacing w:after="160" w:line="259" w:lineRule="auto"/>
        <w:jc w:val="both"/>
      </w:pPr>
      <w:r w:rsidRPr="000857D5">
        <w:rPr>
          <w:b/>
          <w:bCs/>
        </w:rPr>
        <w:t>Uso de Filas de Trabalho (</w:t>
      </w:r>
      <w:proofErr w:type="spellStart"/>
      <w:r w:rsidRPr="000857D5">
        <w:rPr>
          <w:b/>
          <w:bCs/>
        </w:rPr>
        <w:t>Work</w:t>
      </w:r>
      <w:proofErr w:type="spellEnd"/>
      <w:r w:rsidRPr="000857D5">
        <w:rPr>
          <w:b/>
          <w:bCs/>
        </w:rPr>
        <w:t xml:space="preserve"> </w:t>
      </w:r>
      <w:proofErr w:type="spellStart"/>
      <w:r w:rsidRPr="000857D5">
        <w:rPr>
          <w:b/>
          <w:bCs/>
        </w:rPr>
        <w:t>Queues</w:t>
      </w:r>
      <w:proofErr w:type="spellEnd"/>
      <w:r w:rsidRPr="000857D5">
        <w:rPr>
          <w:b/>
          <w:bCs/>
        </w:rPr>
        <w:t>):</w:t>
      </w:r>
    </w:p>
    <w:p w14:paraId="2CD98F00" w14:textId="77777777" w:rsidR="007B0A3B" w:rsidRPr="000857D5" w:rsidRDefault="007B0A3B" w:rsidP="003C3622">
      <w:pPr>
        <w:numPr>
          <w:ilvl w:val="1"/>
          <w:numId w:val="15"/>
        </w:numPr>
        <w:spacing w:after="160" w:line="259" w:lineRule="auto"/>
        <w:jc w:val="both"/>
      </w:pPr>
      <w:r w:rsidRPr="000857D5">
        <w:t xml:space="preserve">Submeter os dados da planilha para uma </w:t>
      </w:r>
      <w:r w:rsidRPr="000857D5">
        <w:rPr>
          <w:b/>
          <w:bCs/>
        </w:rPr>
        <w:t>fila</w:t>
      </w:r>
      <w:r w:rsidRPr="000857D5">
        <w:t>, permitindo um controle transacional mais claro.</w:t>
      </w:r>
    </w:p>
    <w:p w14:paraId="314FADAC" w14:textId="77777777" w:rsidR="007B0A3B" w:rsidRPr="000857D5" w:rsidRDefault="007B0A3B" w:rsidP="003C3622">
      <w:pPr>
        <w:numPr>
          <w:ilvl w:val="1"/>
          <w:numId w:val="15"/>
        </w:numPr>
        <w:spacing w:after="160" w:line="259" w:lineRule="auto"/>
        <w:jc w:val="both"/>
      </w:pPr>
      <w:r>
        <w:t>Controle</w:t>
      </w:r>
      <w:r w:rsidRPr="000857D5">
        <w:t xml:space="preserve"> de exceções por item.</w:t>
      </w:r>
    </w:p>
    <w:p w14:paraId="58C65B93" w14:textId="77777777" w:rsidR="007B0A3B" w:rsidRPr="000857D5" w:rsidRDefault="007B0A3B" w:rsidP="003C3622">
      <w:pPr>
        <w:numPr>
          <w:ilvl w:val="0"/>
          <w:numId w:val="15"/>
        </w:numPr>
        <w:spacing w:after="160" w:line="259" w:lineRule="auto"/>
        <w:jc w:val="both"/>
      </w:pPr>
      <w:r w:rsidRPr="000857D5">
        <w:rPr>
          <w:b/>
          <w:bCs/>
        </w:rPr>
        <w:t>Variáveis de Ambiente:</w:t>
      </w:r>
    </w:p>
    <w:p w14:paraId="4CB40A2B" w14:textId="77777777" w:rsidR="007B0A3B" w:rsidRPr="000857D5" w:rsidRDefault="007B0A3B" w:rsidP="003C3622">
      <w:pPr>
        <w:numPr>
          <w:ilvl w:val="1"/>
          <w:numId w:val="15"/>
        </w:numPr>
        <w:spacing w:after="160" w:line="259" w:lineRule="auto"/>
        <w:jc w:val="both"/>
      </w:pPr>
      <w:r w:rsidRPr="000857D5">
        <w:t xml:space="preserve">Armazenar caminhos de arquivos, URLs e outras configurações como </w:t>
      </w:r>
      <w:r w:rsidRPr="000857D5">
        <w:rPr>
          <w:b/>
          <w:bCs/>
        </w:rPr>
        <w:t>variáveis de ambiente</w:t>
      </w:r>
      <w:r w:rsidRPr="000857D5">
        <w:t xml:space="preserve"> para facilitar manutenção e reuso do processo.</w:t>
      </w:r>
    </w:p>
    <w:p w14:paraId="31F6DF73" w14:textId="77777777" w:rsidR="007B0A3B" w:rsidRPr="000857D5" w:rsidRDefault="007B0A3B" w:rsidP="003C3622">
      <w:pPr>
        <w:numPr>
          <w:ilvl w:val="0"/>
          <w:numId w:val="15"/>
        </w:numPr>
        <w:spacing w:after="160" w:line="259" w:lineRule="auto"/>
        <w:jc w:val="both"/>
      </w:pPr>
      <w:r w:rsidRPr="000857D5">
        <w:rPr>
          <w:b/>
          <w:bCs/>
        </w:rPr>
        <w:t xml:space="preserve">Exceções e </w:t>
      </w:r>
      <w:proofErr w:type="spellStart"/>
      <w:r w:rsidRPr="000857D5">
        <w:rPr>
          <w:b/>
          <w:bCs/>
        </w:rPr>
        <w:t>Logging</w:t>
      </w:r>
      <w:proofErr w:type="spellEnd"/>
      <w:r w:rsidRPr="000857D5">
        <w:rPr>
          <w:b/>
          <w:bCs/>
        </w:rPr>
        <w:t>:</w:t>
      </w:r>
    </w:p>
    <w:p w14:paraId="66E711B9" w14:textId="1C870F9C" w:rsidR="007B0A3B" w:rsidRPr="000857D5" w:rsidRDefault="007B0A3B" w:rsidP="003C3622">
      <w:pPr>
        <w:numPr>
          <w:ilvl w:val="1"/>
          <w:numId w:val="15"/>
        </w:numPr>
        <w:spacing w:after="160" w:line="259" w:lineRule="auto"/>
        <w:jc w:val="both"/>
      </w:pPr>
      <w:r w:rsidRPr="000857D5">
        <w:t>Tratar falhas como</w:t>
      </w:r>
      <w:r>
        <w:t xml:space="preserve"> os exemplos abaixo</w:t>
      </w:r>
      <w:r w:rsidRPr="000857D5">
        <w:t>:</w:t>
      </w:r>
    </w:p>
    <w:p w14:paraId="499FC2F8" w14:textId="51783DD1" w:rsidR="007B0A3B" w:rsidRPr="000857D5" w:rsidRDefault="003C3622" w:rsidP="003C3622">
      <w:pPr>
        <w:numPr>
          <w:ilvl w:val="2"/>
          <w:numId w:val="15"/>
        </w:numPr>
        <w:spacing w:after="160" w:line="259" w:lineRule="auto"/>
        <w:jc w:val="both"/>
      </w:pPr>
      <w:r>
        <w:t>Falhas de inicialização</w:t>
      </w:r>
    </w:p>
    <w:p w14:paraId="110778FE" w14:textId="2C7A9F9E" w:rsidR="007B0A3B" w:rsidRPr="000857D5" w:rsidRDefault="003C3622" w:rsidP="003C3622">
      <w:pPr>
        <w:numPr>
          <w:ilvl w:val="2"/>
          <w:numId w:val="15"/>
        </w:numPr>
        <w:spacing w:after="160" w:line="259" w:lineRule="auto"/>
        <w:jc w:val="both"/>
      </w:pPr>
      <w:r>
        <w:t>Erros genéricos durante o processamento</w:t>
      </w:r>
    </w:p>
    <w:p w14:paraId="66B95408" w14:textId="77777777" w:rsidR="007B0A3B" w:rsidRPr="000857D5" w:rsidRDefault="007B0A3B" w:rsidP="003C3622">
      <w:pPr>
        <w:numPr>
          <w:ilvl w:val="2"/>
          <w:numId w:val="15"/>
        </w:numPr>
        <w:spacing w:after="160" w:line="259" w:lineRule="auto"/>
        <w:jc w:val="both"/>
      </w:pPr>
      <w:r w:rsidRPr="000857D5">
        <w:t>Campos não encontrados</w:t>
      </w:r>
    </w:p>
    <w:p w14:paraId="6ED993BD" w14:textId="69A50F6D" w:rsidR="007B0A3B" w:rsidRPr="000857D5" w:rsidRDefault="007B0A3B" w:rsidP="003C3622">
      <w:pPr>
        <w:numPr>
          <w:ilvl w:val="1"/>
          <w:numId w:val="15"/>
        </w:numPr>
        <w:spacing w:after="160" w:line="259" w:lineRule="auto"/>
        <w:jc w:val="both"/>
      </w:pPr>
      <w:r w:rsidRPr="000857D5">
        <w:t>Registrar erros e progresso com logs</w:t>
      </w:r>
      <w:r w:rsidR="003C3622">
        <w:t>/status</w:t>
      </w:r>
      <w:r w:rsidRPr="000857D5">
        <w:t xml:space="preserve"> descritivos.</w:t>
      </w:r>
    </w:p>
    <w:p w14:paraId="2C05BBE3" w14:textId="77777777" w:rsidR="007B0A3B" w:rsidRPr="000857D5" w:rsidRDefault="007B0A3B" w:rsidP="003C3622">
      <w:pPr>
        <w:numPr>
          <w:ilvl w:val="0"/>
          <w:numId w:val="15"/>
        </w:numPr>
        <w:spacing w:after="160" w:line="259" w:lineRule="auto"/>
        <w:jc w:val="both"/>
      </w:pPr>
      <w:r w:rsidRPr="000857D5">
        <w:rPr>
          <w:b/>
          <w:bCs/>
        </w:rPr>
        <w:t>Objetos Reutilizáveis:</w:t>
      </w:r>
    </w:p>
    <w:p w14:paraId="7305C19D" w14:textId="77777777" w:rsidR="007B0A3B" w:rsidRDefault="007B0A3B" w:rsidP="003C3622">
      <w:pPr>
        <w:numPr>
          <w:ilvl w:val="1"/>
          <w:numId w:val="15"/>
        </w:numPr>
        <w:spacing w:after="160" w:line="259" w:lineRule="auto"/>
        <w:jc w:val="both"/>
      </w:pPr>
      <w:r w:rsidRPr="000857D5">
        <w:t xml:space="preserve">Criar objetos bem estruturados </w:t>
      </w:r>
      <w:r>
        <w:t>com ações de responsabilidade única (garanta que possa ser reutilizado em outro processo de contexto diferente).</w:t>
      </w:r>
    </w:p>
    <w:p w14:paraId="3EE18F2F" w14:textId="77777777" w:rsidR="007B0A3B" w:rsidRDefault="007B0A3B" w:rsidP="003C3622">
      <w:pPr>
        <w:numPr>
          <w:ilvl w:val="1"/>
          <w:numId w:val="15"/>
        </w:numPr>
        <w:spacing w:after="160" w:line="259" w:lineRule="auto"/>
        <w:jc w:val="both"/>
      </w:pPr>
      <w:r>
        <w:t xml:space="preserve">Obtenha objetos prontos no digital </w:t>
      </w:r>
      <w:proofErr w:type="spellStart"/>
      <w:r>
        <w:t>exchange</w:t>
      </w:r>
      <w:proofErr w:type="spellEnd"/>
      <w:r>
        <w:t xml:space="preserve"> para otimizar o seu tempo durante o processo. Acesse através do link </w:t>
      </w:r>
      <w:hyperlink r:id="rId7" w:history="1">
        <w:r w:rsidRPr="00F017AA">
          <w:rPr>
            <w:rStyle w:val="Hyperlink"/>
          </w:rPr>
          <w:t>https://digitalexchange.blueprism.com/</w:t>
        </w:r>
      </w:hyperlink>
      <w:r>
        <w:t xml:space="preserve"> e faça login com sua conta criada durante a instalação da versão de aprendizado.</w:t>
      </w:r>
    </w:p>
    <w:p w14:paraId="4E81F921" w14:textId="77777777" w:rsidR="003C3622" w:rsidRPr="000857D5" w:rsidRDefault="003C3622" w:rsidP="003C3622">
      <w:pPr>
        <w:spacing w:after="160" w:line="259" w:lineRule="auto"/>
        <w:ind w:left="1440"/>
        <w:jc w:val="both"/>
      </w:pPr>
    </w:p>
    <w:p w14:paraId="6E3ECE52" w14:textId="77777777" w:rsidR="007B0A3B" w:rsidRPr="000857D5" w:rsidRDefault="007B0A3B" w:rsidP="003C3622">
      <w:pPr>
        <w:numPr>
          <w:ilvl w:val="0"/>
          <w:numId w:val="15"/>
        </w:numPr>
        <w:spacing w:after="160" w:line="259" w:lineRule="auto"/>
        <w:jc w:val="both"/>
      </w:pPr>
      <w:r w:rsidRPr="000857D5">
        <w:rPr>
          <w:b/>
          <w:bCs/>
        </w:rPr>
        <w:lastRenderedPageBreak/>
        <w:t>Documentação do Processo:</w:t>
      </w:r>
    </w:p>
    <w:p w14:paraId="7A7E0E3B" w14:textId="77777777" w:rsidR="007B0A3B" w:rsidRPr="000857D5" w:rsidRDefault="007B0A3B" w:rsidP="003C3622">
      <w:pPr>
        <w:numPr>
          <w:ilvl w:val="1"/>
          <w:numId w:val="15"/>
        </w:numPr>
        <w:spacing w:after="160" w:line="259" w:lineRule="auto"/>
        <w:jc w:val="both"/>
      </w:pPr>
      <w:r w:rsidRPr="000857D5">
        <w:t>Nomear claramente os processos e objetos.</w:t>
      </w:r>
    </w:p>
    <w:p w14:paraId="5DD1E908" w14:textId="6ED8CA2C" w:rsidR="007B0A3B" w:rsidRDefault="007B0A3B" w:rsidP="003C3622">
      <w:pPr>
        <w:numPr>
          <w:ilvl w:val="1"/>
          <w:numId w:val="15"/>
        </w:numPr>
        <w:spacing w:after="160" w:line="259" w:lineRule="auto"/>
        <w:jc w:val="both"/>
      </w:pPr>
      <w:r w:rsidRPr="000857D5">
        <w:t>Incluir comentários explicativos nos fluxos principais</w:t>
      </w:r>
      <w:r>
        <w:t xml:space="preserve"> (quando necessário) e documente as páginas utilizada com descrições, </w:t>
      </w:r>
      <w:proofErr w:type="gramStart"/>
      <w:r>
        <w:t>condições, etc</w:t>
      </w:r>
      <w:r w:rsidRPr="000857D5">
        <w:t>.</w:t>
      </w:r>
      <w:proofErr w:type="gramEnd"/>
    </w:p>
    <w:p w14:paraId="2579B0D8" w14:textId="77777777" w:rsidR="007B0A3B" w:rsidRPr="000857D5" w:rsidRDefault="007B0A3B" w:rsidP="003C3622">
      <w:pPr>
        <w:spacing w:after="160" w:line="259" w:lineRule="auto"/>
        <w:ind w:left="1440"/>
        <w:jc w:val="both"/>
      </w:pPr>
    </w:p>
    <w:p w14:paraId="58E5BF28" w14:textId="77777777" w:rsidR="007B0A3B" w:rsidRPr="000857D5" w:rsidRDefault="007B0A3B" w:rsidP="003C3622">
      <w:pPr>
        <w:jc w:val="both"/>
        <w:rPr>
          <w:b/>
          <w:bCs/>
        </w:rPr>
      </w:pPr>
      <w:r w:rsidRPr="000857D5">
        <w:rPr>
          <w:rFonts w:ascii="Segoe UI Emoji" w:hAnsi="Segoe UI Emoji" w:cs="Segoe UI Emoji"/>
          <w:b/>
          <w:bCs/>
        </w:rPr>
        <w:t>🛠</w:t>
      </w:r>
      <w:proofErr w:type="gramStart"/>
      <w:r w:rsidRPr="000857D5">
        <w:rPr>
          <w:rFonts w:ascii="Segoe UI Emoji" w:hAnsi="Segoe UI Emoji" w:cs="Segoe UI Emoji"/>
          <w:b/>
          <w:bCs/>
        </w:rPr>
        <w:t>️</w:t>
      </w:r>
      <w:r w:rsidRPr="000857D5">
        <w:rPr>
          <w:b/>
          <w:bCs/>
        </w:rPr>
        <w:t xml:space="preserve"> Requisitos</w:t>
      </w:r>
      <w:proofErr w:type="gramEnd"/>
    </w:p>
    <w:p w14:paraId="00E346EA" w14:textId="77777777" w:rsidR="007B0A3B" w:rsidRPr="000857D5" w:rsidRDefault="007B0A3B" w:rsidP="003C3622">
      <w:pPr>
        <w:numPr>
          <w:ilvl w:val="0"/>
          <w:numId w:val="14"/>
        </w:numPr>
        <w:spacing w:after="160" w:line="259" w:lineRule="auto"/>
        <w:jc w:val="both"/>
      </w:pPr>
      <w:r w:rsidRPr="000857D5">
        <w:t xml:space="preserve">O processo deve ser desenvolvido exclusivamente no </w:t>
      </w:r>
      <w:r w:rsidRPr="000857D5">
        <w:rPr>
          <w:b/>
          <w:bCs/>
        </w:rPr>
        <w:t>Blue Prism</w:t>
      </w:r>
      <w:r w:rsidRPr="000857D5">
        <w:t>.</w:t>
      </w:r>
    </w:p>
    <w:p w14:paraId="2A242945" w14:textId="42BBC889" w:rsidR="007B0A3B" w:rsidRPr="003C3622" w:rsidRDefault="007B0A3B" w:rsidP="003C3622">
      <w:pPr>
        <w:numPr>
          <w:ilvl w:val="0"/>
          <w:numId w:val="14"/>
        </w:numPr>
        <w:spacing w:after="160" w:line="259" w:lineRule="auto"/>
        <w:jc w:val="both"/>
      </w:pPr>
      <w:r w:rsidRPr="000857D5">
        <w:t>O candidato pode utilizar objetos reutilizáveis pr</w:t>
      </w:r>
      <w:r>
        <w:t>ontos</w:t>
      </w:r>
      <w:r>
        <w:t xml:space="preserve"> (</w:t>
      </w:r>
      <w:proofErr w:type="spellStart"/>
      <w:r w:rsidRPr="007B0A3B">
        <w:rPr>
          <w:i/>
          <w:iCs/>
        </w:rPr>
        <w:t>utilities</w:t>
      </w:r>
      <w:proofErr w:type="spellEnd"/>
      <w:r>
        <w:t>)</w:t>
      </w:r>
      <w:r>
        <w:t>.</w:t>
      </w:r>
      <w:r>
        <w:t xml:space="preserve"> </w:t>
      </w:r>
      <w:r w:rsidRPr="007B0A3B">
        <w:rPr>
          <w:b/>
          <w:bCs/>
        </w:rPr>
        <w:t>Objetos específicos do desafio devem ser criados do zero.</w:t>
      </w:r>
    </w:p>
    <w:p w14:paraId="737064A7" w14:textId="2E6BCC91" w:rsidR="003C3622" w:rsidRPr="000857D5" w:rsidRDefault="003C3622" w:rsidP="003C3622">
      <w:pPr>
        <w:numPr>
          <w:ilvl w:val="0"/>
          <w:numId w:val="14"/>
        </w:numPr>
        <w:spacing w:after="160" w:line="259" w:lineRule="auto"/>
        <w:jc w:val="both"/>
      </w:pPr>
      <w:r>
        <w:t xml:space="preserve">A execução do processo deve ter sido testada através do </w:t>
      </w:r>
      <w:proofErr w:type="spellStart"/>
      <w:r>
        <w:t>Control</w:t>
      </w:r>
      <w:proofErr w:type="spellEnd"/>
      <w:r>
        <w:t xml:space="preserve"> Room.</w:t>
      </w:r>
    </w:p>
    <w:p w14:paraId="485000A0" w14:textId="77777777" w:rsidR="007B0A3B" w:rsidRPr="000857D5" w:rsidRDefault="007B0A3B" w:rsidP="003C3622">
      <w:pPr>
        <w:numPr>
          <w:ilvl w:val="0"/>
          <w:numId w:val="14"/>
        </w:numPr>
        <w:spacing w:after="160" w:line="259" w:lineRule="auto"/>
        <w:jc w:val="both"/>
      </w:pPr>
      <w:r w:rsidRPr="000857D5">
        <w:t>O entregável pode ser enviado como:</w:t>
      </w:r>
    </w:p>
    <w:p w14:paraId="4034E72F" w14:textId="77777777" w:rsidR="007B0A3B" w:rsidRPr="000857D5" w:rsidRDefault="007B0A3B" w:rsidP="003C3622">
      <w:pPr>
        <w:numPr>
          <w:ilvl w:val="1"/>
          <w:numId w:val="14"/>
        </w:numPr>
        <w:spacing w:after="160" w:line="259" w:lineRule="auto"/>
        <w:jc w:val="both"/>
      </w:pPr>
      <w:proofErr w:type="gramStart"/>
      <w:r w:rsidRPr="000857D5">
        <w:t>Arquivo .</w:t>
      </w:r>
      <w:proofErr w:type="spellStart"/>
      <w:r w:rsidRPr="000857D5">
        <w:t>bprelease</w:t>
      </w:r>
      <w:proofErr w:type="spellEnd"/>
      <w:proofErr w:type="gramEnd"/>
      <w:r w:rsidRPr="000857D5">
        <w:t xml:space="preserve"> com o processo</w:t>
      </w:r>
      <w:r>
        <w:t xml:space="preserve">, </w:t>
      </w:r>
      <w:r w:rsidRPr="000857D5">
        <w:t>objetos</w:t>
      </w:r>
      <w:r>
        <w:t>, filas, variáveis de ambiente (tudo que for necessário para testar a automação em outro ambiente)</w:t>
      </w:r>
      <w:r w:rsidRPr="000857D5">
        <w:t>.</w:t>
      </w:r>
    </w:p>
    <w:p w14:paraId="4895CB31" w14:textId="12C58326" w:rsidR="007B0A3B" w:rsidRDefault="007B0A3B" w:rsidP="003C3622">
      <w:pPr>
        <w:numPr>
          <w:ilvl w:val="1"/>
          <w:numId w:val="14"/>
        </w:numPr>
        <w:spacing w:after="160" w:line="259" w:lineRule="auto"/>
        <w:jc w:val="both"/>
      </w:pPr>
      <w:r w:rsidRPr="000857D5">
        <w:t>Capturas de tela ou vídeo de execução são bem-vindos</w:t>
      </w:r>
      <w:r>
        <w:t>.</w:t>
      </w:r>
    </w:p>
    <w:p w14:paraId="4F4F1E47" w14:textId="334D276D" w:rsidR="007B0A3B" w:rsidRDefault="007B0A3B" w:rsidP="003C3622">
      <w:pPr>
        <w:numPr>
          <w:ilvl w:val="1"/>
          <w:numId w:val="14"/>
        </w:numPr>
        <w:spacing w:after="160" w:line="259" w:lineRule="auto"/>
        <w:jc w:val="both"/>
      </w:pPr>
      <w:r w:rsidRPr="007B0A3B">
        <w:t>Arquivo ZIP contendo: "Planilha-1.xlsx"</w:t>
      </w:r>
      <w:r>
        <w:t xml:space="preserve"> e</w:t>
      </w:r>
      <w:r w:rsidRPr="007B0A3B">
        <w:t xml:space="preserve"> "Planilha-2.xlsx"</w:t>
      </w:r>
      <w:r>
        <w:t>.</w:t>
      </w:r>
    </w:p>
    <w:p w14:paraId="35A0FDD4" w14:textId="77777777" w:rsidR="007B0A3B" w:rsidRPr="000857D5" w:rsidRDefault="007B0A3B" w:rsidP="003C3622">
      <w:pPr>
        <w:ind w:left="1440"/>
        <w:jc w:val="both"/>
      </w:pPr>
    </w:p>
    <w:p w14:paraId="4CDF5714" w14:textId="6B5586D5" w:rsidR="0022174D" w:rsidRPr="003C3622" w:rsidRDefault="007B0A3B" w:rsidP="003C3622">
      <w:pPr>
        <w:jc w:val="both"/>
        <w:rPr>
          <w:b/>
          <w:bCs/>
        </w:rPr>
      </w:pPr>
      <w:r w:rsidRPr="000857D5">
        <w:rPr>
          <w:rFonts w:ascii="Segoe UI Emoji" w:hAnsi="Segoe UI Emoji" w:cs="Segoe UI Emoji"/>
          <w:b/>
          <w:bCs/>
        </w:rPr>
        <w:t>⏰</w:t>
      </w:r>
      <w:r w:rsidRPr="000857D5">
        <w:rPr>
          <w:b/>
          <w:bCs/>
        </w:rPr>
        <w:t xml:space="preserve"> Prazo sugerido para entrega: </w:t>
      </w:r>
      <w:r>
        <w:rPr>
          <w:b/>
          <w:bCs/>
        </w:rPr>
        <w:t>72</w:t>
      </w:r>
      <w:r w:rsidRPr="000857D5">
        <w:rPr>
          <w:b/>
          <w:bCs/>
        </w:rPr>
        <w:t xml:space="preserve"> horas após o envio do desafio.</w:t>
      </w:r>
    </w:p>
    <w:sectPr w:rsidR="0022174D" w:rsidRPr="003C36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B61965"/>
    <w:multiLevelType w:val="hybridMultilevel"/>
    <w:tmpl w:val="D0168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3259F"/>
    <w:multiLevelType w:val="multilevel"/>
    <w:tmpl w:val="15C0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471FD"/>
    <w:multiLevelType w:val="multilevel"/>
    <w:tmpl w:val="6FD4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E7DCE"/>
    <w:multiLevelType w:val="hybridMultilevel"/>
    <w:tmpl w:val="30A23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11CA2"/>
    <w:multiLevelType w:val="hybridMultilevel"/>
    <w:tmpl w:val="44781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A2DCD"/>
    <w:multiLevelType w:val="multilevel"/>
    <w:tmpl w:val="B88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70A2F"/>
    <w:multiLevelType w:val="multilevel"/>
    <w:tmpl w:val="B6E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64700">
    <w:abstractNumId w:val="8"/>
  </w:num>
  <w:num w:numId="2" w16cid:durableId="1628701855">
    <w:abstractNumId w:val="6"/>
  </w:num>
  <w:num w:numId="3" w16cid:durableId="1685670159">
    <w:abstractNumId w:val="5"/>
  </w:num>
  <w:num w:numId="4" w16cid:durableId="1061097504">
    <w:abstractNumId w:val="4"/>
  </w:num>
  <w:num w:numId="5" w16cid:durableId="452330350">
    <w:abstractNumId w:val="7"/>
  </w:num>
  <w:num w:numId="6" w16cid:durableId="924918637">
    <w:abstractNumId w:val="3"/>
  </w:num>
  <w:num w:numId="7" w16cid:durableId="1237517846">
    <w:abstractNumId w:val="2"/>
  </w:num>
  <w:num w:numId="8" w16cid:durableId="1942102015">
    <w:abstractNumId w:val="1"/>
  </w:num>
  <w:num w:numId="9" w16cid:durableId="856701446">
    <w:abstractNumId w:val="0"/>
  </w:num>
  <w:num w:numId="10" w16cid:durableId="2016152613">
    <w:abstractNumId w:val="11"/>
  </w:num>
  <w:num w:numId="11" w16cid:durableId="1025711626">
    <w:abstractNumId w:val="12"/>
  </w:num>
  <w:num w:numId="12" w16cid:durableId="1375736373">
    <w:abstractNumId w:val="9"/>
  </w:num>
  <w:num w:numId="13" w16cid:durableId="723990260">
    <w:abstractNumId w:val="10"/>
  </w:num>
  <w:num w:numId="14" w16cid:durableId="2022273403">
    <w:abstractNumId w:val="15"/>
  </w:num>
  <w:num w:numId="15" w16cid:durableId="996762558">
    <w:abstractNumId w:val="14"/>
  </w:num>
  <w:num w:numId="16" w16cid:durableId="7060270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74D"/>
    <w:rsid w:val="0029639D"/>
    <w:rsid w:val="00326F90"/>
    <w:rsid w:val="003C3622"/>
    <w:rsid w:val="007B0A3B"/>
    <w:rsid w:val="007F62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ACBA3C"/>
  <w14:defaultImageDpi w14:val="300"/>
  <w15:docId w15:val="{A14A4AB6-4BB4-4194-A38C-2D534C56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7B0A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gitalexchange.bluepris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lueprism.com/resources/learning-edi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646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 Pigozzi</cp:lastModifiedBy>
  <cp:revision>2</cp:revision>
  <dcterms:created xsi:type="dcterms:W3CDTF">2013-12-23T23:15:00Z</dcterms:created>
  <dcterms:modified xsi:type="dcterms:W3CDTF">2025-08-06T14:41:00Z</dcterms:modified>
  <cp:category/>
</cp:coreProperties>
</file>