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开发文档审查报告</w:t>
      </w:r>
    </w:p>
    <w:p>
      <w:r>
        <w:rPr>
          <w:rFonts w:ascii="Microsoft YaHei" w:hAnsi="Microsoft YaHei" w:eastAsia="Microsoft YaHei"/>
          <w:b w:val="0"/>
          <w:sz w:val="21"/>
        </w:rPr>
        <w:t>审查日期：2026-05-27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审查范围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范围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开发文档总览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docs/development/README.md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01-需求规格说明书.md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总体设计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02-总体设计说明书.md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详细设计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03-详细设计说明书.md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数据与存储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04-数据与存储设计说明书.md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接口协议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05-接口协议说明书.md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前端开发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06-前端开发说明书.md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部署运维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07-部署运维说明书.md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测试验收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08-测试与验收方案.md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实施计划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09-实施计划与质量管理.md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开发规范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10-开发规范与协作流程.md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上游设计基线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docs/design/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和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docs/review/项目设计方案审查报告.md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审查结论</w:t>
      </w:r>
    </w:p>
    <w:p>
      <w:r>
        <w:rPr>
          <w:rFonts w:ascii="Microsoft YaHei" w:hAnsi="Microsoft YaHei" w:eastAsia="Microsoft YaHei"/>
          <w:b w:val="0"/>
          <w:sz w:val="21"/>
        </w:rPr>
        <w:t>当前开发文档已覆盖软件工程交付所需的主要基线：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需求完整性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已定义用户角色、范围、功能需求、非功能需求、业务规则和验收基线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架构一致性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已区分当前最小基础设施和目标完整平台，未将未交付组件误写为当前能力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数据一致性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已覆盖 MySQL、InfluxDB、Redis、设备目录、审计日志和数据生命周期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接口完整性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已覆盖认证、RBAC、设备、指标、规则、告警、仪表盘、WebSocket 和 MQTT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安全边界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已明确租户隔离、设备权限、服务端 WS 过滤、Redis 安全状态和密钥管理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测试闭环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需求编号已映射到测试用例，覆盖核心权限、数据链路和实时推送风险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交付治理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已包含实施计划、Definition of Done、CI 门禁、发布检查和文档同步规则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结论：未发现必须继续修改的开发文档缺口。后续变化应随实现、接口或部署方案变更进行同步维护。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本轮发现与处理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发现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处理结果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R-01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多处依赖设备权限，但缺少最小设备目录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规则目标、历史查询、WS 订阅和仪表盘变量无法统一校验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已补充设备目录需求、数据模型、API、前端页面、测试和实施任务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R-02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审计要求有描述但缺少数据模型和测试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跨租户和权限变更不可追溯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已补充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audit_log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表、审计事件、测试用例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R-03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前端路由和 API 权限缺少权限码基线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RBAC、前端菜单和接口注解可能命名不一致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已补充权限码基线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R-04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开发文档缺少 CI/CD 和密钥扫描门禁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主干质量和凭据泄露风险不可控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已补充 CI/CD 基线、CI 门禁和发布记录要求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R-05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可观测性要求不够可执行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生产问题排查缺少指标和告警边界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已补充日志、指标、健康、告警和 traceId 要求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检查项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Markdown 链接存在性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通过，开发文档内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.md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链接均可解析到文件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代码块闭合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通过，所有 fenced code block 数量成对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git diff --check -- docs/development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通过，无空白格式错误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需求到测试矩阵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通过，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FR-01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至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FR-19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均已出现在验收矩阵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风险关键字检查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通过，仅保留“禁止/不得”语境下的风险词，如禁止广播全量、不得写死密钥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后续维护规则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新增或修改功能需求时，同步更新需求、接口、数据、测试和实施计划。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新增业务表时，检查是否需要 tenant_id、审计、迁移脚本和测试用例。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修改 WebSocket、InfluxDB tag、设备目录或权限码时，同步更新前端和测试文档。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修改部署方式时，同步更新环境变量、Secret、健康检查、备份和回滚说明。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任何实现与本文档冲突时，先更新设计和开发文档，再进入代码开发。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