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74FDC" w14:textId="77777777" w:rsidR="00F46F66" w:rsidRPr="00F46F66" w:rsidRDefault="00F46F66" w:rsidP="00F46F66">
      <w:pPr>
        <w:spacing w:after="450" w:line="240" w:lineRule="auto"/>
        <w:outlineLvl w:val="0"/>
        <w:rPr>
          <w:rFonts w:ascii="Titillium Web" w:eastAsia="Times New Roman" w:hAnsi="Titillium Web" w:cs="Times New Roman"/>
          <w:kern w:val="36"/>
          <w:sz w:val="48"/>
          <w:szCs w:val="48"/>
          <w:lang w:eastAsia="en-AU"/>
          <w14:ligatures w14:val="none"/>
        </w:rPr>
      </w:pPr>
      <w:r w:rsidRPr="00F46F66">
        <w:rPr>
          <w:rFonts w:ascii="Titillium Web" w:eastAsia="Times New Roman" w:hAnsi="Titillium Web" w:cs="Times New Roman"/>
          <w:kern w:val="36"/>
          <w:sz w:val="48"/>
          <w:szCs w:val="48"/>
          <w:lang w:eastAsia="en-AU"/>
          <w14:ligatures w14:val="none"/>
        </w:rPr>
        <w:t>OSPF LSA Types Explained</w:t>
      </w:r>
    </w:p>
    <w:p w14:paraId="406F7E3E"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OSPF uses a LSDB (link state database) and fills this with LSAs (link state advertisement). Instead of using 1 LSA packet OSPF has many different types of LSAs and in this lesson I’m going to show all of them to you. Let’s start with an overview:</w:t>
      </w:r>
    </w:p>
    <w:p w14:paraId="104AE9C4" w14:textId="77777777" w:rsidR="00F46F66" w:rsidRPr="00F46F66" w:rsidRDefault="00F46F66" w:rsidP="00F46F66">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LSA Type 1:            Router LSA</w:t>
      </w:r>
    </w:p>
    <w:p w14:paraId="24F6C47E" w14:textId="77777777" w:rsidR="00F46F66" w:rsidRPr="00F46F66" w:rsidRDefault="00F46F66" w:rsidP="00F46F66">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LSA Type 2:            Network LSA</w:t>
      </w:r>
    </w:p>
    <w:p w14:paraId="29DCE9C5" w14:textId="77777777" w:rsidR="00F46F66" w:rsidRPr="00F46F66" w:rsidRDefault="00F46F66" w:rsidP="00F46F66">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LSA Type 3:            Summary LSA</w:t>
      </w:r>
    </w:p>
    <w:p w14:paraId="1B00F5CC" w14:textId="77777777" w:rsidR="00F46F66" w:rsidRPr="00F46F66" w:rsidRDefault="00F46F66" w:rsidP="00F46F66">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LSA Type 4:            Summary ASBR LSA</w:t>
      </w:r>
    </w:p>
    <w:p w14:paraId="0EE254AD" w14:textId="77777777" w:rsidR="00F46F66" w:rsidRPr="00F46F66" w:rsidRDefault="00F46F66" w:rsidP="00F46F66">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LSA Type 5:            Autonomous system external LSA</w:t>
      </w:r>
    </w:p>
    <w:p w14:paraId="1BD721DA" w14:textId="77777777" w:rsidR="00F46F66" w:rsidRPr="00F46F66" w:rsidRDefault="00F46F66" w:rsidP="00F46F66">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LSA Type 6:            Multicast OSPF LSA</w:t>
      </w:r>
    </w:p>
    <w:p w14:paraId="273A7A18" w14:textId="77777777" w:rsidR="00F46F66" w:rsidRPr="00F46F66" w:rsidRDefault="00F46F66" w:rsidP="00F46F66">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LSA Type 7:            Not-so-stubby area LSA</w:t>
      </w:r>
    </w:p>
    <w:p w14:paraId="096AB2A7" w14:textId="77777777" w:rsidR="00F46F66" w:rsidRPr="00F46F66" w:rsidRDefault="00F46F66" w:rsidP="00F46F66">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LSA Type 8:            External attribute LSA for BGP</w:t>
      </w:r>
    </w:p>
    <w:p w14:paraId="5D547287" w14:textId="77777777" w:rsidR="00F46F66" w:rsidRPr="00F46F66" w:rsidRDefault="00F46F66" w:rsidP="00F46F66">
      <w:pPr>
        <w:shd w:val="clear" w:color="auto" w:fill="FFFFFF"/>
        <w:spacing w:after="345" w:line="240" w:lineRule="auto"/>
        <w:rPr>
          <w:rFonts w:ascii="Times New Roman" w:eastAsia="Times New Roman" w:hAnsi="Times New Roman" w:cs="Times New Roman"/>
          <w:color w:val="5381B5"/>
          <w:kern w:val="0"/>
          <w:sz w:val="24"/>
          <w:szCs w:val="24"/>
          <w:lang w:eastAsia="en-AU"/>
          <w14:ligatures w14:val="none"/>
        </w:rPr>
      </w:pPr>
      <w:r w:rsidRPr="00F46F66">
        <w:rPr>
          <w:rFonts w:ascii="Open Sans" w:eastAsia="Times New Roman" w:hAnsi="Open Sans" w:cs="Open Sans"/>
          <w:color w:val="000000"/>
          <w:kern w:val="0"/>
          <w:sz w:val="23"/>
          <w:szCs w:val="23"/>
          <w:lang w:eastAsia="en-AU"/>
          <w14:ligatures w14:val="none"/>
        </w:rPr>
        <w:fldChar w:fldCharType="begin"/>
      </w:r>
      <w:r w:rsidRPr="00F46F66">
        <w:rPr>
          <w:rFonts w:ascii="Open Sans" w:eastAsia="Times New Roman" w:hAnsi="Open Sans" w:cs="Open Sans"/>
          <w:color w:val="000000"/>
          <w:kern w:val="0"/>
          <w:sz w:val="23"/>
          <w:szCs w:val="23"/>
          <w:lang w:eastAsia="en-AU"/>
          <w14:ligatures w14:val="none"/>
        </w:rPr>
        <w:instrText>HYPERLINK "https://cdn.networklessons.com/wp-content/uploads/2014/08/jigsaw-piece.png"</w:instrText>
      </w:r>
      <w:r w:rsidRPr="00F46F66">
        <w:rPr>
          <w:rFonts w:ascii="Open Sans" w:eastAsia="Times New Roman" w:hAnsi="Open Sans" w:cs="Open Sans"/>
          <w:color w:val="000000"/>
          <w:kern w:val="0"/>
          <w:sz w:val="23"/>
          <w:szCs w:val="23"/>
          <w:lang w:eastAsia="en-AU"/>
          <w14:ligatures w14:val="none"/>
        </w:rPr>
      </w:r>
      <w:r w:rsidRPr="00F46F66">
        <w:rPr>
          <w:rFonts w:ascii="Open Sans" w:eastAsia="Times New Roman" w:hAnsi="Open Sans" w:cs="Open Sans"/>
          <w:color w:val="000000"/>
          <w:kern w:val="0"/>
          <w:sz w:val="23"/>
          <w:szCs w:val="23"/>
          <w:lang w:eastAsia="en-AU"/>
          <w14:ligatures w14:val="none"/>
        </w:rPr>
        <w:fldChar w:fldCharType="separate"/>
      </w:r>
    </w:p>
    <w:p w14:paraId="0BBA9849" w14:textId="56BA6986" w:rsidR="00F46F66" w:rsidRPr="00F46F66" w:rsidRDefault="00F46F66" w:rsidP="00F46F66">
      <w:pPr>
        <w:shd w:val="clear" w:color="auto" w:fill="FFFFFF"/>
        <w:spacing w:after="0" w:line="240" w:lineRule="auto"/>
        <w:rPr>
          <w:rFonts w:ascii="Times New Roman" w:eastAsia="Times New Roman" w:hAnsi="Times New Roman" w:cs="Times New Roman"/>
          <w:kern w:val="0"/>
          <w:sz w:val="24"/>
          <w:szCs w:val="24"/>
          <w:lang w:eastAsia="en-AU"/>
          <w14:ligatures w14:val="none"/>
        </w:rPr>
      </w:pPr>
      <w:r w:rsidRPr="00F46F66">
        <w:rPr>
          <w:rFonts w:ascii="Open Sans" w:eastAsia="Times New Roman" w:hAnsi="Open Sans" w:cs="Open Sans"/>
          <w:noProof/>
          <w:color w:val="5381B5"/>
          <w:kern w:val="0"/>
          <w:sz w:val="23"/>
          <w:szCs w:val="23"/>
          <w:lang w:eastAsia="en-AU"/>
          <w14:ligatures w14:val="none"/>
        </w:rPr>
        <w:drawing>
          <wp:inline distT="0" distB="0" distL="0" distR="0" wp14:anchorId="215CDEE4" wp14:editId="436D64A2">
            <wp:extent cx="952500" cy="952500"/>
            <wp:effectExtent l="0" t="0" r="0" b="0"/>
            <wp:docPr id="1480023228" name="Picture 7" descr="jigsaw piec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gsaw piec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070E9EF" w14:textId="77777777" w:rsidR="00F46F66" w:rsidRPr="00F46F66" w:rsidRDefault="00F46F66" w:rsidP="00F46F66">
      <w:pPr>
        <w:shd w:val="clear" w:color="auto" w:fill="FFFFFF"/>
        <w:spacing w:after="0"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fldChar w:fldCharType="end"/>
      </w:r>
    </w:p>
    <w:p w14:paraId="56CB3F41"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For many people it helps to visualize things in order to understand and remember. I like to visualize OSPF LSAs as jigsaw puzzle pieces. One jigsaw is nothing but all of them together give us the total picture…for OSPF this is the LSDB.</w:t>
      </w:r>
    </w:p>
    <w:p w14:paraId="4E467AC0"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 </w:t>
      </w:r>
    </w:p>
    <w:p w14:paraId="00E0054D"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Here’s the first LSA Type:</w:t>
      </w:r>
    </w:p>
    <w:p w14:paraId="2D37FD84" w14:textId="77731C84" w:rsidR="00F46F66" w:rsidRPr="00F46F66" w:rsidRDefault="00F46F66" w:rsidP="00F46F66">
      <w:pPr>
        <w:shd w:val="clear" w:color="auto" w:fill="FFFFFF"/>
        <w:spacing w:after="0"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noProof/>
          <w:color w:val="000000"/>
          <w:kern w:val="0"/>
          <w:sz w:val="23"/>
          <w:szCs w:val="23"/>
          <w:lang w:eastAsia="en-AU"/>
          <w14:ligatures w14:val="none"/>
        </w:rPr>
        <w:lastRenderedPageBreak/>
        <w:drawing>
          <wp:inline distT="0" distB="0" distL="0" distR="0" wp14:anchorId="02DF8AFA" wp14:editId="0E83F5A3">
            <wp:extent cx="5570220" cy="2293620"/>
            <wp:effectExtent l="0" t="0" r="0" b="0"/>
            <wp:docPr id="1202994921" name="Picture 6" descr="OSPF LSA Ty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PF LSA Typ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0220" cy="2293620"/>
                    </a:xfrm>
                    <a:prstGeom prst="rect">
                      <a:avLst/>
                    </a:prstGeom>
                    <a:noFill/>
                    <a:ln>
                      <a:noFill/>
                    </a:ln>
                  </pic:spPr>
                </pic:pic>
              </a:graphicData>
            </a:graphic>
          </wp:inline>
        </w:drawing>
      </w:r>
    </w:p>
    <w:p w14:paraId="580580AD"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Each router within the area will flood a </w:t>
      </w:r>
      <w:r w:rsidRPr="00F46F66">
        <w:rPr>
          <w:rFonts w:ascii="Open Sans" w:eastAsia="Times New Roman" w:hAnsi="Open Sans" w:cs="Open Sans"/>
          <w:b/>
          <w:bCs/>
          <w:color w:val="000000"/>
          <w:kern w:val="0"/>
          <w:sz w:val="23"/>
          <w:szCs w:val="23"/>
          <w:lang w:eastAsia="en-AU"/>
          <w14:ligatures w14:val="none"/>
        </w:rPr>
        <w:t>type 1 router LSA</w:t>
      </w:r>
      <w:r w:rsidRPr="00F46F66">
        <w:rPr>
          <w:rFonts w:ascii="Open Sans" w:eastAsia="Times New Roman" w:hAnsi="Open Sans" w:cs="Open Sans"/>
          <w:color w:val="000000"/>
          <w:kern w:val="0"/>
          <w:sz w:val="23"/>
          <w:szCs w:val="23"/>
          <w:lang w:eastAsia="en-AU"/>
          <w14:ligatures w14:val="none"/>
        </w:rPr>
        <w:t> within the area. In this LSA you will find a list with all the directly connected links of this router. How do we identify a link?</w:t>
      </w:r>
    </w:p>
    <w:p w14:paraId="66265C60" w14:textId="77777777" w:rsidR="00F46F66" w:rsidRPr="00F46F66" w:rsidRDefault="00F46F66" w:rsidP="00F46F66">
      <w:pPr>
        <w:numPr>
          <w:ilvl w:val="0"/>
          <w:numId w:val="2"/>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The IP prefix on an interface.</w:t>
      </w:r>
    </w:p>
    <w:p w14:paraId="68B2CA34" w14:textId="77777777" w:rsidR="00F46F66" w:rsidRPr="00F46F66" w:rsidRDefault="00F46F66" w:rsidP="00F46F66">
      <w:pPr>
        <w:numPr>
          <w:ilvl w:val="0"/>
          <w:numId w:val="2"/>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The link type. There are 4 different link types:</w:t>
      </w:r>
    </w:p>
    <w:tbl>
      <w:tblPr>
        <w:tblW w:w="11200" w:type="dxa"/>
        <w:tblBorders>
          <w:top w:val="single" w:sz="6" w:space="0" w:color="E6E6E6"/>
          <w:left w:val="single" w:sz="6" w:space="0" w:color="E6E6E6"/>
          <w:bottom w:val="single" w:sz="6" w:space="0" w:color="E6E6E6"/>
          <w:right w:val="single" w:sz="6" w:space="0" w:color="E6E6E6"/>
        </w:tblBorders>
        <w:shd w:val="clear" w:color="auto" w:fill="F9F9F9"/>
        <w:tblCellMar>
          <w:top w:w="15" w:type="dxa"/>
          <w:left w:w="15" w:type="dxa"/>
          <w:bottom w:w="15" w:type="dxa"/>
          <w:right w:w="15" w:type="dxa"/>
        </w:tblCellMar>
        <w:tblLook w:val="04A0" w:firstRow="1" w:lastRow="0" w:firstColumn="1" w:lastColumn="0" w:noHBand="0" w:noVBand="1"/>
      </w:tblPr>
      <w:tblGrid>
        <w:gridCol w:w="2036"/>
        <w:gridCol w:w="6056"/>
        <w:gridCol w:w="3108"/>
      </w:tblGrid>
      <w:tr w:rsidR="00F46F66" w:rsidRPr="00F46F66" w14:paraId="2949BB1E" w14:textId="77777777" w:rsidTr="00F46F66">
        <w:tc>
          <w:tcPr>
            <w:tcW w:w="0" w:type="auto"/>
            <w:shd w:val="clear" w:color="auto" w:fill="FFFFFF"/>
            <w:tcMar>
              <w:top w:w="180" w:type="dxa"/>
              <w:left w:w="300" w:type="dxa"/>
              <w:bottom w:w="180" w:type="dxa"/>
              <w:right w:w="300" w:type="dxa"/>
            </w:tcMar>
            <w:vAlign w:val="center"/>
            <w:hideMark/>
          </w:tcPr>
          <w:p w14:paraId="2E042C58"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Link Type</w:t>
            </w:r>
          </w:p>
        </w:tc>
        <w:tc>
          <w:tcPr>
            <w:tcW w:w="0" w:type="auto"/>
            <w:shd w:val="clear" w:color="auto" w:fill="FFFFFF"/>
            <w:tcMar>
              <w:top w:w="180" w:type="dxa"/>
              <w:left w:w="300" w:type="dxa"/>
              <w:bottom w:w="180" w:type="dxa"/>
              <w:right w:w="300" w:type="dxa"/>
            </w:tcMar>
            <w:vAlign w:val="center"/>
            <w:hideMark/>
          </w:tcPr>
          <w:p w14:paraId="712604AE"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Description</w:t>
            </w:r>
          </w:p>
        </w:tc>
        <w:tc>
          <w:tcPr>
            <w:tcW w:w="0" w:type="auto"/>
            <w:shd w:val="clear" w:color="auto" w:fill="FFFFFF"/>
            <w:tcMar>
              <w:top w:w="180" w:type="dxa"/>
              <w:left w:w="300" w:type="dxa"/>
              <w:bottom w:w="180" w:type="dxa"/>
              <w:right w:w="300" w:type="dxa"/>
            </w:tcMar>
            <w:vAlign w:val="center"/>
            <w:hideMark/>
          </w:tcPr>
          <w:p w14:paraId="5A8E89CF"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Link ID</w:t>
            </w:r>
          </w:p>
        </w:tc>
      </w:tr>
      <w:tr w:rsidR="00F46F66" w:rsidRPr="00F46F66" w14:paraId="66365E83" w14:textId="77777777" w:rsidTr="00F46F66">
        <w:tc>
          <w:tcPr>
            <w:tcW w:w="0" w:type="auto"/>
            <w:shd w:val="clear" w:color="auto" w:fill="F9F9F9"/>
            <w:tcMar>
              <w:top w:w="180" w:type="dxa"/>
              <w:left w:w="300" w:type="dxa"/>
              <w:bottom w:w="180" w:type="dxa"/>
              <w:right w:w="300" w:type="dxa"/>
            </w:tcMar>
            <w:vAlign w:val="center"/>
            <w:hideMark/>
          </w:tcPr>
          <w:p w14:paraId="0C9C3D7A"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1</w:t>
            </w:r>
          </w:p>
        </w:tc>
        <w:tc>
          <w:tcPr>
            <w:tcW w:w="0" w:type="auto"/>
            <w:shd w:val="clear" w:color="auto" w:fill="F9F9F9"/>
            <w:tcMar>
              <w:top w:w="180" w:type="dxa"/>
              <w:left w:w="300" w:type="dxa"/>
              <w:bottom w:w="180" w:type="dxa"/>
              <w:right w:w="300" w:type="dxa"/>
            </w:tcMar>
            <w:vAlign w:val="center"/>
            <w:hideMark/>
          </w:tcPr>
          <w:p w14:paraId="60EF210C"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Point-to-point connection to another router.</w:t>
            </w:r>
          </w:p>
        </w:tc>
        <w:tc>
          <w:tcPr>
            <w:tcW w:w="0" w:type="auto"/>
            <w:shd w:val="clear" w:color="auto" w:fill="F9F9F9"/>
            <w:tcMar>
              <w:top w:w="180" w:type="dxa"/>
              <w:left w:w="300" w:type="dxa"/>
              <w:bottom w:w="180" w:type="dxa"/>
              <w:right w:w="300" w:type="dxa"/>
            </w:tcMar>
            <w:vAlign w:val="center"/>
            <w:hideMark/>
          </w:tcPr>
          <w:p w14:paraId="50D3BE3F"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Neighbor router ID</w:t>
            </w:r>
          </w:p>
        </w:tc>
      </w:tr>
      <w:tr w:rsidR="00F46F66" w:rsidRPr="00F46F66" w14:paraId="1501D873" w14:textId="77777777" w:rsidTr="00F46F66">
        <w:tc>
          <w:tcPr>
            <w:tcW w:w="0" w:type="auto"/>
            <w:shd w:val="clear" w:color="auto" w:fill="FFFFFF"/>
            <w:tcMar>
              <w:top w:w="180" w:type="dxa"/>
              <w:left w:w="300" w:type="dxa"/>
              <w:bottom w:w="180" w:type="dxa"/>
              <w:right w:w="300" w:type="dxa"/>
            </w:tcMar>
            <w:vAlign w:val="center"/>
            <w:hideMark/>
          </w:tcPr>
          <w:p w14:paraId="4ED4A972"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2</w:t>
            </w:r>
          </w:p>
        </w:tc>
        <w:tc>
          <w:tcPr>
            <w:tcW w:w="0" w:type="auto"/>
            <w:shd w:val="clear" w:color="auto" w:fill="FFFFFF"/>
            <w:tcMar>
              <w:top w:w="180" w:type="dxa"/>
              <w:left w:w="300" w:type="dxa"/>
              <w:bottom w:w="180" w:type="dxa"/>
              <w:right w:w="300" w:type="dxa"/>
            </w:tcMar>
            <w:vAlign w:val="center"/>
            <w:hideMark/>
          </w:tcPr>
          <w:p w14:paraId="4F755CCB"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Connection to transit network.</w:t>
            </w:r>
          </w:p>
        </w:tc>
        <w:tc>
          <w:tcPr>
            <w:tcW w:w="0" w:type="auto"/>
            <w:shd w:val="clear" w:color="auto" w:fill="FFFFFF"/>
            <w:tcMar>
              <w:top w:w="180" w:type="dxa"/>
              <w:left w:w="300" w:type="dxa"/>
              <w:bottom w:w="180" w:type="dxa"/>
              <w:right w:w="300" w:type="dxa"/>
            </w:tcMar>
            <w:vAlign w:val="center"/>
            <w:hideMark/>
          </w:tcPr>
          <w:p w14:paraId="6475C48A"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IP address of DR</w:t>
            </w:r>
          </w:p>
        </w:tc>
      </w:tr>
      <w:tr w:rsidR="00F46F66" w:rsidRPr="00F46F66" w14:paraId="23BFBB35" w14:textId="77777777" w:rsidTr="00F46F66">
        <w:tc>
          <w:tcPr>
            <w:tcW w:w="0" w:type="auto"/>
            <w:shd w:val="clear" w:color="auto" w:fill="F9F9F9"/>
            <w:tcMar>
              <w:top w:w="180" w:type="dxa"/>
              <w:left w:w="300" w:type="dxa"/>
              <w:bottom w:w="180" w:type="dxa"/>
              <w:right w:w="300" w:type="dxa"/>
            </w:tcMar>
            <w:vAlign w:val="center"/>
            <w:hideMark/>
          </w:tcPr>
          <w:p w14:paraId="02D95FFD"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3</w:t>
            </w:r>
          </w:p>
        </w:tc>
        <w:tc>
          <w:tcPr>
            <w:tcW w:w="0" w:type="auto"/>
            <w:shd w:val="clear" w:color="auto" w:fill="F9F9F9"/>
            <w:tcMar>
              <w:top w:w="180" w:type="dxa"/>
              <w:left w:w="300" w:type="dxa"/>
              <w:bottom w:w="180" w:type="dxa"/>
              <w:right w:w="300" w:type="dxa"/>
            </w:tcMar>
            <w:vAlign w:val="center"/>
            <w:hideMark/>
          </w:tcPr>
          <w:p w14:paraId="684426D4"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Connection to stub network.</w:t>
            </w:r>
          </w:p>
        </w:tc>
        <w:tc>
          <w:tcPr>
            <w:tcW w:w="0" w:type="auto"/>
            <w:shd w:val="clear" w:color="auto" w:fill="F9F9F9"/>
            <w:tcMar>
              <w:top w:w="180" w:type="dxa"/>
              <w:left w:w="300" w:type="dxa"/>
              <w:bottom w:w="180" w:type="dxa"/>
              <w:right w:w="300" w:type="dxa"/>
            </w:tcMar>
            <w:vAlign w:val="center"/>
            <w:hideMark/>
          </w:tcPr>
          <w:p w14:paraId="19927C85"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IP Network</w:t>
            </w:r>
          </w:p>
        </w:tc>
      </w:tr>
      <w:tr w:rsidR="00F46F66" w:rsidRPr="00F46F66" w14:paraId="3814757B" w14:textId="77777777" w:rsidTr="00F46F66">
        <w:tc>
          <w:tcPr>
            <w:tcW w:w="0" w:type="auto"/>
            <w:shd w:val="clear" w:color="auto" w:fill="FFFFFF"/>
            <w:tcMar>
              <w:top w:w="180" w:type="dxa"/>
              <w:left w:w="300" w:type="dxa"/>
              <w:bottom w:w="180" w:type="dxa"/>
              <w:right w:w="300" w:type="dxa"/>
            </w:tcMar>
            <w:vAlign w:val="center"/>
            <w:hideMark/>
          </w:tcPr>
          <w:p w14:paraId="0D7D9F46"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4</w:t>
            </w:r>
          </w:p>
        </w:tc>
        <w:tc>
          <w:tcPr>
            <w:tcW w:w="0" w:type="auto"/>
            <w:shd w:val="clear" w:color="auto" w:fill="FFFFFF"/>
            <w:tcMar>
              <w:top w:w="180" w:type="dxa"/>
              <w:left w:w="300" w:type="dxa"/>
              <w:bottom w:w="180" w:type="dxa"/>
              <w:right w:w="300" w:type="dxa"/>
            </w:tcMar>
            <w:vAlign w:val="center"/>
            <w:hideMark/>
          </w:tcPr>
          <w:p w14:paraId="2753EAB1"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Virtual Link</w:t>
            </w:r>
          </w:p>
        </w:tc>
        <w:tc>
          <w:tcPr>
            <w:tcW w:w="0" w:type="auto"/>
            <w:shd w:val="clear" w:color="auto" w:fill="FFFFFF"/>
            <w:tcMar>
              <w:top w:w="180" w:type="dxa"/>
              <w:left w:w="300" w:type="dxa"/>
              <w:bottom w:w="180" w:type="dxa"/>
              <w:right w:w="300" w:type="dxa"/>
            </w:tcMar>
            <w:vAlign w:val="center"/>
            <w:hideMark/>
          </w:tcPr>
          <w:p w14:paraId="595F4CDC" w14:textId="77777777" w:rsidR="00F46F66" w:rsidRPr="00F46F66" w:rsidRDefault="00F46F66" w:rsidP="00F46F66">
            <w:pPr>
              <w:spacing w:after="0" w:line="240" w:lineRule="auto"/>
              <w:rPr>
                <w:rFonts w:ascii="Times New Roman" w:eastAsia="Times New Roman" w:hAnsi="Times New Roman" w:cs="Times New Roman"/>
                <w:kern w:val="0"/>
                <w:sz w:val="24"/>
                <w:szCs w:val="24"/>
                <w:lang w:eastAsia="en-AU"/>
                <w14:ligatures w14:val="none"/>
              </w:rPr>
            </w:pPr>
            <w:r w:rsidRPr="00F46F66">
              <w:rPr>
                <w:rFonts w:ascii="Times New Roman" w:eastAsia="Times New Roman" w:hAnsi="Times New Roman" w:cs="Times New Roman"/>
                <w:kern w:val="0"/>
                <w:sz w:val="24"/>
                <w:szCs w:val="24"/>
                <w:lang w:eastAsia="en-AU"/>
                <w14:ligatures w14:val="none"/>
              </w:rPr>
              <w:t>Neighbor router ID</w:t>
            </w:r>
          </w:p>
        </w:tc>
      </w:tr>
    </w:tbl>
    <w:p w14:paraId="03EBB632"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Don’t worry too much about the link types for now, we will see them later. Keep in mind that the router LSA </w:t>
      </w:r>
      <w:r w:rsidRPr="00F46F66">
        <w:rPr>
          <w:rFonts w:ascii="Open Sans" w:eastAsia="Times New Roman" w:hAnsi="Open Sans" w:cs="Open Sans"/>
          <w:b/>
          <w:bCs/>
          <w:color w:val="000000"/>
          <w:kern w:val="0"/>
          <w:sz w:val="23"/>
          <w:szCs w:val="23"/>
          <w:lang w:eastAsia="en-AU"/>
          <w14:ligatures w14:val="none"/>
        </w:rPr>
        <w:t>always stays within the area</w:t>
      </w:r>
      <w:r w:rsidRPr="00F46F66">
        <w:rPr>
          <w:rFonts w:ascii="Open Sans" w:eastAsia="Times New Roman" w:hAnsi="Open Sans" w:cs="Open Sans"/>
          <w:color w:val="000000"/>
          <w:kern w:val="0"/>
          <w:sz w:val="23"/>
          <w:szCs w:val="23"/>
          <w:lang w:eastAsia="en-AU"/>
          <w14:ligatures w14:val="none"/>
        </w:rPr>
        <w:t>.</w:t>
      </w:r>
    </w:p>
    <w:p w14:paraId="04B94CB9"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The second LSA type (network LSA) is created for multi-access networks:</w:t>
      </w:r>
    </w:p>
    <w:p w14:paraId="53C0FD4B" w14:textId="7F7CB3DB" w:rsidR="00F46F66" w:rsidRPr="00F46F66" w:rsidRDefault="00F46F66" w:rsidP="00F46F66">
      <w:pPr>
        <w:shd w:val="clear" w:color="auto" w:fill="FFFFFF"/>
        <w:spacing w:after="0"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noProof/>
          <w:color w:val="000000"/>
          <w:kern w:val="0"/>
          <w:sz w:val="23"/>
          <w:szCs w:val="23"/>
          <w:lang w:eastAsia="en-AU"/>
          <w14:ligatures w14:val="none"/>
        </w:rPr>
        <w:lastRenderedPageBreak/>
        <w:drawing>
          <wp:inline distT="0" distB="0" distL="0" distR="0" wp14:anchorId="54E34A7F" wp14:editId="7C485F4B">
            <wp:extent cx="5532120" cy="4983480"/>
            <wp:effectExtent l="0" t="0" r="0" b="7620"/>
            <wp:docPr id="1908017544" name="Picture 5" descr="OSPF LSA Ty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PF LSA Typ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2120" cy="4983480"/>
                    </a:xfrm>
                    <a:prstGeom prst="rect">
                      <a:avLst/>
                    </a:prstGeom>
                    <a:noFill/>
                    <a:ln>
                      <a:noFill/>
                    </a:ln>
                  </pic:spPr>
                </pic:pic>
              </a:graphicData>
            </a:graphic>
          </wp:inline>
        </w:drawing>
      </w:r>
    </w:p>
    <w:p w14:paraId="2DC206E8"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The </w:t>
      </w:r>
      <w:r w:rsidRPr="00F46F66">
        <w:rPr>
          <w:rFonts w:ascii="Open Sans" w:eastAsia="Times New Roman" w:hAnsi="Open Sans" w:cs="Open Sans"/>
          <w:b/>
          <w:bCs/>
          <w:color w:val="000000"/>
          <w:kern w:val="0"/>
          <w:sz w:val="23"/>
          <w:szCs w:val="23"/>
          <w:lang w:eastAsia="en-AU"/>
          <w14:ligatures w14:val="none"/>
        </w:rPr>
        <w:t>network LSA</w:t>
      </w:r>
      <w:r w:rsidRPr="00F46F66">
        <w:rPr>
          <w:rFonts w:ascii="Open Sans" w:eastAsia="Times New Roman" w:hAnsi="Open Sans" w:cs="Open Sans"/>
          <w:color w:val="000000"/>
          <w:kern w:val="0"/>
          <w:sz w:val="23"/>
          <w:szCs w:val="23"/>
          <w:lang w:eastAsia="en-AU"/>
          <w14:ligatures w14:val="none"/>
        </w:rPr>
        <w:t> or </w:t>
      </w:r>
      <w:r w:rsidRPr="00F46F66">
        <w:rPr>
          <w:rFonts w:ascii="Open Sans" w:eastAsia="Times New Roman" w:hAnsi="Open Sans" w:cs="Open Sans"/>
          <w:b/>
          <w:bCs/>
          <w:color w:val="000000"/>
          <w:kern w:val="0"/>
          <w:sz w:val="23"/>
          <w:szCs w:val="23"/>
          <w:lang w:eastAsia="en-AU"/>
          <w14:ligatures w14:val="none"/>
        </w:rPr>
        <w:t>type 2</w:t>
      </w:r>
      <w:r w:rsidRPr="00F46F66">
        <w:rPr>
          <w:rFonts w:ascii="Open Sans" w:eastAsia="Times New Roman" w:hAnsi="Open Sans" w:cs="Open Sans"/>
          <w:color w:val="000000"/>
          <w:kern w:val="0"/>
          <w:sz w:val="23"/>
          <w:szCs w:val="23"/>
          <w:lang w:eastAsia="en-AU"/>
          <w14:ligatures w14:val="none"/>
        </w:rPr>
        <w:t> is created for each multi-access network. Remember the OSPF network types? The </w:t>
      </w:r>
      <w:hyperlink r:id="rId9" w:tooltip="OSPF Broadcast Network Type over Frame-Relay" w:history="1">
        <w:r w:rsidRPr="00F46F66">
          <w:rPr>
            <w:rFonts w:ascii="Open Sans" w:eastAsia="Times New Roman" w:hAnsi="Open Sans" w:cs="Open Sans"/>
            <w:color w:val="5381B5"/>
            <w:kern w:val="0"/>
            <w:sz w:val="23"/>
            <w:szCs w:val="23"/>
            <w:u w:val="single"/>
            <w:lang w:eastAsia="en-AU"/>
            <w14:ligatures w14:val="none"/>
          </w:rPr>
          <w:t>broadcast</w:t>
        </w:r>
      </w:hyperlink>
      <w:r w:rsidRPr="00F46F66">
        <w:rPr>
          <w:rFonts w:ascii="Open Sans" w:eastAsia="Times New Roman" w:hAnsi="Open Sans" w:cs="Open Sans"/>
          <w:color w:val="000000"/>
          <w:kern w:val="0"/>
          <w:sz w:val="23"/>
          <w:szCs w:val="23"/>
          <w:lang w:eastAsia="en-AU"/>
          <w14:ligatures w14:val="none"/>
        </w:rPr>
        <w:t> and </w:t>
      </w:r>
      <w:hyperlink r:id="rId10" w:tooltip="OSPF Point-to-Multipoint Non-Broadcast Network Type over Frame-Relay" w:history="1">
        <w:r w:rsidRPr="00F46F66">
          <w:rPr>
            <w:rFonts w:ascii="Open Sans" w:eastAsia="Times New Roman" w:hAnsi="Open Sans" w:cs="Open Sans"/>
            <w:color w:val="5381B5"/>
            <w:kern w:val="0"/>
            <w:sz w:val="23"/>
            <w:szCs w:val="23"/>
            <w:u w:val="single"/>
            <w:lang w:eastAsia="en-AU"/>
            <w14:ligatures w14:val="none"/>
          </w:rPr>
          <w:t>non-broadcast</w:t>
        </w:r>
      </w:hyperlink>
      <w:r w:rsidRPr="00F46F66">
        <w:rPr>
          <w:rFonts w:ascii="Open Sans" w:eastAsia="Times New Roman" w:hAnsi="Open Sans" w:cs="Open Sans"/>
          <w:color w:val="000000"/>
          <w:kern w:val="0"/>
          <w:sz w:val="23"/>
          <w:szCs w:val="23"/>
          <w:lang w:eastAsia="en-AU"/>
          <w14:ligatures w14:val="none"/>
        </w:rPr>
        <w:t> network types require a DR/BDR. If this is the case you will see these network LSAs being generated by the DR. In this LSA we will find all the routers that are connected to the multi-access network, the DR and of course the prefix and subnet mask.</w:t>
      </w:r>
    </w:p>
    <w:p w14:paraId="078FB1E6"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In my example above we will find R1, R2 and the DR in the network LSA. We will also see the prefix 192.168.123.0 /24 in this LSA. Last thing to mention: the network LSA always </w:t>
      </w:r>
      <w:r w:rsidRPr="00F46F66">
        <w:rPr>
          <w:rFonts w:ascii="Open Sans" w:eastAsia="Times New Roman" w:hAnsi="Open Sans" w:cs="Open Sans"/>
          <w:b/>
          <w:bCs/>
          <w:color w:val="000000"/>
          <w:kern w:val="0"/>
          <w:sz w:val="23"/>
          <w:szCs w:val="23"/>
          <w:lang w:eastAsia="en-AU"/>
          <w14:ligatures w14:val="none"/>
        </w:rPr>
        <w:t>stays within the area</w:t>
      </w:r>
      <w:r w:rsidRPr="00F46F66">
        <w:rPr>
          <w:rFonts w:ascii="Open Sans" w:eastAsia="Times New Roman" w:hAnsi="Open Sans" w:cs="Open Sans"/>
          <w:color w:val="000000"/>
          <w:kern w:val="0"/>
          <w:sz w:val="23"/>
          <w:szCs w:val="23"/>
          <w:lang w:eastAsia="en-AU"/>
          <w14:ligatures w14:val="none"/>
        </w:rPr>
        <w:t>.</w:t>
      </w:r>
    </w:p>
    <w:p w14:paraId="2EA88033"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Let’s look at the third LSA type:</w:t>
      </w:r>
    </w:p>
    <w:p w14:paraId="114AEE7C" w14:textId="524B327B" w:rsidR="00F46F66" w:rsidRPr="00F46F66" w:rsidRDefault="00F46F66" w:rsidP="00F46F66">
      <w:pPr>
        <w:shd w:val="clear" w:color="auto" w:fill="FFFFFF"/>
        <w:spacing w:after="0"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noProof/>
          <w:color w:val="000000"/>
          <w:kern w:val="0"/>
          <w:sz w:val="23"/>
          <w:szCs w:val="23"/>
          <w:lang w:eastAsia="en-AU"/>
          <w14:ligatures w14:val="none"/>
        </w:rPr>
        <w:lastRenderedPageBreak/>
        <w:drawing>
          <wp:inline distT="0" distB="0" distL="0" distR="0" wp14:anchorId="2EADD464" wp14:editId="6CA6B3C3">
            <wp:extent cx="5731510" cy="2292350"/>
            <wp:effectExtent l="0" t="0" r="2540" b="0"/>
            <wp:docPr id="910082053" name="Picture 4" descr="OSPF LSA Ty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PF LSA Typ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92350"/>
                    </a:xfrm>
                    <a:prstGeom prst="rect">
                      <a:avLst/>
                    </a:prstGeom>
                    <a:noFill/>
                    <a:ln>
                      <a:noFill/>
                    </a:ln>
                  </pic:spPr>
                </pic:pic>
              </a:graphicData>
            </a:graphic>
          </wp:inline>
        </w:drawing>
      </w:r>
    </w:p>
    <w:p w14:paraId="02ABC93E"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Type 1 router LSAs </w:t>
      </w:r>
      <w:r w:rsidRPr="00F46F66">
        <w:rPr>
          <w:rFonts w:ascii="Open Sans" w:eastAsia="Times New Roman" w:hAnsi="Open Sans" w:cs="Open Sans"/>
          <w:b/>
          <w:bCs/>
          <w:color w:val="000000"/>
          <w:kern w:val="0"/>
          <w:sz w:val="23"/>
          <w:szCs w:val="23"/>
          <w:lang w:eastAsia="en-AU"/>
          <w14:ligatures w14:val="none"/>
        </w:rPr>
        <w:t>always stay within the area</w:t>
      </w:r>
      <w:r w:rsidRPr="00F46F66">
        <w:rPr>
          <w:rFonts w:ascii="Open Sans" w:eastAsia="Times New Roman" w:hAnsi="Open Sans" w:cs="Open Sans"/>
          <w:color w:val="000000"/>
          <w:kern w:val="0"/>
          <w:sz w:val="23"/>
          <w:szCs w:val="23"/>
          <w:lang w:eastAsia="en-AU"/>
          <w14:ligatures w14:val="none"/>
        </w:rPr>
        <w:t>. OSPF however works with multiple areas and you probably want full connectivity within all of the areas. R1 is flooding a router LSA within the area so R2 will store this in its LSDB. R3 and R4 also need to know about the networks in Area 2.</w:t>
      </w:r>
    </w:p>
    <w:p w14:paraId="1353F9DC"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R2 is going to create a </w:t>
      </w:r>
      <w:r w:rsidRPr="00F46F66">
        <w:rPr>
          <w:rFonts w:ascii="Open Sans" w:eastAsia="Times New Roman" w:hAnsi="Open Sans" w:cs="Open Sans"/>
          <w:b/>
          <w:bCs/>
          <w:color w:val="000000"/>
          <w:kern w:val="0"/>
          <w:sz w:val="23"/>
          <w:szCs w:val="23"/>
          <w:lang w:eastAsia="en-AU"/>
          <w14:ligatures w14:val="none"/>
        </w:rPr>
        <w:t>Type 3 summary LSA</w:t>
      </w:r>
      <w:r w:rsidRPr="00F46F66">
        <w:rPr>
          <w:rFonts w:ascii="Open Sans" w:eastAsia="Times New Roman" w:hAnsi="Open Sans" w:cs="Open Sans"/>
          <w:color w:val="000000"/>
          <w:kern w:val="0"/>
          <w:sz w:val="23"/>
          <w:szCs w:val="23"/>
          <w:lang w:eastAsia="en-AU"/>
          <w14:ligatures w14:val="none"/>
        </w:rPr>
        <w:t> and flood it into area 0. This LSA will flood into all the other areas of our OSPF network. This way all the routers in other areas will know about the prefixes from </w:t>
      </w:r>
      <w:r w:rsidRPr="00F46F66">
        <w:rPr>
          <w:rFonts w:ascii="Open Sans" w:eastAsia="Times New Roman" w:hAnsi="Open Sans" w:cs="Open Sans"/>
          <w:b/>
          <w:bCs/>
          <w:color w:val="000000"/>
          <w:kern w:val="0"/>
          <w:sz w:val="23"/>
          <w:szCs w:val="23"/>
          <w:lang w:eastAsia="en-AU"/>
          <w14:ligatures w14:val="none"/>
        </w:rPr>
        <w:t>other areas.</w:t>
      </w:r>
    </w:p>
    <w:p w14:paraId="17A53874"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The name “summary” LSA is very misleading. By default OSPF is </w:t>
      </w:r>
      <w:r w:rsidRPr="00F46F66">
        <w:rPr>
          <w:rFonts w:ascii="Open Sans" w:eastAsia="Times New Roman" w:hAnsi="Open Sans" w:cs="Open Sans"/>
          <w:b/>
          <w:bCs/>
          <w:color w:val="000000"/>
          <w:kern w:val="0"/>
          <w:sz w:val="23"/>
          <w:szCs w:val="23"/>
          <w:lang w:eastAsia="en-AU"/>
          <w14:ligatures w14:val="none"/>
        </w:rPr>
        <w:t>not going to summarize</w:t>
      </w:r>
      <w:r w:rsidRPr="00F46F66">
        <w:rPr>
          <w:rFonts w:ascii="Open Sans" w:eastAsia="Times New Roman" w:hAnsi="Open Sans" w:cs="Open Sans"/>
          <w:color w:val="000000"/>
          <w:kern w:val="0"/>
          <w:sz w:val="23"/>
          <w:szCs w:val="23"/>
          <w:lang w:eastAsia="en-AU"/>
          <w14:ligatures w14:val="none"/>
        </w:rPr>
        <w:t> anything for you. There is however a command that let you summarize inter-area routes. Take a look at my </w:t>
      </w:r>
      <w:hyperlink r:id="rId12" w:tooltip="OSPF Summarization" w:history="1">
        <w:r w:rsidRPr="00F46F66">
          <w:rPr>
            <w:rFonts w:ascii="Open Sans" w:eastAsia="Times New Roman" w:hAnsi="Open Sans" w:cs="Open Sans"/>
            <w:color w:val="5381B5"/>
            <w:kern w:val="0"/>
            <w:sz w:val="23"/>
            <w:szCs w:val="23"/>
            <w:u w:val="single"/>
            <w:lang w:eastAsia="en-AU"/>
            <w14:ligatures w14:val="none"/>
          </w:rPr>
          <w:t>OSPF summarization lesson</w:t>
        </w:r>
      </w:hyperlink>
      <w:r w:rsidRPr="00F46F66">
        <w:rPr>
          <w:rFonts w:ascii="Open Sans" w:eastAsia="Times New Roman" w:hAnsi="Open Sans" w:cs="Open Sans"/>
          <w:color w:val="000000"/>
          <w:kern w:val="0"/>
          <w:sz w:val="23"/>
          <w:szCs w:val="23"/>
          <w:lang w:eastAsia="en-AU"/>
          <w14:ligatures w14:val="none"/>
        </w:rPr>
        <w:t>if you are interested. If you are looking at the routing table of an OSPF router and see some </w:t>
      </w:r>
      <w:r w:rsidRPr="00F46F66">
        <w:rPr>
          <w:rFonts w:ascii="Open Sans" w:eastAsia="Times New Roman" w:hAnsi="Open Sans" w:cs="Open Sans"/>
          <w:b/>
          <w:bCs/>
          <w:color w:val="000000"/>
          <w:kern w:val="0"/>
          <w:sz w:val="23"/>
          <w:szCs w:val="23"/>
          <w:lang w:eastAsia="en-AU"/>
          <w14:ligatures w14:val="none"/>
        </w:rPr>
        <w:t>O IA</w:t>
      </w:r>
      <w:r w:rsidRPr="00F46F66">
        <w:rPr>
          <w:rFonts w:ascii="Open Sans" w:eastAsia="Times New Roman" w:hAnsi="Open Sans" w:cs="Open Sans"/>
          <w:color w:val="000000"/>
          <w:kern w:val="0"/>
          <w:sz w:val="23"/>
          <w:szCs w:val="23"/>
          <w:lang w:eastAsia="en-AU"/>
          <w14:ligatures w14:val="none"/>
        </w:rPr>
        <w:t> entries you are looking at LSA type 3 summary LSAs. Those are your inter-area prefixes!</w:t>
      </w:r>
    </w:p>
    <w:p w14:paraId="38738837"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Time for the fourth LSA type:</w:t>
      </w:r>
    </w:p>
    <w:p w14:paraId="433D8A29" w14:textId="24187E1F" w:rsidR="00F46F66" w:rsidRPr="00F46F66" w:rsidRDefault="00F46F66" w:rsidP="00F46F66">
      <w:pPr>
        <w:shd w:val="clear" w:color="auto" w:fill="FFFFFF"/>
        <w:spacing w:after="0"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noProof/>
          <w:color w:val="000000"/>
          <w:kern w:val="0"/>
          <w:sz w:val="23"/>
          <w:szCs w:val="23"/>
          <w:lang w:eastAsia="en-AU"/>
          <w14:ligatures w14:val="none"/>
        </w:rPr>
        <w:drawing>
          <wp:inline distT="0" distB="0" distL="0" distR="0" wp14:anchorId="5DB9BA2C" wp14:editId="0B2EF924">
            <wp:extent cx="5731510" cy="2085975"/>
            <wp:effectExtent l="0" t="0" r="2540" b="9525"/>
            <wp:docPr id="917776022" name="Picture 3" descr="OSPF LSA Ty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PF LSA Typ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85975"/>
                    </a:xfrm>
                    <a:prstGeom prst="rect">
                      <a:avLst/>
                    </a:prstGeom>
                    <a:noFill/>
                    <a:ln>
                      <a:noFill/>
                    </a:ln>
                  </pic:spPr>
                </pic:pic>
              </a:graphicData>
            </a:graphic>
          </wp:inline>
        </w:drawing>
      </w:r>
    </w:p>
    <w:p w14:paraId="2AEA1B1E" w14:textId="77777777" w:rsidR="00F46F66" w:rsidRPr="00F46F66" w:rsidRDefault="00F46F66" w:rsidP="00F46F66">
      <w:pPr>
        <w:shd w:val="clear" w:color="auto" w:fill="FFFFFF"/>
        <w:spacing w:after="0"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In this example we have R1 that is redistributing information from the RIP router into OSPF. This makes R1 an </w:t>
      </w:r>
      <w:r w:rsidRPr="00F46F66">
        <w:rPr>
          <w:rFonts w:ascii="Open Sans" w:eastAsia="Times New Roman" w:hAnsi="Open Sans" w:cs="Open Sans"/>
          <w:b/>
          <w:bCs/>
          <w:color w:val="000000"/>
          <w:kern w:val="0"/>
          <w:sz w:val="23"/>
          <w:szCs w:val="23"/>
          <w:lang w:eastAsia="en-AU"/>
          <w14:ligatures w14:val="none"/>
        </w:rPr>
        <w:t>ASBR (Autonomous System Border Router).</w:t>
      </w:r>
      <w:r w:rsidRPr="00F46F66">
        <w:rPr>
          <w:rFonts w:ascii="Open Sans" w:eastAsia="Times New Roman" w:hAnsi="Open Sans" w:cs="Open Sans"/>
          <w:color w:val="000000"/>
          <w:kern w:val="0"/>
          <w:sz w:val="23"/>
          <w:szCs w:val="23"/>
          <w:lang w:eastAsia="en-AU"/>
          <w14:ligatures w14:val="none"/>
        </w:rPr>
        <w:t> What happens is that R1 will flip a bit in the router LSA to identify itself as an ASBR. When R2 who is an ABR receives this router LSA it will create a </w:t>
      </w:r>
      <w:r w:rsidRPr="00F46F66">
        <w:rPr>
          <w:rFonts w:ascii="Open Sans" w:eastAsia="Times New Roman" w:hAnsi="Open Sans" w:cs="Open Sans"/>
          <w:b/>
          <w:bCs/>
          <w:color w:val="000000"/>
          <w:kern w:val="0"/>
          <w:sz w:val="23"/>
          <w:szCs w:val="23"/>
          <w:lang w:eastAsia="en-AU"/>
          <w14:ligatures w14:val="none"/>
        </w:rPr>
        <w:t xml:space="preserve">type 4 summary ASBR </w:t>
      </w:r>
      <w:r w:rsidRPr="00F46F66">
        <w:rPr>
          <w:rFonts w:ascii="Open Sans" w:eastAsia="Times New Roman" w:hAnsi="Open Sans" w:cs="Open Sans"/>
          <w:b/>
          <w:bCs/>
          <w:color w:val="000000"/>
          <w:kern w:val="0"/>
          <w:sz w:val="23"/>
          <w:szCs w:val="23"/>
          <w:lang w:eastAsia="en-AU"/>
          <w14:ligatures w14:val="none"/>
        </w:rPr>
        <w:lastRenderedPageBreak/>
        <w:t>LSA</w:t>
      </w:r>
      <w:r w:rsidRPr="00F46F66">
        <w:rPr>
          <w:rFonts w:ascii="Open Sans" w:eastAsia="Times New Roman" w:hAnsi="Open Sans" w:cs="Open Sans"/>
          <w:color w:val="000000"/>
          <w:kern w:val="0"/>
          <w:sz w:val="23"/>
          <w:szCs w:val="23"/>
          <w:lang w:eastAsia="en-AU"/>
          <w14:ligatures w14:val="none"/>
        </w:rPr>
        <w:t> and flood it into area 0. This LSA will also be flooded in all other areas and is required so all OSPF routers know where to find the ASBR.</w:t>
      </w:r>
    </w:p>
    <w:p w14:paraId="721F07AA"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What about LSA type 5? Let’s check it out:</w:t>
      </w:r>
    </w:p>
    <w:p w14:paraId="2B7606AF" w14:textId="2C8D6C9C" w:rsidR="00F46F66" w:rsidRPr="00F46F66" w:rsidRDefault="00F46F66" w:rsidP="00F46F66">
      <w:pPr>
        <w:shd w:val="clear" w:color="auto" w:fill="FFFFFF"/>
        <w:spacing w:after="0"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noProof/>
          <w:color w:val="000000"/>
          <w:kern w:val="0"/>
          <w:sz w:val="23"/>
          <w:szCs w:val="23"/>
          <w:lang w:eastAsia="en-AU"/>
          <w14:ligatures w14:val="none"/>
        </w:rPr>
        <w:drawing>
          <wp:inline distT="0" distB="0" distL="0" distR="0" wp14:anchorId="39280C84" wp14:editId="4322E3E4">
            <wp:extent cx="5731510" cy="2146300"/>
            <wp:effectExtent l="0" t="0" r="2540" b="6350"/>
            <wp:docPr id="953983171" name="Picture 2" descr="OSPF LSA Typ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SPF LSA Typ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46300"/>
                    </a:xfrm>
                    <a:prstGeom prst="rect">
                      <a:avLst/>
                    </a:prstGeom>
                    <a:noFill/>
                    <a:ln>
                      <a:noFill/>
                    </a:ln>
                  </pic:spPr>
                </pic:pic>
              </a:graphicData>
            </a:graphic>
          </wp:inline>
        </w:drawing>
      </w:r>
    </w:p>
    <w:p w14:paraId="69EB4036"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Same topology but I’ve added a prefix (5.5.5.0 /24) at our RIP router. This prefix will be redistributed into OSPF. R1 (our ASBR) will take care of this and create a </w:t>
      </w:r>
      <w:r w:rsidRPr="00F46F66">
        <w:rPr>
          <w:rFonts w:ascii="Open Sans" w:eastAsia="Times New Roman" w:hAnsi="Open Sans" w:cs="Open Sans"/>
          <w:b/>
          <w:bCs/>
          <w:color w:val="000000"/>
          <w:kern w:val="0"/>
          <w:sz w:val="23"/>
          <w:szCs w:val="23"/>
          <w:lang w:eastAsia="en-AU"/>
          <w14:ligatures w14:val="none"/>
        </w:rPr>
        <w:t>type 5 external LSA</w:t>
      </w:r>
      <w:r w:rsidRPr="00F46F66">
        <w:rPr>
          <w:rFonts w:ascii="Open Sans" w:eastAsia="Times New Roman" w:hAnsi="Open Sans" w:cs="Open Sans"/>
          <w:color w:val="000000"/>
          <w:kern w:val="0"/>
          <w:sz w:val="23"/>
          <w:szCs w:val="23"/>
          <w:lang w:eastAsia="en-AU"/>
          <w14:ligatures w14:val="none"/>
        </w:rPr>
        <w:t> for this. Don’t forget we still need type 4 summary ASBR LSA to locate R1. If you ever tried redistribution with OSPF you might have seen </w:t>
      </w:r>
      <w:r w:rsidRPr="00F46F66">
        <w:rPr>
          <w:rFonts w:ascii="Open Sans" w:eastAsia="Times New Roman" w:hAnsi="Open Sans" w:cs="Open Sans"/>
          <w:b/>
          <w:bCs/>
          <w:color w:val="000000"/>
          <w:kern w:val="0"/>
          <w:sz w:val="23"/>
          <w:szCs w:val="23"/>
          <w:lang w:eastAsia="en-AU"/>
          <w14:ligatures w14:val="none"/>
        </w:rPr>
        <w:t>O E1 or E2</w:t>
      </w:r>
      <w:r w:rsidRPr="00F46F66">
        <w:rPr>
          <w:rFonts w:ascii="Open Sans" w:eastAsia="Times New Roman" w:hAnsi="Open Sans" w:cs="Open Sans"/>
          <w:color w:val="000000"/>
          <w:kern w:val="0"/>
          <w:sz w:val="23"/>
          <w:szCs w:val="23"/>
          <w:lang w:eastAsia="en-AU"/>
          <w14:ligatures w14:val="none"/>
        </w:rPr>
        <w:t> entries. Those are the external prefixes and our type 5 LSAs.</w:t>
      </w:r>
    </w:p>
    <w:p w14:paraId="010B5341"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What about OSPF LSA type 6? </w:t>
      </w:r>
      <w:r w:rsidRPr="00F46F66">
        <w:rPr>
          <w:rFonts w:ascii="Open Sans" w:eastAsia="Times New Roman" w:hAnsi="Open Sans" w:cs="Open Sans"/>
          <w:b/>
          <w:bCs/>
          <w:color w:val="000000"/>
          <w:kern w:val="0"/>
          <w:sz w:val="23"/>
          <w:szCs w:val="23"/>
          <w:lang w:eastAsia="en-AU"/>
          <w14:ligatures w14:val="none"/>
        </w:rPr>
        <w:t>Type 6 multicast ospf LSA</w:t>
      </w:r>
      <w:r w:rsidRPr="00F46F66">
        <w:rPr>
          <w:rFonts w:ascii="Open Sans" w:eastAsia="Times New Roman" w:hAnsi="Open Sans" w:cs="Open Sans"/>
          <w:color w:val="000000"/>
          <w:kern w:val="0"/>
          <w:sz w:val="23"/>
          <w:szCs w:val="23"/>
          <w:lang w:eastAsia="en-AU"/>
          <w14:ligatures w14:val="none"/>
        </w:rPr>
        <w:t> I can skip because it’s not being used. It’s not even supported by Cisco. We use PIM (Protocol Independent Multicast) for multicast configurations.</w:t>
      </w:r>
    </w:p>
    <w:p w14:paraId="2A858CDA" w14:textId="77777777" w:rsidR="00F46F66" w:rsidRPr="00F46F66" w:rsidRDefault="00F46F66" w:rsidP="00F46F66">
      <w:pPr>
        <w:shd w:val="clear" w:color="auto" w:fill="FEF6D2"/>
        <w:spacing w:line="240" w:lineRule="auto"/>
        <w:rPr>
          <w:rFonts w:ascii="Open Sans" w:eastAsia="Times New Roman" w:hAnsi="Open Sans" w:cs="Open Sans"/>
          <w:color w:val="555555"/>
          <w:kern w:val="0"/>
          <w:sz w:val="23"/>
          <w:szCs w:val="23"/>
          <w:lang w:eastAsia="en-AU"/>
          <w14:ligatures w14:val="none"/>
        </w:rPr>
      </w:pPr>
      <w:r w:rsidRPr="00F46F66">
        <w:rPr>
          <w:rFonts w:ascii="Open Sans" w:eastAsia="Times New Roman" w:hAnsi="Open Sans" w:cs="Open Sans"/>
          <w:color w:val="555555"/>
          <w:kern w:val="0"/>
          <w:sz w:val="23"/>
          <w:szCs w:val="23"/>
          <w:lang w:eastAsia="en-AU"/>
          <w14:ligatures w14:val="none"/>
        </w:rPr>
        <w:t>If you are studying the LSA types for CCNA R&amp;S then you don’t have to worry about LSA type 7. These are used for a special area type called </w:t>
      </w:r>
      <w:hyperlink r:id="rId15" w:history="1">
        <w:r w:rsidRPr="00F46F66">
          <w:rPr>
            <w:rFonts w:ascii="Open Sans" w:eastAsia="Times New Roman" w:hAnsi="Open Sans" w:cs="Open Sans"/>
            <w:color w:val="5381B5"/>
            <w:kern w:val="0"/>
            <w:sz w:val="23"/>
            <w:szCs w:val="23"/>
            <w:u w:val="single"/>
            <w:lang w:eastAsia="en-AU"/>
            <w14:ligatures w14:val="none"/>
          </w:rPr>
          <w:t>NSSA</w:t>
        </w:r>
      </w:hyperlink>
      <w:r w:rsidRPr="00F46F66">
        <w:rPr>
          <w:rFonts w:ascii="Open Sans" w:eastAsia="Times New Roman" w:hAnsi="Open Sans" w:cs="Open Sans"/>
          <w:color w:val="555555"/>
          <w:kern w:val="0"/>
          <w:sz w:val="23"/>
          <w:szCs w:val="23"/>
          <w:lang w:eastAsia="en-AU"/>
          <w14:ligatures w14:val="none"/>
        </w:rPr>
        <w:t>.</w:t>
      </w:r>
    </w:p>
    <w:p w14:paraId="60794F6D"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Let’s look at the last LSA type, number 7:</w:t>
      </w:r>
    </w:p>
    <w:p w14:paraId="28E8F1D6" w14:textId="2F49F4D8" w:rsidR="00F46F66" w:rsidRPr="00F46F66" w:rsidRDefault="00F46F66" w:rsidP="00F46F66">
      <w:pPr>
        <w:shd w:val="clear" w:color="auto" w:fill="FFFFFF"/>
        <w:spacing w:after="0"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noProof/>
          <w:color w:val="000000"/>
          <w:kern w:val="0"/>
          <w:sz w:val="23"/>
          <w:szCs w:val="23"/>
          <w:lang w:eastAsia="en-AU"/>
          <w14:ligatures w14:val="none"/>
        </w:rPr>
        <w:drawing>
          <wp:inline distT="0" distB="0" distL="0" distR="0" wp14:anchorId="5074F852" wp14:editId="511BB70B">
            <wp:extent cx="5731510" cy="2157730"/>
            <wp:effectExtent l="0" t="0" r="2540" b="0"/>
            <wp:docPr id="1447155596" name="Picture 1" descr="OSPF LSA Typ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SPF LSA Typ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57730"/>
                    </a:xfrm>
                    <a:prstGeom prst="rect">
                      <a:avLst/>
                    </a:prstGeom>
                    <a:noFill/>
                    <a:ln>
                      <a:noFill/>
                    </a:ln>
                  </pic:spPr>
                </pic:pic>
              </a:graphicData>
            </a:graphic>
          </wp:inline>
        </w:drawing>
      </w:r>
    </w:p>
    <w:p w14:paraId="0B9269D3"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Last LSA type…promised! </w:t>
      </w:r>
      <w:hyperlink r:id="rId17" w:tooltip="How to configure OSPF NSSA (Not So Stubby) Area" w:history="1">
        <w:r w:rsidRPr="00F46F66">
          <w:rPr>
            <w:rFonts w:ascii="Open Sans" w:eastAsia="Times New Roman" w:hAnsi="Open Sans" w:cs="Open Sans"/>
            <w:color w:val="5381B5"/>
            <w:kern w:val="0"/>
            <w:sz w:val="23"/>
            <w:szCs w:val="23"/>
            <w:u w:val="single"/>
            <w:lang w:eastAsia="en-AU"/>
            <w14:ligatures w14:val="none"/>
          </w:rPr>
          <w:t>NSSA areas</w:t>
        </w:r>
      </w:hyperlink>
      <w:r w:rsidRPr="00F46F66">
        <w:rPr>
          <w:rFonts w:ascii="Open Sans" w:eastAsia="Times New Roman" w:hAnsi="Open Sans" w:cs="Open Sans"/>
          <w:color w:val="000000"/>
          <w:kern w:val="0"/>
          <w:sz w:val="23"/>
          <w:szCs w:val="23"/>
          <w:lang w:eastAsia="en-AU"/>
          <w14:ligatures w14:val="none"/>
        </w:rPr>
        <w:t> do not allow type 5 external LSAs. In my picture R1 is still our ASBR redistributing information from RIP into OSPF.</w:t>
      </w:r>
    </w:p>
    <w:p w14:paraId="0AF27748"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lastRenderedPageBreak/>
        <w:t>Since type 5 is not allowed we have to think of something else. That’s why we have a </w:t>
      </w:r>
      <w:r w:rsidRPr="00F46F66">
        <w:rPr>
          <w:rFonts w:ascii="Open Sans" w:eastAsia="Times New Roman" w:hAnsi="Open Sans" w:cs="Open Sans"/>
          <w:b/>
          <w:bCs/>
          <w:color w:val="000000"/>
          <w:kern w:val="0"/>
          <w:sz w:val="23"/>
          <w:szCs w:val="23"/>
          <w:lang w:eastAsia="en-AU"/>
          <w14:ligatures w14:val="none"/>
        </w:rPr>
        <w:t>type 7 external LSA</w:t>
      </w:r>
      <w:r w:rsidRPr="00F46F66">
        <w:rPr>
          <w:rFonts w:ascii="Open Sans" w:eastAsia="Times New Roman" w:hAnsi="Open Sans" w:cs="Open Sans"/>
          <w:color w:val="000000"/>
          <w:kern w:val="0"/>
          <w:sz w:val="23"/>
          <w:szCs w:val="23"/>
          <w:lang w:eastAsia="en-AU"/>
          <w14:ligatures w14:val="none"/>
        </w:rPr>
        <w:t> that carries the exact same information but is not blocked within the NSSA area. R2 will translate this type 7 into a type 5 and flood it into the other areas.</w:t>
      </w:r>
    </w:p>
    <w:p w14:paraId="12D6BE68" w14:textId="77777777" w:rsidR="00F46F66" w:rsidRPr="00F46F66" w:rsidRDefault="00F46F66" w:rsidP="00F46F66">
      <w:pPr>
        <w:shd w:val="clear" w:color="auto" w:fill="FFFFFF"/>
        <w:spacing w:after="345"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color w:val="000000"/>
          <w:kern w:val="0"/>
          <w:sz w:val="23"/>
          <w:szCs w:val="23"/>
          <w:lang w:eastAsia="en-AU"/>
          <w14:ligatures w14:val="none"/>
        </w:rPr>
        <w:t>Let me summarize the LSA types for you:</w:t>
      </w:r>
    </w:p>
    <w:p w14:paraId="53534691" w14:textId="77777777" w:rsidR="00F46F66" w:rsidRPr="00F46F66" w:rsidRDefault="00F46F66" w:rsidP="00F46F66">
      <w:pPr>
        <w:numPr>
          <w:ilvl w:val="0"/>
          <w:numId w:val="3"/>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b/>
          <w:bCs/>
          <w:color w:val="000000"/>
          <w:kern w:val="0"/>
          <w:sz w:val="23"/>
          <w:szCs w:val="23"/>
          <w:lang w:eastAsia="en-AU"/>
          <w14:ligatures w14:val="none"/>
        </w:rPr>
        <w:t>Type 1 – Router LSA:</w:t>
      </w:r>
      <w:r w:rsidRPr="00F46F66">
        <w:rPr>
          <w:rFonts w:ascii="Open Sans" w:eastAsia="Times New Roman" w:hAnsi="Open Sans" w:cs="Open Sans"/>
          <w:color w:val="000000"/>
          <w:kern w:val="0"/>
          <w:sz w:val="23"/>
          <w:szCs w:val="23"/>
          <w:lang w:eastAsia="en-AU"/>
          <w14:ligatures w14:val="none"/>
        </w:rPr>
        <w:t> The Router LSA is generated by each router for each area it is located. In the link-state ID you will find the originating router’s ID.</w:t>
      </w:r>
    </w:p>
    <w:p w14:paraId="3CC6F7A7" w14:textId="77777777" w:rsidR="00F46F66" w:rsidRPr="00F46F66" w:rsidRDefault="00F46F66" w:rsidP="00F46F66">
      <w:pPr>
        <w:numPr>
          <w:ilvl w:val="0"/>
          <w:numId w:val="3"/>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b/>
          <w:bCs/>
          <w:color w:val="000000"/>
          <w:kern w:val="0"/>
          <w:sz w:val="23"/>
          <w:szCs w:val="23"/>
          <w:lang w:eastAsia="en-AU"/>
          <w14:ligatures w14:val="none"/>
        </w:rPr>
        <w:t>Type 2 – Network LSA:</w:t>
      </w:r>
      <w:r w:rsidRPr="00F46F66">
        <w:rPr>
          <w:rFonts w:ascii="Open Sans" w:eastAsia="Times New Roman" w:hAnsi="Open Sans" w:cs="Open Sans"/>
          <w:color w:val="000000"/>
          <w:kern w:val="0"/>
          <w:sz w:val="23"/>
          <w:szCs w:val="23"/>
          <w:lang w:eastAsia="en-AU"/>
          <w14:ligatures w14:val="none"/>
        </w:rPr>
        <w:t> Network LSAs are generated by the DR. The link-state ID will be the interface IP address of the DR.</w:t>
      </w:r>
    </w:p>
    <w:p w14:paraId="38178661" w14:textId="77777777" w:rsidR="00F46F66" w:rsidRPr="00F46F66" w:rsidRDefault="00F46F66" w:rsidP="00F46F66">
      <w:pPr>
        <w:numPr>
          <w:ilvl w:val="0"/>
          <w:numId w:val="3"/>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b/>
          <w:bCs/>
          <w:color w:val="000000"/>
          <w:kern w:val="0"/>
          <w:sz w:val="23"/>
          <w:szCs w:val="23"/>
          <w:lang w:eastAsia="en-AU"/>
          <w14:ligatures w14:val="none"/>
        </w:rPr>
        <w:t>Type 3 – Summary LSA:</w:t>
      </w:r>
      <w:r w:rsidRPr="00F46F66">
        <w:rPr>
          <w:rFonts w:ascii="Open Sans" w:eastAsia="Times New Roman" w:hAnsi="Open Sans" w:cs="Open Sans"/>
          <w:color w:val="000000"/>
          <w:kern w:val="0"/>
          <w:sz w:val="23"/>
          <w:szCs w:val="23"/>
          <w:lang w:eastAsia="en-AU"/>
          <w14:ligatures w14:val="none"/>
        </w:rPr>
        <w:t> The summary LSA is created by the ABR and flooded into other areas.</w:t>
      </w:r>
    </w:p>
    <w:p w14:paraId="798B005D" w14:textId="77777777" w:rsidR="00F46F66" w:rsidRPr="00F46F66" w:rsidRDefault="00F46F66" w:rsidP="00F46F66">
      <w:pPr>
        <w:numPr>
          <w:ilvl w:val="0"/>
          <w:numId w:val="3"/>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b/>
          <w:bCs/>
          <w:color w:val="000000"/>
          <w:kern w:val="0"/>
          <w:sz w:val="23"/>
          <w:szCs w:val="23"/>
          <w:lang w:eastAsia="en-AU"/>
          <w14:ligatures w14:val="none"/>
        </w:rPr>
        <w:t>Type 4 – Summary ASBR LSA:</w:t>
      </w:r>
      <w:r w:rsidRPr="00F46F66">
        <w:rPr>
          <w:rFonts w:ascii="Open Sans" w:eastAsia="Times New Roman" w:hAnsi="Open Sans" w:cs="Open Sans"/>
          <w:color w:val="000000"/>
          <w:kern w:val="0"/>
          <w:sz w:val="23"/>
          <w:szCs w:val="23"/>
          <w:lang w:eastAsia="en-AU"/>
          <w14:ligatures w14:val="none"/>
        </w:rPr>
        <w:t> Other routers need to know where to find the ASBR. This is why the ABR will generate a summary ASBR LSA which will include the router ID of the ASBR in the link-state ID field.</w:t>
      </w:r>
    </w:p>
    <w:p w14:paraId="6499FAC6" w14:textId="77777777" w:rsidR="00F46F66" w:rsidRPr="00F46F66" w:rsidRDefault="00F46F66" w:rsidP="00F46F66">
      <w:pPr>
        <w:numPr>
          <w:ilvl w:val="0"/>
          <w:numId w:val="3"/>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b/>
          <w:bCs/>
          <w:color w:val="000000"/>
          <w:kern w:val="0"/>
          <w:sz w:val="23"/>
          <w:szCs w:val="23"/>
          <w:lang w:eastAsia="en-AU"/>
          <w14:ligatures w14:val="none"/>
        </w:rPr>
        <w:t>Type 5 – External LSA:</w:t>
      </w:r>
      <w:r w:rsidRPr="00F46F66">
        <w:rPr>
          <w:rFonts w:ascii="Open Sans" w:eastAsia="Times New Roman" w:hAnsi="Open Sans" w:cs="Open Sans"/>
          <w:color w:val="000000"/>
          <w:kern w:val="0"/>
          <w:sz w:val="23"/>
          <w:szCs w:val="23"/>
          <w:lang w:eastAsia="en-AU"/>
          <w14:ligatures w14:val="none"/>
        </w:rPr>
        <w:t> also known as autonomous system external LSA: The external LSAs are generated by the ASBR.</w:t>
      </w:r>
    </w:p>
    <w:p w14:paraId="02367C0A" w14:textId="77777777" w:rsidR="00F46F66" w:rsidRPr="00F46F66" w:rsidRDefault="00F46F66" w:rsidP="00F46F66">
      <w:pPr>
        <w:numPr>
          <w:ilvl w:val="0"/>
          <w:numId w:val="3"/>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b/>
          <w:bCs/>
          <w:color w:val="000000"/>
          <w:kern w:val="0"/>
          <w:sz w:val="23"/>
          <w:szCs w:val="23"/>
          <w:lang w:eastAsia="en-AU"/>
          <w14:ligatures w14:val="none"/>
        </w:rPr>
        <w:t>Type 6 – Multicast LSA:</w:t>
      </w:r>
      <w:r w:rsidRPr="00F46F66">
        <w:rPr>
          <w:rFonts w:ascii="Open Sans" w:eastAsia="Times New Roman" w:hAnsi="Open Sans" w:cs="Open Sans"/>
          <w:color w:val="000000"/>
          <w:kern w:val="0"/>
          <w:sz w:val="23"/>
          <w:szCs w:val="23"/>
          <w:lang w:eastAsia="en-AU"/>
          <w14:ligatures w14:val="none"/>
        </w:rPr>
        <w:t> Not supported and not used.</w:t>
      </w:r>
    </w:p>
    <w:p w14:paraId="7F4133A4" w14:textId="77777777" w:rsidR="00F46F66" w:rsidRPr="00F46F66" w:rsidRDefault="00F46F66" w:rsidP="00F46F66">
      <w:pPr>
        <w:numPr>
          <w:ilvl w:val="0"/>
          <w:numId w:val="3"/>
        </w:num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AU"/>
          <w14:ligatures w14:val="none"/>
        </w:rPr>
      </w:pPr>
      <w:r w:rsidRPr="00F46F66">
        <w:rPr>
          <w:rFonts w:ascii="Open Sans" w:eastAsia="Times New Roman" w:hAnsi="Open Sans" w:cs="Open Sans"/>
          <w:b/>
          <w:bCs/>
          <w:color w:val="000000"/>
          <w:kern w:val="0"/>
          <w:sz w:val="23"/>
          <w:szCs w:val="23"/>
          <w:lang w:eastAsia="en-AU"/>
          <w14:ligatures w14:val="none"/>
        </w:rPr>
        <w:t>Type 7 – External LSA:</w:t>
      </w:r>
      <w:r w:rsidRPr="00F46F66">
        <w:rPr>
          <w:rFonts w:ascii="Open Sans" w:eastAsia="Times New Roman" w:hAnsi="Open Sans" w:cs="Open Sans"/>
          <w:color w:val="000000"/>
          <w:kern w:val="0"/>
          <w:sz w:val="23"/>
          <w:szCs w:val="23"/>
          <w:lang w:eastAsia="en-AU"/>
          <w14:ligatures w14:val="none"/>
        </w:rPr>
        <w:t> also known as not-so-stubby-area (NSSA) LSA: As you can see area 2 is a NSSA (not-so-stubby-area) which doesn’t allow external LSAs (type 5). To overcome this issue we are generating type 7 LSAs instead.</w:t>
      </w:r>
    </w:p>
    <w:p w14:paraId="5A5B3215" w14:textId="77777777" w:rsidR="0076442A" w:rsidRDefault="0076442A"/>
    <w:sectPr w:rsidR="00764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9123F"/>
    <w:multiLevelType w:val="multilevel"/>
    <w:tmpl w:val="4D32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36783"/>
    <w:multiLevelType w:val="multilevel"/>
    <w:tmpl w:val="B008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029C1"/>
    <w:multiLevelType w:val="multilevel"/>
    <w:tmpl w:val="179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850925">
    <w:abstractNumId w:val="0"/>
  </w:num>
  <w:num w:numId="2" w16cid:durableId="1990748717">
    <w:abstractNumId w:val="1"/>
  </w:num>
  <w:num w:numId="3" w16cid:durableId="1347251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66"/>
    <w:rsid w:val="0076442A"/>
    <w:rsid w:val="00F46F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458A"/>
  <w15:chartTrackingRefBased/>
  <w15:docId w15:val="{91F2F48D-CA36-474B-B1EF-F8CA0A25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6F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F66"/>
    <w:rPr>
      <w:rFonts w:ascii="Times New Roman" w:eastAsia="Times New Roman" w:hAnsi="Times New Roman" w:cs="Times New Roman"/>
      <w:b/>
      <w:bCs/>
      <w:kern w:val="36"/>
      <w:sz w:val="48"/>
      <w:szCs w:val="48"/>
      <w:lang w:eastAsia="en-AU"/>
      <w14:ligatures w14:val="none"/>
    </w:rPr>
  </w:style>
  <w:style w:type="paragraph" w:styleId="NormalWeb">
    <w:name w:val="Normal (Web)"/>
    <w:basedOn w:val="Normal"/>
    <w:uiPriority w:val="99"/>
    <w:semiHidden/>
    <w:unhideWhenUsed/>
    <w:rsid w:val="00F46F6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semiHidden/>
    <w:unhideWhenUsed/>
    <w:rsid w:val="00F46F66"/>
    <w:rPr>
      <w:color w:val="0000FF"/>
      <w:u w:val="single"/>
    </w:rPr>
  </w:style>
  <w:style w:type="character" w:styleId="Strong">
    <w:name w:val="Strong"/>
    <w:basedOn w:val="DefaultParagraphFont"/>
    <w:uiPriority w:val="22"/>
    <w:qFormat/>
    <w:rsid w:val="00F46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81501">
      <w:bodyDiv w:val="1"/>
      <w:marLeft w:val="0"/>
      <w:marRight w:val="0"/>
      <w:marTop w:val="0"/>
      <w:marBottom w:val="0"/>
      <w:divBdr>
        <w:top w:val="none" w:sz="0" w:space="0" w:color="auto"/>
        <w:left w:val="none" w:sz="0" w:space="0" w:color="auto"/>
        <w:bottom w:val="none" w:sz="0" w:space="0" w:color="auto"/>
        <w:right w:val="none" w:sz="0" w:space="0" w:color="auto"/>
      </w:divBdr>
      <w:divsChild>
        <w:div w:id="77797677">
          <w:marLeft w:val="0"/>
          <w:marRight w:val="0"/>
          <w:marTop w:val="0"/>
          <w:marBottom w:val="0"/>
          <w:divBdr>
            <w:top w:val="none" w:sz="0" w:space="0" w:color="auto"/>
            <w:left w:val="none" w:sz="0" w:space="0" w:color="auto"/>
            <w:bottom w:val="none" w:sz="0" w:space="0" w:color="auto"/>
            <w:right w:val="none" w:sz="0" w:space="0" w:color="auto"/>
          </w:divBdr>
          <w:divsChild>
            <w:div w:id="1660766104">
              <w:marLeft w:val="0"/>
              <w:marRight w:val="0"/>
              <w:marTop w:val="0"/>
              <w:marBottom w:val="0"/>
              <w:divBdr>
                <w:top w:val="none" w:sz="0" w:space="0" w:color="auto"/>
                <w:left w:val="none" w:sz="0" w:space="0" w:color="auto"/>
                <w:bottom w:val="none" w:sz="0" w:space="0" w:color="auto"/>
                <w:right w:val="none" w:sz="0" w:space="0" w:color="auto"/>
              </w:divBdr>
            </w:div>
            <w:div w:id="1036542164">
              <w:marLeft w:val="0"/>
              <w:marRight w:val="0"/>
              <w:marTop w:val="0"/>
              <w:marBottom w:val="0"/>
              <w:divBdr>
                <w:top w:val="none" w:sz="0" w:space="0" w:color="auto"/>
                <w:left w:val="none" w:sz="0" w:space="0" w:color="auto"/>
                <w:bottom w:val="none" w:sz="0" w:space="0" w:color="auto"/>
                <w:right w:val="none" w:sz="0" w:space="0" w:color="auto"/>
              </w:divBdr>
            </w:div>
            <w:div w:id="453912243">
              <w:marLeft w:val="0"/>
              <w:marRight w:val="0"/>
              <w:marTop w:val="0"/>
              <w:marBottom w:val="345"/>
              <w:divBdr>
                <w:top w:val="none" w:sz="0" w:space="0" w:color="auto"/>
                <w:left w:val="none" w:sz="0" w:space="0" w:color="auto"/>
                <w:bottom w:val="none" w:sz="0" w:space="0" w:color="auto"/>
                <w:right w:val="none" w:sz="0" w:space="0" w:color="auto"/>
              </w:divBdr>
            </w:div>
            <w:div w:id="1034816066">
              <w:marLeft w:val="0"/>
              <w:marRight w:val="0"/>
              <w:marTop w:val="0"/>
              <w:marBottom w:val="0"/>
              <w:divBdr>
                <w:top w:val="none" w:sz="0" w:space="0" w:color="auto"/>
                <w:left w:val="none" w:sz="0" w:space="0" w:color="auto"/>
                <w:bottom w:val="none" w:sz="0" w:space="0" w:color="auto"/>
                <w:right w:val="none" w:sz="0" w:space="0" w:color="auto"/>
              </w:divBdr>
            </w:div>
            <w:div w:id="255136830">
              <w:marLeft w:val="0"/>
              <w:marRight w:val="0"/>
              <w:marTop w:val="0"/>
              <w:marBottom w:val="0"/>
              <w:divBdr>
                <w:top w:val="none" w:sz="0" w:space="0" w:color="auto"/>
                <w:left w:val="none" w:sz="0" w:space="0" w:color="auto"/>
                <w:bottom w:val="none" w:sz="0" w:space="0" w:color="auto"/>
                <w:right w:val="none" w:sz="0" w:space="0" w:color="auto"/>
              </w:divBdr>
            </w:div>
            <w:div w:id="238365760">
              <w:marLeft w:val="0"/>
              <w:marRight w:val="0"/>
              <w:marTop w:val="0"/>
              <w:marBottom w:val="0"/>
              <w:divBdr>
                <w:top w:val="none" w:sz="0" w:space="0" w:color="auto"/>
                <w:left w:val="none" w:sz="0" w:space="0" w:color="auto"/>
                <w:bottom w:val="none" w:sz="0" w:space="0" w:color="auto"/>
                <w:right w:val="none" w:sz="0" w:space="0" w:color="auto"/>
              </w:divBdr>
            </w:div>
            <w:div w:id="688992567">
              <w:marLeft w:val="0"/>
              <w:marRight w:val="0"/>
              <w:marTop w:val="0"/>
              <w:marBottom w:val="0"/>
              <w:divBdr>
                <w:top w:val="none" w:sz="0" w:space="0" w:color="auto"/>
                <w:left w:val="none" w:sz="0" w:space="0" w:color="auto"/>
                <w:bottom w:val="none" w:sz="0" w:space="0" w:color="auto"/>
                <w:right w:val="none" w:sz="0" w:space="0" w:color="auto"/>
              </w:divBdr>
            </w:div>
            <w:div w:id="578517430">
              <w:marLeft w:val="0"/>
              <w:marRight w:val="0"/>
              <w:marTop w:val="0"/>
              <w:marBottom w:val="345"/>
              <w:divBdr>
                <w:top w:val="single" w:sz="6" w:space="11" w:color="FCE26E"/>
                <w:left w:val="none" w:sz="0" w:space="31" w:color="FCE26E"/>
                <w:bottom w:val="single" w:sz="6" w:space="11" w:color="FCE26E"/>
                <w:right w:val="none" w:sz="0" w:space="19" w:color="FCE26E"/>
              </w:divBdr>
            </w:div>
            <w:div w:id="17215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etworklessons.com/ospf/how-to-configure-ospf-summarization" TargetMode="External"/><Relationship Id="rId17" Type="http://schemas.openxmlformats.org/officeDocument/2006/relationships/hyperlink" Target="https://networklessons.com/ospf/how-to-configure-ospf-nssa-not-so-stubby-area" TargetMode="Externa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dn.networklessons.com/wp-content/uploads/2014/08/jigsaw-piece.png" TargetMode="External"/><Relationship Id="rId15" Type="http://schemas.openxmlformats.org/officeDocument/2006/relationships/hyperlink" Target="https://networklessons.com/ospf/how-to-configure-ospf-nssa-not-so-stubby-area" TargetMode="External"/><Relationship Id="rId10" Type="http://schemas.openxmlformats.org/officeDocument/2006/relationships/hyperlink" Target="https://networklessons.com/ospf/ospf-point-to-multipoint-non-broadcast-network-type-over-frame-rela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etworklessons.com/ospf/ospf-broadcast-network-type-over-frame-relay"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Jamyang Singye</dc:creator>
  <cp:keywords/>
  <dc:description/>
  <cp:lastModifiedBy>Jamyang Singye</cp:lastModifiedBy>
  <cp:revision>1</cp:revision>
  <dcterms:created xsi:type="dcterms:W3CDTF">2024-04-22T05:38:00Z</dcterms:created>
  <dcterms:modified xsi:type="dcterms:W3CDTF">2024-04-22T05:38:00Z</dcterms:modified>
</cp:coreProperties>
</file>