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91807" w14:textId="77CB8E92" w:rsidR="007D0865" w:rsidRPr="007D0865" w:rsidRDefault="007D0865" w:rsidP="007D0865">
      <w:pPr>
        <w:rPr>
          <w:rFonts w:ascii="Courier New" w:hAnsi="Courier New" w:cs="Courier New"/>
        </w:rPr>
      </w:pPr>
      <w:r w:rsidRPr="007D0865">
        <w:rPr>
          <w:rFonts w:ascii="Courier New" w:hAnsi="Courier New" w:cs="Courier New"/>
        </w:rPr>
        <w:t>Create 6 (six) demographic reports, of your choice in tabulated/summarised format based on the Client Data (</w:t>
      </w:r>
      <w:proofErr w:type="spellStart"/>
      <w:r w:rsidRPr="007D0865">
        <w:rPr>
          <w:rFonts w:ascii="Courier New" w:hAnsi="Courier New" w:cs="Courier New"/>
        </w:rPr>
        <w:t>vwClients</w:t>
      </w:r>
      <w:proofErr w:type="spellEnd"/>
      <w:r w:rsidRPr="007D0865">
        <w:rPr>
          <w:rFonts w:ascii="Courier New" w:hAnsi="Courier New" w:cs="Courier New"/>
        </w:rPr>
        <w:t>) and related tables/views, and graph, plot, or visualise accordingly.</w:t>
      </w:r>
    </w:p>
    <w:p w14:paraId="697FC8F9" w14:textId="0417CD75" w:rsidR="00074EFF" w:rsidRDefault="00074EFF" w:rsidP="00074EFF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Age</w:t>
      </w:r>
    </w:p>
    <w:p w14:paraId="2031C731" w14:textId="3A9FDCBA" w:rsidR="00074EFF" w:rsidRDefault="00074EFF" w:rsidP="00074EFF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Gender</w:t>
      </w:r>
    </w:p>
    <w:p w14:paraId="21E38E8F" w14:textId="65E12563" w:rsidR="00074EFF" w:rsidRDefault="00074EFF" w:rsidP="00074EFF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Salary Interval</w:t>
      </w:r>
    </w:p>
    <w:p w14:paraId="0964229B" w14:textId="3584CDFF" w:rsidR="00074EFF" w:rsidRDefault="00074EFF" w:rsidP="00074EFF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Annual Wage</w:t>
      </w:r>
    </w:p>
    <w:p w14:paraId="42DF71E0" w14:textId="445B7F6C" w:rsidR="00074EFF" w:rsidRDefault="00074EFF" w:rsidP="00074EFF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State</w:t>
      </w:r>
    </w:p>
    <w:p w14:paraId="4D290823" w14:textId="28B0C96F" w:rsidR="00074EFF" w:rsidRPr="00074EFF" w:rsidRDefault="00EB142A" w:rsidP="00074EFF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Employment Type</w:t>
      </w:r>
    </w:p>
    <w:p w14:paraId="1C6635DC" w14:textId="77777777" w:rsidR="00074EFF" w:rsidRDefault="00074EFF" w:rsidP="007D0865">
      <w:pPr>
        <w:pStyle w:val="ListParagraph"/>
        <w:rPr>
          <w:rFonts w:ascii="Courier New" w:hAnsi="Courier New" w:cs="Courier New"/>
        </w:rPr>
      </w:pPr>
    </w:p>
    <w:p w14:paraId="42C9FECC" w14:textId="61E05B66" w:rsidR="007D0865" w:rsidRDefault="007D0865" w:rsidP="007D0865">
      <w:pPr>
        <w:rPr>
          <w:rFonts w:ascii="Courier New" w:hAnsi="Courier New" w:cs="Courier New"/>
        </w:rPr>
      </w:pPr>
      <w:r w:rsidRPr="007D0865">
        <w:rPr>
          <w:rFonts w:ascii="Courier New" w:hAnsi="Courier New" w:cs="Courier New"/>
        </w:rPr>
        <w:t>Which of these reports are most suited for Marketing/Advertising Consideration and why?</w:t>
      </w:r>
    </w:p>
    <w:p w14:paraId="46BECDCC" w14:textId="6498C956" w:rsidR="004D2F17" w:rsidRPr="001E255D" w:rsidRDefault="000274DC" w:rsidP="003C56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E255D">
        <w:rPr>
          <w:rFonts w:ascii="Times New Roman" w:hAnsi="Times New Roman" w:cs="Times New Roman"/>
          <w:sz w:val="24"/>
          <w:szCs w:val="24"/>
        </w:rPr>
        <w:t xml:space="preserve">Marketing would be most interested in the </w:t>
      </w:r>
      <w:r w:rsidR="006113AD">
        <w:rPr>
          <w:rFonts w:ascii="Times New Roman" w:hAnsi="Times New Roman" w:cs="Times New Roman"/>
          <w:sz w:val="24"/>
          <w:szCs w:val="24"/>
        </w:rPr>
        <w:t>a</w:t>
      </w:r>
      <w:r w:rsidRPr="001E255D">
        <w:rPr>
          <w:rFonts w:ascii="Times New Roman" w:hAnsi="Times New Roman" w:cs="Times New Roman"/>
          <w:sz w:val="24"/>
          <w:szCs w:val="24"/>
        </w:rPr>
        <w:t xml:space="preserve">ge demographic, as it shows that clients aged 58-77 draw </w:t>
      </w:r>
      <w:r w:rsidR="004D2F17" w:rsidRPr="001E255D">
        <w:rPr>
          <w:rFonts w:ascii="Times New Roman" w:hAnsi="Times New Roman" w:cs="Times New Roman"/>
          <w:sz w:val="24"/>
          <w:szCs w:val="24"/>
        </w:rPr>
        <w:t>2.70</w:t>
      </w:r>
      <w:r w:rsidRPr="001E255D">
        <w:rPr>
          <w:rFonts w:ascii="Times New Roman" w:hAnsi="Times New Roman" w:cs="Times New Roman"/>
          <w:sz w:val="24"/>
          <w:szCs w:val="24"/>
        </w:rPr>
        <w:t xml:space="preserve"> times as much per capita as the other ages. More specifically, ages 68-77 draw </w:t>
      </w:r>
      <w:r w:rsidR="004D2F17" w:rsidRPr="001E255D">
        <w:rPr>
          <w:rFonts w:ascii="Times New Roman" w:hAnsi="Times New Roman" w:cs="Times New Roman"/>
          <w:sz w:val="24"/>
          <w:szCs w:val="24"/>
        </w:rPr>
        <w:t>1.67</w:t>
      </w:r>
      <w:r w:rsidRPr="001E255D">
        <w:rPr>
          <w:rFonts w:ascii="Times New Roman" w:hAnsi="Times New Roman" w:cs="Times New Roman"/>
          <w:sz w:val="24"/>
          <w:szCs w:val="24"/>
        </w:rPr>
        <w:t xml:space="preserve"> times as much per capita as the next highest age bracket (58-67).</w:t>
      </w:r>
      <w:r w:rsidR="00E15CB4">
        <w:rPr>
          <w:rFonts w:ascii="Times New Roman" w:hAnsi="Times New Roman" w:cs="Times New Roman"/>
          <w:sz w:val="24"/>
          <w:szCs w:val="24"/>
        </w:rPr>
        <w:t xml:space="preserve"> The 58-77 Age bracket currently makes up 8% of the client population while contributing to about 15% of the total drawn per month.</w:t>
      </w:r>
      <w:r w:rsidR="00F840EE">
        <w:rPr>
          <w:rFonts w:ascii="Times New Roman" w:hAnsi="Times New Roman" w:cs="Times New Roman"/>
          <w:sz w:val="24"/>
          <w:szCs w:val="24"/>
        </w:rPr>
        <w:t xml:space="preserve"> Furthermore, </w:t>
      </w:r>
      <w:r w:rsidR="000474B0">
        <w:rPr>
          <w:rFonts w:ascii="Times New Roman" w:hAnsi="Times New Roman" w:cs="Times New Roman"/>
          <w:sz w:val="24"/>
          <w:szCs w:val="24"/>
        </w:rPr>
        <w:t>those on social security tend to draw significantly less per month, however, the ratio of clients on social security does not significantly change until the 78-97 age bracket, meaning that it is likely that if marketing were to target the 58-77 age bracket, many would still be earning a full-time wage. In fact, the 68-77 bracket has the highest percentage of clients working full-time, which is also on average the highest-drawing employment basis.</w:t>
      </w:r>
    </w:p>
    <w:p w14:paraId="04BE4201" w14:textId="19C3FEEB" w:rsidR="007D0865" w:rsidRDefault="007D0865" w:rsidP="007D0865">
      <w:pPr>
        <w:rPr>
          <w:rFonts w:ascii="Courier New" w:hAnsi="Courier New" w:cs="Courier New"/>
        </w:rPr>
      </w:pPr>
      <w:r w:rsidRPr="007D0865">
        <w:rPr>
          <w:rFonts w:ascii="Courier New" w:hAnsi="Courier New" w:cs="Courier New"/>
        </w:rPr>
        <w:t>Which of these reports are most suited for Management in</w:t>
      </w:r>
      <w:r w:rsidR="003F1958">
        <w:rPr>
          <w:rFonts w:ascii="Courier New" w:hAnsi="Courier New" w:cs="Courier New"/>
        </w:rPr>
        <w:t xml:space="preserve"> </w:t>
      </w:r>
      <w:r w:rsidRPr="007D0865">
        <w:rPr>
          <w:rFonts w:ascii="Courier New" w:hAnsi="Courier New" w:cs="Courier New"/>
        </w:rPr>
        <w:t>understanding the Business’s Client Breakdown?</w:t>
      </w:r>
    </w:p>
    <w:p w14:paraId="2A96A37D" w14:textId="38374056" w:rsidR="00921195" w:rsidRDefault="0022103E" w:rsidP="002210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2103E">
        <w:rPr>
          <w:rFonts w:ascii="Times New Roman" w:hAnsi="Times New Roman" w:cs="Times New Roman"/>
          <w:sz w:val="24"/>
          <w:szCs w:val="24"/>
        </w:rPr>
        <w:t>Man</w:t>
      </w:r>
      <w:r>
        <w:rPr>
          <w:rFonts w:ascii="Times New Roman" w:hAnsi="Times New Roman" w:cs="Times New Roman"/>
          <w:sz w:val="24"/>
          <w:szCs w:val="24"/>
        </w:rPr>
        <w:t xml:space="preserve">agement should take a </w:t>
      </w:r>
      <w:r w:rsidR="00C10C2A">
        <w:rPr>
          <w:rFonts w:ascii="Times New Roman" w:hAnsi="Times New Roman" w:cs="Times New Roman"/>
          <w:sz w:val="24"/>
          <w:szCs w:val="24"/>
        </w:rPr>
        <w:t>gander</w:t>
      </w:r>
      <w:r>
        <w:rPr>
          <w:rFonts w:ascii="Times New Roman" w:hAnsi="Times New Roman" w:cs="Times New Roman"/>
          <w:sz w:val="24"/>
          <w:szCs w:val="24"/>
        </w:rPr>
        <w:t xml:space="preserve"> at the emp basis report and see that people on social security aren’t very good for business. They have an abysmal success to dishonour </w:t>
      </w:r>
      <w:r w:rsidR="009A7B0F">
        <w:rPr>
          <w:rFonts w:ascii="Times New Roman" w:hAnsi="Times New Roman" w:cs="Times New Roman"/>
          <w:sz w:val="24"/>
          <w:szCs w:val="24"/>
        </w:rPr>
        <w:t xml:space="preserve">ratio, weighing in at ~63% </w:t>
      </w:r>
      <w:r w:rsidR="00E222ED">
        <w:rPr>
          <w:rFonts w:ascii="Times New Roman" w:hAnsi="Times New Roman" w:cs="Times New Roman"/>
          <w:sz w:val="24"/>
          <w:szCs w:val="24"/>
        </w:rPr>
        <w:t>success</w:t>
      </w:r>
      <w:r w:rsidR="00DD41C0" w:rsidRPr="00DD41C0">
        <w:rPr>
          <w:rFonts w:ascii="Times New Roman" w:hAnsi="Times New Roman" w:cs="Times New Roman"/>
          <w:sz w:val="24"/>
          <w:szCs w:val="24"/>
        </w:rPr>
        <w:t xml:space="preserve"> </w:t>
      </w:r>
      <w:r w:rsidR="00DD41C0">
        <w:rPr>
          <w:rFonts w:ascii="Times New Roman" w:hAnsi="Times New Roman" w:cs="Times New Roman"/>
          <w:sz w:val="24"/>
          <w:szCs w:val="24"/>
        </w:rPr>
        <w:t>rate</w:t>
      </w:r>
      <w:r w:rsidR="00E222ED">
        <w:rPr>
          <w:rFonts w:ascii="Times New Roman" w:hAnsi="Times New Roman" w:cs="Times New Roman"/>
          <w:sz w:val="24"/>
          <w:szCs w:val="24"/>
        </w:rPr>
        <w:t xml:space="preserve"> </w:t>
      </w:r>
      <w:r w:rsidR="003F33AE">
        <w:rPr>
          <w:rFonts w:ascii="Times New Roman" w:hAnsi="Times New Roman" w:cs="Times New Roman"/>
          <w:sz w:val="24"/>
          <w:szCs w:val="24"/>
        </w:rPr>
        <w:t xml:space="preserve">vs </w:t>
      </w:r>
      <w:r w:rsidR="005914BE">
        <w:rPr>
          <w:rFonts w:ascii="Times New Roman" w:hAnsi="Times New Roman" w:cs="Times New Roman"/>
          <w:sz w:val="24"/>
          <w:szCs w:val="24"/>
        </w:rPr>
        <w:t xml:space="preserve">~37% </w:t>
      </w:r>
      <w:r w:rsidR="003F33AE">
        <w:rPr>
          <w:rFonts w:ascii="Times New Roman" w:hAnsi="Times New Roman" w:cs="Times New Roman"/>
          <w:sz w:val="24"/>
          <w:szCs w:val="24"/>
        </w:rPr>
        <w:t>dishonour</w:t>
      </w:r>
      <w:r w:rsidR="00E222ED">
        <w:rPr>
          <w:rFonts w:ascii="Times New Roman" w:hAnsi="Times New Roman" w:cs="Times New Roman"/>
          <w:sz w:val="24"/>
          <w:szCs w:val="24"/>
        </w:rPr>
        <w:t xml:space="preserve"> rate</w:t>
      </w:r>
      <w:r w:rsidR="003F33AE">
        <w:rPr>
          <w:rFonts w:ascii="Times New Roman" w:hAnsi="Times New Roman" w:cs="Times New Roman"/>
          <w:sz w:val="24"/>
          <w:szCs w:val="24"/>
        </w:rPr>
        <w:t xml:space="preserve"> in repayments.</w:t>
      </w:r>
      <w:r w:rsidR="000761F4">
        <w:rPr>
          <w:rFonts w:ascii="Times New Roman" w:hAnsi="Times New Roman" w:cs="Times New Roman"/>
          <w:sz w:val="24"/>
          <w:szCs w:val="24"/>
        </w:rPr>
        <w:t xml:space="preserve"> Additionally, they have the lowest draw rate per capita</w:t>
      </w:r>
      <w:r w:rsidR="00761CA4">
        <w:rPr>
          <w:rFonts w:ascii="Times New Roman" w:hAnsi="Times New Roman" w:cs="Times New Roman"/>
          <w:sz w:val="24"/>
          <w:szCs w:val="24"/>
        </w:rPr>
        <w:t>, meaning that even if you do make any money from them, it doesn’t happen too often.</w:t>
      </w:r>
    </w:p>
    <w:p w14:paraId="3AABE375" w14:textId="6090B9E1" w:rsidR="00FD3021" w:rsidRPr="0022103E" w:rsidRDefault="00FD3021" w:rsidP="002210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Meanwhile, </w:t>
      </w:r>
    </w:p>
    <w:p w14:paraId="691C86FD" w14:textId="77777777" w:rsidR="00921195" w:rsidRPr="007D0865" w:rsidRDefault="00921195" w:rsidP="007D0865">
      <w:pPr>
        <w:rPr>
          <w:rFonts w:ascii="Courier New" w:hAnsi="Courier New" w:cs="Courier New"/>
        </w:rPr>
      </w:pPr>
    </w:p>
    <w:p w14:paraId="383A2BD9" w14:textId="77777777" w:rsidR="007D0865" w:rsidRPr="007D0865" w:rsidRDefault="007D0865" w:rsidP="007D0865">
      <w:pPr>
        <w:rPr>
          <w:rFonts w:ascii="Courier New" w:hAnsi="Courier New" w:cs="Courier New"/>
        </w:rPr>
      </w:pPr>
    </w:p>
    <w:p w14:paraId="1098EB7C" w14:textId="77777777" w:rsidR="007D0865" w:rsidRPr="007D0865" w:rsidRDefault="007D0865" w:rsidP="007D0865">
      <w:pPr>
        <w:rPr>
          <w:rFonts w:ascii="Courier New" w:hAnsi="Courier New" w:cs="Courier New"/>
        </w:rPr>
      </w:pPr>
      <w:r w:rsidRPr="007D0865">
        <w:rPr>
          <w:rFonts w:ascii="Courier New" w:hAnsi="Courier New" w:cs="Courier New"/>
        </w:rPr>
        <w:t>For ALL ACTIVE Accounts/Clients in the Views, summarise “by week, by State” and Total (</w:t>
      </w:r>
      <w:proofErr w:type="spellStart"/>
      <w:r w:rsidRPr="007D0865">
        <w:rPr>
          <w:rFonts w:ascii="Courier New" w:hAnsi="Courier New" w:cs="Courier New"/>
        </w:rPr>
        <w:t>ie</w:t>
      </w:r>
      <w:proofErr w:type="spellEnd"/>
      <w:r w:rsidRPr="007D0865">
        <w:rPr>
          <w:rFonts w:ascii="Courier New" w:hAnsi="Courier New" w:cs="Courier New"/>
        </w:rPr>
        <w:t>. all states combined), the employment demographic (“</w:t>
      </w:r>
      <w:proofErr w:type="spellStart"/>
      <w:r w:rsidRPr="007D0865">
        <w:rPr>
          <w:rFonts w:ascii="Courier New" w:hAnsi="Courier New" w:cs="Courier New"/>
        </w:rPr>
        <w:t>empBasis</w:t>
      </w:r>
      <w:proofErr w:type="spellEnd"/>
      <w:r w:rsidRPr="007D0865">
        <w:rPr>
          <w:rFonts w:ascii="Courier New" w:hAnsi="Courier New" w:cs="Courier New"/>
        </w:rPr>
        <w:t xml:space="preserve">” field) and visually show the percentage change of this demographic </w:t>
      </w:r>
      <w:r w:rsidRPr="007D0865">
        <w:rPr>
          <w:rFonts w:ascii="Courier New" w:hAnsi="Courier New" w:cs="Courier New"/>
          <w:b/>
          <w:i/>
          <w:u w:val="single"/>
        </w:rPr>
        <w:t>FROM</w:t>
      </w:r>
      <w:r w:rsidRPr="007D0865">
        <w:rPr>
          <w:rFonts w:ascii="Courier New" w:hAnsi="Courier New" w:cs="Courier New"/>
        </w:rPr>
        <w:t xml:space="preserve"> the period Monday 30-Nov-2020 </w:t>
      </w:r>
      <w:r w:rsidRPr="007D0865">
        <w:rPr>
          <w:rFonts w:ascii="Courier New" w:hAnsi="Courier New" w:cs="Courier New"/>
          <w:b/>
          <w:i/>
          <w:u w:val="single"/>
        </w:rPr>
        <w:t>TO</w:t>
      </w:r>
      <w:r w:rsidRPr="007D0865">
        <w:rPr>
          <w:rFonts w:ascii="Courier New" w:hAnsi="Courier New" w:cs="Courier New"/>
        </w:rPr>
        <w:t xml:space="preserve"> Sunday 31-Jan-2021.</w:t>
      </w:r>
    </w:p>
    <w:p w14:paraId="44A079AC" w14:textId="77777777" w:rsidR="00955D8D" w:rsidRDefault="00955D8D"/>
    <w:sectPr w:rsidR="00955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06599"/>
    <w:multiLevelType w:val="hybridMultilevel"/>
    <w:tmpl w:val="40AA3C6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51FE8"/>
    <w:multiLevelType w:val="hybridMultilevel"/>
    <w:tmpl w:val="2706543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2A6FAC"/>
    <w:multiLevelType w:val="hybridMultilevel"/>
    <w:tmpl w:val="E452AE2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66C"/>
    <w:rsid w:val="000274DC"/>
    <w:rsid w:val="000474B0"/>
    <w:rsid w:val="0007466C"/>
    <w:rsid w:val="00074EFF"/>
    <w:rsid w:val="000761F4"/>
    <w:rsid w:val="00112A42"/>
    <w:rsid w:val="001701D8"/>
    <w:rsid w:val="001E255D"/>
    <w:rsid w:val="002016FF"/>
    <w:rsid w:val="0022103E"/>
    <w:rsid w:val="00225100"/>
    <w:rsid w:val="00351DB2"/>
    <w:rsid w:val="003A451A"/>
    <w:rsid w:val="003C56A4"/>
    <w:rsid w:val="003F1958"/>
    <w:rsid w:val="003F33AE"/>
    <w:rsid w:val="0046430A"/>
    <w:rsid w:val="004D2F17"/>
    <w:rsid w:val="005805C2"/>
    <w:rsid w:val="005914BE"/>
    <w:rsid w:val="005A3D82"/>
    <w:rsid w:val="005C2A8D"/>
    <w:rsid w:val="00602007"/>
    <w:rsid w:val="006113AD"/>
    <w:rsid w:val="00614B88"/>
    <w:rsid w:val="00761CA4"/>
    <w:rsid w:val="00781146"/>
    <w:rsid w:val="007D0865"/>
    <w:rsid w:val="00921195"/>
    <w:rsid w:val="00955D8D"/>
    <w:rsid w:val="009A7B0F"/>
    <w:rsid w:val="00AE56D1"/>
    <w:rsid w:val="00BD1A40"/>
    <w:rsid w:val="00C10C2A"/>
    <w:rsid w:val="00C73E5F"/>
    <w:rsid w:val="00CD52FE"/>
    <w:rsid w:val="00DC37E1"/>
    <w:rsid w:val="00DD41C0"/>
    <w:rsid w:val="00E15CB4"/>
    <w:rsid w:val="00E222ED"/>
    <w:rsid w:val="00E24512"/>
    <w:rsid w:val="00E80A5B"/>
    <w:rsid w:val="00EB142A"/>
    <w:rsid w:val="00EB51C8"/>
    <w:rsid w:val="00F409F8"/>
    <w:rsid w:val="00F83B0F"/>
    <w:rsid w:val="00F840EE"/>
    <w:rsid w:val="00FD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BA3DC"/>
  <w15:chartTrackingRefBased/>
  <w15:docId w15:val="{30C0C43E-1029-49E9-8749-D36DD7BF4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D8D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Smith</dc:creator>
  <cp:keywords/>
  <dc:description/>
  <cp:lastModifiedBy>Kieran Smith</cp:lastModifiedBy>
  <cp:revision>38</cp:revision>
  <dcterms:created xsi:type="dcterms:W3CDTF">2021-04-22T01:35:00Z</dcterms:created>
  <dcterms:modified xsi:type="dcterms:W3CDTF">2021-04-29T06:53:00Z</dcterms:modified>
</cp:coreProperties>
</file>