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shd w:val="clear" w:fill="#D3D3D3"/>
        </w:rPr>
      </w:pPr>
      <w:r>
        <w:rPr>
          <w:b w:val="on"/>
          <w:shd w:val="clear" w:fill="#D3D3D3"/>
        </w:rPr>
        <w:t xml:space="preserve">Name: </w:t>
      </w:r>
      <w:r>
        <w:rPr>
          <w:shd w:val="clear" w:fill="#D3D3D3"/>
        </w:rPr>
        <w:t xml:space="preserve">Inclusion Exclusion Criteria</w:t>
      </w:r>
    </w:p>
    <w:p>
      <w:pPr>
        <w:pStyle w:val="Normal"/>
        <w:rPr>
          <w:shd w:val="clear" w:fill="#D3D3D3"/>
        </w:rPr>
      </w:pPr>
    </w:p>
    <w:p>
      <w:pPr>
        <w:pStyle w:val="Normal"/>
      </w:pPr>
      <w:r>
        <w:rPr>
          <w:b w:val="on"/>
        </w:rPr>
        <w:t xml:space="preserve">For First Pass</w:t>
      </w:r>
      <w:r>
        <w:t xml:space="preserve"> (coding abstract, introduction and conclusion)</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r>
        <w:rPr>
          <w:b w:val="on"/>
          <w:color w:val="#0E101A"/>
        </w:rPr>
        <w:t xml:space="preserve">Ex1_Moral Values and Preferences</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Is the paper discussing values in the context of moral and social values, rather than only technical values (e.g. measurements and function outputs)?</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We define moral/social values as factors that lead to preferences in humans, or otherwise help coordinate group decisions.</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We do not require an attempt to define or measure these values to have been made in the paper.</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r>
        <w:rPr>
          <w:b w:val="on"/>
          <w:color w:val="#0E101A"/>
        </w:rPr>
        <w:t xml:space="preserve">Ex2_Values and Preferences Learning</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Is the paper discussing the challenge of having values, feasibly in the form of preferences, ingrained in technology?</w:t>
      </w:r>
    </w:p>
    <w:p>
      <w:pPr>
        <w:pStyle w:val="Normal"/>
      </w:pPr>
    </w:p>
    <w:p>
      <w:pPr>
        <w:pStyle w:val="Normal"/>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b w:val="on"/>
          <w:color w:val="#0E101A"/>
        </w:rPr>
        <w:t xml:space="preserve">In3_Accessibility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rPr>
          <w:rFonts w:ascii="Times New Roman" w:hAnsi="Times New Roman" w:eastAsia="Times New Roman"/>
          <w:color w:val="auto"/>
          <w:sz w:val="24"/>
        </w:rPr>
      </w:pPr>
      <w:r>
        <w:rPr>
          <w:rFonts w:ascii="Times New Roman" w:hAnsi="Times New Roman" w:eastAsia="Times New Roman"/>
          <w:color w:val="auto"/>
          <w:sz w:val="24"/>
        </w:rPr>
        <w:t xml:space="preserve">Do we have access to a copy of the paper?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rPr>
          <w:rFonts w:ascii="Times New Roman" w:hAnsi="Times New Roman" w:eastAsia="Times New Roman"/>
          <w:color w:val="auto"/>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rPr>
          <w:rFonts w:ascii="Times New Roman" w:hAnsi="Times New Roman" w:eastAsia="Times New Roman"/>
          <w:color w:val="auto"/>
          <w:sz w:val="24"/>
        </w:rPr>
      </w:pPr>
      <w:r>
        <w:rPr>
          <w:color w:val="#0E101A"/>
        </w:rPr>
        <w:t xml:space="preserve">This is open-source access, not access that could be obtained through purchase or similar mechanic.</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r>
        <w:rPr>
          <w:b w:val="on"/>
          <w:color w:val="#0E101A"/>
        </w:rPr>
        <w:t xml:space="preserve">In4_Value_Alignment</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Does the paper discuss the challenge of getting humans and autonomous systems to act with aligned behavior?</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We define aligned behavior here as behavior that is considered acceptable by humans according to their moral/social values. </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At this stage of the research we do not discriminate between it being a single human or multiple humans.</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We allow discussions of multiple agents without specifying who is which if there is no reason this can’t include mixtures of autonomous agents and humans.</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We exclude alignment discussed only in the context of physically coordinated actions, as is common in HRI papers.</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r>
        <w:rPr>
          <w:b w:val="on"/>
          <w:color w:val="#0E101A"/>
        </w:rPr>
        <w:t xml:space="preserve">In5_Definitions</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Does the paper include a definition of value alignment to some extent, even if it doesn’t use this exact wording?</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This indicates an attempt to explain the meaning of these terms or our working understanding of them (humans and AI agents acting in ways that agree with each other), beyond simply indicating that it is a problem that exists.</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We include indirect definition through proposing a methodology for solving the problem, with the interpretation that the existence of a solution defines the criteria of solving value alignment, in whole or partially.</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r>
        <w:rPr>
          <w:b w:val="on"/>
          <w:color w:val="#0E101A"/>
        </w:rPr>
        <w:t xml:space="preserve">In_Final</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Are we including it in the first pass?</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Paper must pass all criteria.</w:t>
      </w:r>
    </w:p>
    <w:p>
      <w:pPr>
        <w:pStyle w:val="Normal"/>
      </w:pPr>
    </w:p>
    <w:p>
      <w:pPr>
        <w:pStyle w:val="Normal"/>
      </w:pPr>
      <w:r>
        <w:rPr>
          <w:b w:val="on"/>
        </w:rPr>
        <w:t xml:space="preserve">For Full Pass </w:t>
      </w:r>
      <w:r>
        <w:t xml:space="preserve">(coding entire paper)</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b w:val="on"/>
          <w:color w:val="#0E101A"/>
        </w:rPr>
        <w:t xml:space="preserve">Ex6_Value Aligned AI Governance</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Not including topics focusing on the governance around value aligned AI</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r>
        <w:rPr>
          <w:b w:val="on"/>
          <w:color w:val="#0E101A"/>
        </w:rPr>
        <w:t xml:space="preserve">Ex7_Moral Status of AI</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Not including papers focusing on the moral status or capabilities of AI</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r>
        <w:rPr>
          <w:b w:val="on"/>
          <w:color w:val="#0E101A"/>
        </w:rPr>
        <w:t xml:space="preserve">Incl8_Implementation method OR Design Discussion OR VA Modelling</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Does the paper contain a theoretical/practical implementation of value alignment?</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OR </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Does the paper contain discussion around the design of value aligned systems, including overall structure or individual components?</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OR </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Does this paper contain a discussed or implemented model of value aligned systems?</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r>
        <w:rPr>
          <w:b w:val="on"/>
          <w:color w:val="#0E101A"/>
        </w:rPr>
        <w:t xml:space="preserve">Ex9_Specific Values</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Not including papers that only focus on specific values, such as fairness or explainability.</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E101A"/>
        </w:rPr>
      </w:pPr>
      <w:r>
        <w:rPr>
          <w:b w:val="on"/>
          <w:color w:val="#0E101A"/>
        </w:rPr>
        <w:t xml:space="preserve">In10_Normative Behaviour</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Including papers that discuss social, normative or some other organisational alignment of agents.</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rPr>
          <w:rFonts w:ascii="Times New Roman" w:hAnsi="Times New Roman" w:eastAsia="Times New Roman"/>
          <w:b w:val="on"/>
          <w:color w:val="#0E101A"/>
        </w:rPr>
      </w:pPr>
      <w:r>
        <w:rPr>
          <w:rFonts w:ascii="Times New Roman" w:hAnsi="Times New Roman" w:eastAsia="Times New Roman"/>
          <w:b w:val="on"/>
          <w:color w:val="#0E101A"/>
        </w:rPr>
        <w:t xml:space="preserve">In_Final</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Are we including it in the full pass? </w:t>
      </w: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E101A"/>
        </w:rPr>
      </w:pPr>
      <w:r>
        <w:rPr>
          <w:color w:val="#0E101A"/>
        </w:rPr>
        <w:t xml:space="preserve">Paper must pass all exclusion criteria and at least one inclusion criteria.</w:t>
      </w:r>
    </w:p>
    <w:p>
      <w:pPr>
        <w:pStyle w:val="Normal"/>
        <w:rPr>
          <w:rFonts w:ascii="Times New Roman" w:hAnsi="Times New Roman" w:eastAsia="Times New Roman"/>
          <w:color w:val="#0E101A"/>
          <w:sz w:val="24"/>
        </w:rPr>
      </w:pPr>
    </w:p>
    <w:p>
      <w:pPr>
        <w:pStyle w:val="Normal"/>
        <w:rPr>
          <w:rFonts w:ascii="Times New Roman" w:hAnsi="Times New Roman" w:eastAsia="Times New Roman"/>
          <w:color w:val="#0E101A"/>
          <w:sz w:val="24"/>
        </w:rPr>
      </w:pPr>
    </w:p>
    <w:p>
      <w:pPr>
        <w:pStyle w:val="Normal"/>
        <w:rPr>
          <w:rFonts w:ascii="Times New Roman" w:hAnsi="Times New Roman" w:eastAsia="Times New Roman"/>
          <w:b w:val="on"/>
          <w:color w:val="#0E101A"/>
          <w:sz w:val="24"/>
        </w:rPr>
      </w:pPr>
      <w:r>
        <w:rPr>
          <w:rFonts w:ascii="Times New Roman" w:hAnsi="Times New Roman" w:eastAsia="Times New Roman"/>
          <w:b w:val="on"/>
          <w:color w:val="#0E101A"/>
          <w:sz w:val="24"/>
        </w:rPr>
        <w:t xml:space="preserve">Additional thoughts</w:t>
      </w:r>
    </w:p>
    <w:p>
      <w:pPr>
        <w:pStyle w:val="Normal"/>
        <w:rPr>
          <w:rFonts w:ascii="Times New Roman" w:hAnsi="Times New Roman" w:eastAsia="Times New Roman"/>
          <w:color w:val="#0E101A"/>
          <w:sz w:val="24"/>
        </w:rPr>
      </w:pPr>
      <w:r>
        <w:rPr>
          <w:rFonts w:ascii="Times New Roman" w:hAnsi="Times New Roman" w:eastAsia="Times New Roman"/>
          <w:b w:val="on"/>
          <w:color w:val="#0E101A"/>
          <w:sz w:val="24"/>
        </w:rPr>
        <w:t xml:space="preserve">- </w:t>
      </w:r>
      <w:r>
        <w:rPr>
          <w:rFonts w:ascii="Times New Roman" w:hAnsi="Times New Roman" w:eastAsia="Times New Roman"/>
          <w:color w:val="#0E101A"/>
          <w:sz w:val="24"/>
        </w:rPr>
        <w:t xml:space="preserve">Research agendas covering AI design in general were generally excluded, even if they touched on value alignment, and were just quickly checked for coverage in our own survey.</w:t>
      </w:r>
    </w:p>
    <w:p>
      <w:pPr>
        <w:pStyle w:val="Normal"/>
        <w:rPr>
          <w:rFonts w:ascii="Times New Roman" w:hAnsi="Times New Roman" w:eastAsia="Times New Roman"/>
          <w:color w:val="#0E101A"/>
          <w:sz w:val="24"/>
        </w:rPr>
      </w:pPr>
      <w:r>
        <w:rPr>
          <w:rFonts w:ascii="Times New Roman" w:hAnsi="Times New Roman" w:eastAsia="Times New Roman"/>
          <w:color w:val="#0E101A"/>
          <w:sz w:val="24"/>
        </w:rPr>
        <w:t xml:space="preserve">- Superintelligence or AGI focused papers were met with scepticism when it came to including/excluding due to the speculative nature of the problem.</w:t>
      </w:r>
    </w:p>
    <w:p>
      <w:pPr>
        <w:pStyle w:val="Normal"/>
        <w:rPr>
          <w:rFonts w:ascii="Times New Roman" w:hAnsi="Times New Roman" w:eastAsia="Times New Roman"/>
          <w:color w:val="#0E101A"/>
          <w:sz w:val="24"/>
        </w:rPr>
      </w:pPr>
      <w:r>
        <w:rPr>
          <w:rFonts w:ascii="Times New Roman" w:hAnsi="Times New Roman" w:eastAsia="Times New Roman"/>
          <w:color w:val="#0E101A"/>
          <w:sz w:val="24"/>
        </w:rPr>
        <w:t xml:space="preserve">- Material outside of conference and journal papers (e.g. book chapters, presentations) were generally avoided due to not being subject to the same peer review standards.</w:t>
      </w:r>
    </w:p>
    <w:p>
      <w:pPr>
        <w:pStyle w:val="Normal"/>
        <w:rPr>
          <w:rFonts w:ascii="Times New Roman" w:hAnsi="Times New Roman" w:eastAsia="Times New Roman"/>
          <w:color w:val="#0E101A"/>
          <w:sz w:val="24"/>
        </w:rPr>
      </w:pPr>
      <w:r>
        <w:rPr>
          <w:rFonts w:ascii="Times New Roman" w:hAnsi="Times New Roman" w:eastAsia="Times New Roman"/>
          <w:color w:val="#0E101A"/>
          <w:sz w:val="24"/>
        </w:rPr>
        <w:t xml:space="preserve">- </w:t>
      </w:r>
    </w:p>
    <w:p>
      <w:pPr>
        <w:pStyle w:val="Normal"/>
        <w:rPr>
          <w:rFonts w:ascii="Times New Roman" w:hAnsi="Times New Roman" w:eastAsia="Times New Roman"/>
          <w:color w:val="#0E101A"/>
          <w:sz w:val="24"/>
        </w:rPr>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 w:name="Courier New">
    <w:charset w:val="00"/>
    <w:family w:val="modern"/>
    <w:pitch w:val="fixed"/>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pPr>
    <w:rPr>
      <w:rFonts w:ascii="Calibri" w:hAnsi="Calibri" w:eastAsia="Calibri"/>
      <w:color w:val="#000000"/>
      <w:sz w:val="22"/>
    </w:rPr>
  </w:style>
  <w:style w:type="paragraph" w:styleId="Heading 1">
    <w:name w:val="Heading 1"/>
    <w:basedOn w:val="Normal"/>
    <w:next w:val="Heading 1"/>
    <w:qFormat/>
    <w:pPr/>
    <w:rPr>
      <w:rFonts w:ascii="Calibri Light" w:hAnsi="Calibri Light" w:eastAsia="Calibri Light"/>
      <w:color w:val="#2E74B5"/>
      <w:sz w:val="32"/>
    </w:rPr>
  </w:style>
  <w:style w:type="paragraph" w:styleId="Heading 2">
    <w:name w:val="Heading 2"/>
    <w:basedOn w:val="Normal"/>
    <w:next w:val="Heading 2"/>
    <w:qFormat/>
    <w:pPr/>
    <w:rPr>
      <w:rFonts w:ascii="Calibri Light" w:hAnsi="Calibri Light" w:eastAsia="Calibri Light"/>
      <w:color w:val="#2E74B5"/>
      <w:sz w:val="26"/>
    </w:rPr>
  </w:style>
  <w:style w:type="paragraph" w:styleId="Heading 3">
    <w:name w:val="Heading 3"/>
    <w:basedOn w:val="Normal"/>
    <w:next w:val="Heading 3"/>
    <w:qFormat/>
    <w:pPr/>
    <w:rPr>
      <w:rFonts w:ascii="Calibri Light" w:hAnsi="Calibri Light" w:eastAsia="Calibri Light"/>
      <w:color w:val="#1F4D78"/>
      <w:sz w:val="24"/>
    </w:rPr>
  </w:style>
  <w:style w:type="paragraph" w:styleId="Heading 4">
    <w:name w:val="Heading 4"/>
    <w:basedOn w:val="Normal"/>
    <w:next w:val="Heading 4"/>
    <w:qFormat/>
    <w:pPr/>
    <w:rPr>
      <w:rFonts w:ascii="Calibri Light" w:hAnsi="Calibri Light" w:eastAsia="Calibri Light"/>
      <w:i w:val="on"/>
      <w:color w:val="#2E74B5"/>
    </w:rPr>
  </w:style>
  <w:style w:type="paragraph" w:styleId="Heading 5">
    <w:name w:val="Heading 5"/>
    <w:basedOn w:val="Normal"/>
    <w:next w:val="Heading 5"/>
    <w:qFormat/>
    <w:pPr/>
    <w:rPr>
      <w:rFonts w:ascii="Calibri Light" w:hAnsi="Calibri Light" w:eastAsia="Calibri Light"/>
      <w:color w:val="#2E74B5"/>
    </w:rPr>
  </w:style>
  <w:style w:type="paragraph" w:styleId="Heading 6">
    <w:name w:val="Heading 6"/>
    <w:basedOn w:val="Normal"/>
    <w:next w:val="Heading 6"/>
    <w:qFormat/>
    <w:pPr/>
    <w:rPr>
      <w:rFonts w:ascii="Calibri Light" w:hAnsi="Calibri Light" w:eastAsia="Calibri Light"/>
      <w:color w:val="#1F4D78"/>
    </w:rPr>
  </w:style>
  <w:style w:type="paragraph" w:styleId="Heading 7">
    <w:name w:val="Heading 7"/>
    <w:basedOn w:val="Normal"/>
    <w:next w:val="Heading 7"/>
    <w:qFormat/>
    <w:pPr/>
    <w:rPr>
      <w:rFonts w:ascii="Calibri Light" w:hAnsi="Calibri Light" w:eastAsia="Calibri Light"/>
      <w:i w:val="on"/>
      <w:color w:val="#1F4D78"/>
    </w:rPr>
  </w:style>
  <w:style w:type="paragraph" w:styleId="Heading 8">
    <w:name w:val="Heading 8"/>
    <w:basedOn w:val="Normal"/>
    <w:next w:val="Heading 8"/>
    <w:qFormat/>
    <w:pPr/>
    <w:rPr>
      <w:rFonts w:ascii="Calibri Light" w:hAnsi="Calibri Light" w:eastAsia="Calibri Light"/>
      <w:color w:val="#272727"/>
      <w:sz w:val="20"/>
    </w:rPr>
  </w:style>
  <w:style w:type="paragraph" w:styleId="Heading 9">
    <w:name w:val="Heading 9"/>
    <w:basedOn w:val="Normal"/>
    <w:next w:val="Heading 9"/>
    <w:qFormat/>
    <w:pPr/>
    <w:rPr>
      <w:rFonts w:ascii="Calibri Light" w:hAnsi="Calibri Light" w:eastAsia="Calibri Light"/>
      <w:i w:val="on"/>
      <w:color w:val="#272727"/>
      <w:sz w:val="20"/>
    </w:rPr>
  </w:style>
  <w:style w:type="paragraph" w:styleId="Plain Text">
    <w:name w:val="Plain Text"/>
    <w:basedOn w:val="Normal"/>
    <w:next w:val="Plain Text"/>
    <w:qFormat/>
    <w:pPr/>
    <w:rPr>
      <w:rFonts w:ascii="Courier New" w:hAnsi="Courier New" w:eastAsia="Courier New"/>
    </w:rPr>
  </w:style>
  <w:style w:type="paragraph" w:styleId="Title">
    <w:name w:val="Title"/>
    <w:basedOn w:val="Normal"/>
    <w:next w:val="Title"/>
    <w:qFormat/>
    <w:pPr/>
    <w:rPr>
      <w:rFonts w:ascii="Calibri Light" w:hAnsi="Calibri Light" w:eastAsia="Calibri Light"/>
      <w:sz w:val="56"/>
    </w:rPr>
  </w:style>
  <w:style w:type="paragraph" w:styleId="Normal (Web)">
    <w:name w:val="Normal (Web)"/>
    <w:basedOn w:val="[Normal]"/>
    <w:next w:val="Normal (Web)"/>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 w:type="character" w:styleId="Strong">
    <w:name w:val="Strong"/>
    <w:qFormat/>
    <w:rPr>
      <w:b w:val="on"/>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