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3929949" w14:textId="77777777" w:rsidR="005C1502" w:rsidRDefault="005C1502" w:rsidP="005C1502">
      <w:pPr>
        <w:rPr>
          <w:rFonts w:ascii="Times New Roman" w:hAnsi="Times New Roman" w:cs="Times New Roman"/>
          <w:b/>
          <w:bCs/>
          <w:sz w:val="30"/>
          <w:szCs w:val="30"/>
        </w:rPr>
      </w:pPr>
      <w:r>
        <w:rPr>
          <w:rFonts w:ascii="Times New Roman" w:hAnsi="Times New Roman" w:cs="Times New Roman"/>
          <w:b/>
          <w:bCs/>
          <w:sz w:val="30"/>
          <w:szCs w:val="30"/>
        </w:rPr>
        <w:t xml:space="preserve">Introduction </w:t>
      </w:r>
    </w:p>
    <w:p w14:paraId="5A0F7D54" w14:textId="77777777" w:rsidR="005C1502" w:rsidRPr="007F2F32" w:rsidRDefault="005C1502" w:rsidP="005C1502">
      <w:pPr>
        <w:rPr>
          <w:rFonts w:ascii="Times New Roman" w:hAnsi="Times New Roman" w:cs="Times New Roman"/>
          <w:sz w:val="24"/>
          <w:szCs w:val="24"/>
        </w:rPr>
      </w:pPr>
      <w:r w:rsidRPr="007F2F32">
        <w:rPr>
          <w:rFonts w:ascii="Times New Roman" w:hAnsi="Times New Roman" w:cs="Times New Roman"/>
          <w:sz w:val="24"/>
          <w:szCs w:val="24"/>
        </w:rPr>
        <w:t xml:space="preserve">Divorce is one of the most impactful events that can affect an individual’s personal, social, and psychological well-being. Not only does it negatively affect the couple, it's also proven to be detrimental to those around them. Research indicates that parental divorce significantly impacts children's long-term mental health, with 40% of children experiencing long-term psychological consequences from childhood divorce (Sun, 2008). In addition, divorces also are known to increase stress, lead to financial ruin, and shrink social circles (Amato, 2000). </w:t>
      </w:r>
    </w:p>
    <w:p w14:paraId="1F47EA71" w14:textId="77777777" w:rsidR="005C1502" w:rsidRDefault="005C1502" w:rsidP="005C1502">
      <w:pPr>
        <w:rPr>
          <w:rFonts w:ascii="Times New Roman" w:hAnsi="Times New Roman" w:cs="Times New Roman"/>
          <w:sz w:val="24"/>
          <w:szCs w:val="24"/>
        </w:rPr>
      </w:pPr>
      <w:r w:rsidRPr="007F2F32">
        <w:rPr>
          <w:rFonts w:ascii="Times New Roman" w:hAnsi="Times New Roman" w:cs="Times New Roman"/>
          <w:sz w:val="24"/>
          <w:szCs w:val="24"/>
        </w:rPr>
        <w:t xml:space="preserve">While the negative effects of divorce are significant, the positive effects of a successful marriage are equally significant. Empirical studies have proven successful marriages increase happiness, health, and overall life outcomes </w:t>
      </w:r>
      <w:r w:rsidRPr="007F2F32">
        <w:rPr>
          <w:rFonts w:ascii="Times New Roman" w:hAnsi="Times New Roman" w:cs="Times New Roman"/>
          <w:sz w:val="24"/>
          <w:szCs w:val="24"/>
          <w:lang w:val="nl-NL"/>
        </w:rPr>
        <w:t>(Be et al, 2013; Vanassche et al, 2013; Whisman et al, 2018).</w:t>
      </w:r>
      <w:r w:rsidRPr="007F2F32">
        <w:rPr>
          <w:rFonts w:ascii="Times New Roman" w:hAnsi="Times New Roman" w:cs="Times New Roman"/>
          <w:sz w:val="24"/>
          <w:szCs w:val="24"/>
        </w:rPr>
        <w:t xml:space="preserve"> Though the detriments of divorce are well understood, this begs the question of why divorces have been increasing in recent decades.</w:t>
      </w:r>
      <w:r>
        <w:rPr>
          <w:rFonts w:ascii="Times New Roman" w:hAnsi="Times New Roman" w:cs="Times New Roman"/>
          <w:sz w:val="24"/>
          <w:szCs w:val="24"/>
        </w:rPr>
        <w:t xml:space="preserve"> </w:t>
      </w:r>
    </w:p>
    <w:p w14:paraId="24F9AC3F" w14:textId="77777777" w:rsidR="005C1502" w:rsidRDefault="005C1502" w:rsidP="005C1502">
      <w:pPr>
        <w:rPr>
          <w:rFonts w:ascii="Times New Roman" w:hAnsi="Times New Roman" w:cs="Times New Roman"/>
          <w:sz w:val="24"/>
          <w:szCs w:val="24"/>
        </w:rPr>
      </w:pPr>
      <w:r>
        <w:rPr>
          <w:rFonts w:ascii="Times New Roman" w:hAnsi="Times New Roman" w:cs="Times New Roman"/>
          <w:sz w:val="24"/>
          <w:szCs w:val="24"/>
        </w:rPr>
        <w:t xml:space="preserve">The proliferation of divorce worldwide transcending national borders, cultures, and religious contexts has garnered attention from the media, academia, and community leaders seeking to understand the reasons for this trend. This can be seen clearly by peering into the marriage and divorce data of 33 member states of the OECD. Notably, Turkey which has seen its divorces per 1000 increase to its highest in 2022 at 2.1 (Eurostat, 2023). Contextualizing this statistic, Turkey had a marriage rate of 6.8 per 1000 people which </w:t>
      </w:r>
      <w:r w:rsidRPr="006D69AB">
        <w:rPr>
          <w:rFonts w:ascii="Times New Roman" w:hAnsi="Times New Roman" w:cs="Times New Roman"/>
          <w:sz w:val="24"/>
          <w:szCs w:val="24"/>
        </w:rPr>
        <w:t>reveals a divorce-to-marriage ratio of 30.9%, indicating one new divorce for approximately every 3.23 new marriages.</w:t>
      </w:r>
      <w:r>
        <w:rPr>
          <w:rFonts w:ascii="Times New Roman" w:hAnsi="Times New Roman" w:cs="Times New Roman"/>
          <w:sz w:val="24"/>
          <w:szCs w:val="24"/>
        </w:rPr>
        <w:t xml:space="preserve"> In comparison in the US half of all marriages end in divorce with 41% of all in the first marriage, 60% in the second, and 73% in the third. Moreover, it has the sixth-highest divorce rate in the world. </w:t>
      </w:r>
      <w:r w:rsidRPr="0022372E">
        <w:rPr>
          <w:rFonts w:ascii="Times New Roman" w:hAnsi="Times New Roman" w:cs="Times New Roman"/>
          <w:sz w:val="24"/>
          <w:szCs w:val="24"/>
        </w:rPr>
        <w:t>(Wilkinson &amp; Finkbeiner, 2024)</w:t>
      </w:r>
      <w:r>
        <w:rPr>
          <w:rFonts w:ascii="Times New Roman" w:hAnsi="Times New Roman" w:cs="Times New Roman"/>
          <w:sz w:val="24"/>
          <w:szCs w:val="24"/>
        </w:rPr>
        <w:t xml:space="preserve">. </w:t>
      </w:r>
    </w:p>
    <w:p w14:paraId="1951B366" w14:textId="77777777" w:rsidR="005C1502" w:rsidRDefault="005C1502" w:rsidP="005C1502">
      <w:pPr>
        <w:jc w:val="both"/>
        <w:rPr>
          <w:rFonts w:ascii="Times New Roman" w:hAnsi="Times New Roman" w:cs="Times New Roman"/>
          <w:sz w:val="24"/>
          <w:szCs w:val="24"/>
          <w:lang w:val="nl-NL"/>
        </w:rPr>
      </w:pPr>
      <w:r>
        <w:rPr>
          <w:rFonts w:ascii="Times New Roman" w:hAnsi="Times New Roman" w:cs="Times New Roman"/>
          <w:sz w:val="24"/>
          <w:szCs w:val="24"/>
        </w:rPr>
        <w:t xml:space="preserve">The last few decades have seen a decline in the belief in marriages culminating in marriages collapsing in the US by 50% and over 20% in the OECD  states </w:t>
      </w:r>
      <w:r w:rsidRPr="00E41395">
        <w:rPr>
          <w:rFonts w:ascii="Times New Roman" w:hAnsi="Times New Roman" w:cs="Times New Roman"/>
          <w:sz w:val="24"/>
          <w:szCs w:val="24"/>
          <w:lang w:val="nl-NL"/>
        </w:rPr>
        <w:t>(Ortiz-Ospina et al, 2020</w:t>
      </w:r>
      <w:r>
        <w:rPr>
          <w:rFonts w:ascii="Times New Roman" w:hAnsi="Times New Roman" w:cs="Times New Roman"/>
          <w:sz w:val="24"/>
          <w:szCs w:val="24"/>
          <w:lang w:val="nl-NL"/>
        </w:rPr>
        <w:t>). This trend has sparked a debate on the reasons behind this phenomenon and led to a surge in studies investigating the underlying factors that determine a successful marriage and counter-intuitive factors that predict divorce. Divorce and its effects on both couples and their children have been well-documented and researched, however, only a few studies have focused on predicting divorce using specific indicators.</w:t>
      </w:r>
    </w:p>
    <w:p w14:paraId="6E5C009B" w14:textId="77777777" w:rsidR="005C1502" w:rsidRDefault="005C1502" w:rsidP="005C1502">
      <w:pPr>
        <w:jc w:val="both"/>
        <w:rPr>
          <w:rFonts w:ascii="Times New Roman" w:hAnsi="Times New Roman" w:cs="Times New Roman"/>
          <w:sz w:val="24"/>
          <w:szCs w:val="24"/>
        </w:rPr>
      </w:pPr>
      <w:r w:rsidRPr="000E42D2">
        <w:rPr>
          <w:rFonts w:ascii="Times New Roman" w:hAnsi="Times New Roman" w:cs="Times New Roman"/>
          <w:sz w:val="24"/>
          <w:szCs w:val="24"/>
        </w:rPr>
        <w:t xml:space="preserve">This study </w:t>
      </w:r>
      <w:r>
        <w:rPr>
          <w:rFonts w:ascii="Times New Roman" w:hAnsi="Times New Roman" w:cs="Times New Roman"/>
          <w:sz w:val="24"/>
          <w:szCs w:val="24"/>
        </w:rPr>
        <w:t>utilizes</w:t>
      </w:r>
      <w:r w:rsidRPr="000E42D2">
        <w:rPr>
          <w:rFonts w:ascii="Times New Roman" w:hAnsi="Times New Roman" w:cs="Times New Roman"/>
          <w:sz w:val="24"/>
          <w:szCs w:val="24"/>
        </w:rPr>
        <w:t xml:space="preserve"> advanced machine learning algorithms to explore the predictive capabilities of the Divorce Predictor Scale (DPS) in understanding marital stability. By applying computational techniques such as Support Vector Machines, Neural Networks, and Random Forest methods, the research aims to identify key features and dimensions within the scale that significantly influence divorce prediction. The primary objective is to enhance predictive accuracy through sophisticated algorithmic analysis, examining relationships between DPS items and potential marriage dissolution outcomes.</w:t>
      </w:r>
      <w:r>
        <w:rPr>
          <w:rFonts w:ascii="Times New Roman" w:hAnsi="Times New Roman" w:cs="Times New Roman"/>
          <w:sz w:val="24"/>
          <w:szCs w:val="24"/>
        </w:rPr>
        <w:t xml:space="preserve"> </w:t>
      </w:r>
      <w:r>
        <w:rPr>
          <w:rFonts w:ascii="Times New Roman" w:hAnsi="Times New Roman" w:cs="Times New Roman"/>
          <w:sz w:val="24"/>
          <w:szCs w:val="24"/>
          <w:lang w:val="nl-NL"/>
        </w:rPr>
        <w:t xml:space="preserve">Secondly, </w:t>
      </w:r>
      <w:r w:rsidRPr="00724E0A">
        <w:rPr>
          <w:rFonts w:ascii="Times New Roman" w:hAnsi="Times New Roman" w:cs="Times New Roman"/>
          <w:sz w:val="24"/>
          <w:szCs w:val="24"/>
        </w:rPr>
        <w:t>the paper aims to identify the top 10 features that highly correlate with divorce prediction,</w:t>
      </w:r>
      <w:r>
        <w:rPr>
          <w:rFonts w:ascii="Times New Roman" w:hAnsi="Times New Roman" w:cs="Times New Roman"/>
          <w:sz w:val="24"/>
          <w:szCs w:val="24"/>
        </w:rPr>
        <w:t xml:space="preserve"> </w:t>
      </w:r>
    </w:p>
    <w:p w14:paraId="5A902F1F" w14:textId="77777777" w:rsidR="005C1502" w:rsidRDefault="005C1502" w:rsidP="005C1502">
      <w:pPr>
        <w:jc w:val="both"/>
        <w:rPr>
          <w:rFonts w:ascii="Times New Roman" w:hAnsi="Times New Roman" w:cs="Times New Roman"/>
          <w:sz w:val="24"/>
          <w:szCs w:val="24"/>
        </w:rPr>
      </w:pPr>
    </w:p>
    <w:p w14:paraId="686C98FE" w14:textId="77777777" w:rsidR="005C1502" w:rsidRDefault="005C1502" w:rsidP="005C1502">
      <w:pPr>
        <w:jc w:val="both"/>
        <w:rPr>
          <w:rFonts w:ascii="Times New Roman" w:hAnsi="Times New Roman" w:cs="Times New Roman"/>
          <w:sz w:val="24"/>
          <w:szCs w:val="24"/>
        </w:rPr>
      </w:pPr>
    </w:p>
    <w:p w14:paraId="29363539" w14:textId="77777777" w:rsidR="005C1502" w:rsidRDefault="005C1502" w:rsidP="005C1502">
      <w:pPr>
        <w:jc w:val="both"/>
        <w:rPr>
          <w:rFonts w:ascii="Times New Roman" w:hAnsi="Times New Roman" w:cs="Times New Roman"/>
          <w:sz w:val="24"/>
          <w:szCs w:val="24"/>
        </w:rPr>
      </w:pPr>
    </w:p>
    <w:p w14:paraId="1FA4833B" w14:textId="77777777" w:rsidR="005C1502" w:rsidRDefault="005C1502" w:rsidP="005C1502">
      <w:pPr>
        <w:jc w:val="both"/>
        <w:rPr>
          <w:rFonts w:ascii="Times New Roman" w:hAnsi="Times New Roman" w:cs="Times New Roman"/>
          <w:sz w:val="24"/>
          <w:szCs w:val="24"/>
          <w:lang w:val="nl-NL"/>
        </w:rPr>
      </w:pPr>
    </w:p>
    <w:p w14:paraId="054B38C4" w14:textId="77777777" w:rsidR="005C1502" w:rsidRPr="000D4F05" w:rsidRDefault="005C1502" w:rsidP="005C1502">
      <w:pPr>
        <w:rPr>
          <w:rFonts w:ascii="Times New Roman" w:hAnsi="Times New Roman" w:cs="Times New Roman"/>
          <w:b/>
          <w:bCs/>
          <w:sz w:val="30"/>
          <w:szCs w:val="30"/>
        </w:rPr>
      </w:pPr>
      <w:r w:rsidRPr="000D4F05">
        <w:rPr>
          <w:rFonts w:ascii="Times New Roman" w:hAnsi="Times New Roman" w:cs="Times New Roman"/>
          <w:b/>
          <w:bCs/>
          <w:sz w:val="30"/>
          <w:szCs w:val="30"/>
        </w:rPr>
        <w:lastRenderedPageBreak/>
        <w:t xml:space="preserve">Related Work </w:t>
      </w:r>
    </w:p>
    <w:p w14:paraId="31CD71E0" w14:textId="77777777" w:rsidR="005C1502" w:rsidRDefault="005C1502" w:rsidP="005C1502">
      <w:pPr>
        <w:rPr>
          <w:rFonts w:ascii="Times New Roman" w:hAnsi="Times New Roman" w:cs="Times New Roman"/>
          <w:sz w:val="24"/>
          <w:szCs w:val="24"/>
          <w:lang w:val="nl-NL"/>
        </w:rPr>
      </w:pPr>
      <w:r w:rsidRPr="000D4F05">
        <w:rPr>
          <w:rFonts w:ascii="Times New Roman" w:hAnsi="Times New Roman" w:cs="Times New Roman"/>
          <w:sz w:val="24"/>
          <w:szCs w:val="24"/>
        </w:rPr>
        <w:t>Several related studies on this topic have been conducted, as well as studies that have utilized this dataset to predict divorce rates</w:t>
      </w:r>
      <w:r w:rsidRPr="00B6419D">
        <w:t xml:space="preserve"> </w:t>
      </w:r>
      <w:r w:rsidRPr="00B6419D">
        <w:rPr>
          <w:rFonts w:ascii="Times New Roman" w:hAnsi="Times New Roman" w:cs="Times New Roman"/>
          <w:sz w:val="24"/>
          <w:szCs w:val="24"/>
        </w:rPr>
        <w:t xml:space="preserve">These studies employed various machine learning algorithms to identify and analyze factors that influence and predict divorce rates. </w:t>
      </w:r>
      <w:r>
        <w:rPr>
          <w:rFonts w:ascii="Times New Roman" w:hAnsi="Times New Roman" w:cs="Times New Roman"/>
          <w:sz w:val="24"/>
          <w:szCs w:val="24"/>
          <w:lang w:val="nl-NL"/>
        </w:rPr>
        <w:t xml:space="preserve">The Divorce Predictor Scale, developed by Gottman Couples Therapy is an assessment tool that identifies key indicators of marital stability and divorce risk. </w:t>
      </w:r>
      <w:r w:rsidRPr="00B9037C">
        <w:rPr>
          <w:rFonts w:ascii="Times New Roman" w:hAnsi="Times New Roman" w:cs="Times New Roman"/>
          <w:sz w:val="24"/>
          <w:szCs w:val="24"/>
        </w:rPr>
        <w:t xml:space="preserve">Through its scales, the Gottman couples therapy model </w:t>
      </w:r>
      <w:r>
        <w:rPr>
          <w:rFonts w:ascii="Times New Roman" w:hAnsi="Times New Roman" w:cs="Times New Roman"/>
          <w:sz w:val="24"/>
          <w:szCs w:val="24"/>
        </w:rPr>
        <w:t>identifies</w:t>
      </w:r>
      <w:r w:rsidRPr="00B9037C">
        <w:rPr>
          <w:rFonts w:ascii="Times New Roman" w:hAnsi="Times New Roman" w:cs="Times New Roman"/>
          <w:sz w:val="24"/>
          <w:szCs w:val="24"/>
        </w:rPr>
        <w:t xml:space="preserve"> the factors </w:t>
      </w:r>
      <w:r>
        <w:rPr>
          <w:rFonts w:ascii="Times New Roman" w:hAnsi="Times New Roman" w:cs="Times New Roman"/>
          <w:sz w:val="24"/>
          <w:szCs w:val="24"/>
        </w:rPr>
        <w:t xml:space="preserve">that </w:t>
      </w:r>
      <w:r w:rsidRPr="00B9037C">
        <w:rPr>
          <w:rFonts w:ascii="Times New Roman" w:hAnsi="Times New Roman" w:cs="Times New Roman"/>
          <w:sz w:val="24"/>
          <w:szCs w:val="24"/>
        </w:rPr>
        <w:t>contribut</w:t>
      </w:r>
      <w:r>
        <w:rPr>
          <w:rFonts w:ascii="Times New Roman" w:hAnsi="Times New Roman" w:cs="Times New Roman"/>
          <w:sz w:val="24"/>
          <w:szCs w:val="24"/>
        </w:rPr>
        <w:t>e</w:t>
      </w:r>
      <w:r w:rsidRPr="00B9037C">
        <w:rPr>
          <w:rFonts w:ascii="Times New Roman" w:hAnsi="Times New Roman" w:cs="Times New Roman"/>
          <w:sz w:val="24"/>
          <w:szCs w:val="24"/>
        </w:rPr>
        <w:t xml:space="preserve"> to divorce.</w:t>
      </w:r>
      <w:r>
        <w:rPr>
          <w:rFonts w:ascii="Times New Roman" w:hAnsi="Times New Roman" w:cs="Times New Roman"/>
          <w:sz w:val="24"/>
          <w:szCs w:val="24"/>
          <w:lang w:val="nl-NL"/>
        </w:rPr>
        <w:t xml:space="preserve"> </w:t>
      </w:r>
      <w:r w:rsidRPr="00814278">
        <w:rPr>
          <w:rFonts w:ascii="Times New Roman" w:hAnsi="Times New Roman" w:cs="Times New Roman"/>
          <w:sz w:val="24"/>
          <w:szCs w:val="24"/>
        </w:rPr>
        <w:t xml:space="preserve">This scale has demonstrated its effectiveness as a robust </w:t>
      </w:r>
      <w:r>
        <w:rPr>
          <w:rFonts w:ascii="Times New Roman" w:hAnsi="Times New Roman" w:cs="Times New Roman"/>
          <w:sz w:val="24"/>
          <w:szCs w:val="24"/>
          <w:lang w:val="nl-NL"/>
        </w:rPr>
        <w:t xml:space="preserve">psychological and psychometric tool to evaluate compatibility, conflict resolution strategies, and communication patterns of marital relationships (Gottman 2000).  </w:t>
      </w:r>
    </w:p>
    <w:p w14:paraId="31965A78" w14:textId="77777777" w:rsidR="005C1502" w:rsidRDefault="005C1502" w:rsidP="005C1502">
      <w:pPr>
        <w:rPr>
          <w:rFonts w:ascii="Times New Roman" w:hAnsi="Times New Roman" w:cs="Times New Roman"/>
          <w:sz w:val="24"/>
          <w:szCs w:val="24"/>
          <w:lang w:val="en-GB"/>
        </w:rPr>
      </w:pPr>
      <w:r w:rsidRPr="000D4F05">
        <w:rPr>
          <w:rFonts w:ascii="Times New Roman" w:hAnsi="Times New Roman" w:cs="Times New Roman"/>
          <w:sz w:val="24"/>
          <w:szCs w:val="24"/>
        </w:rPr>
        <w:t xml:space="preserve">Many of the </w:t>
      </w:r>
      <w:r>
        <w:rPr>
          <w:rFonts w:ascii="Times New Roman" w:hAnsi="Times New Roman" w:cs="Times New Roman"/>
          <w:sz w:val="24"/>
          <w:szCs w:val="24"/>
        </w:rPr>
        <w:t xml:space="preserve">subsequent </w:t>
      </w:r>
      <w:r w:rsidRPr="000D4F05">
        <w:rPr>
          <w:rFonts w:ascii="Times New Roman" w:hAnsi="Times New Roman" w:cs="Times New Roman"/>
          <w:sz w:val="24"/>
          <w:szCs w:val="24"/>
        </w:rPr>
        <w:t xml:space="preserve">studies build on Gottman's couples therapy model, which </w:t>
      </w:r>
      <w:r>
        <w:rPr>
          <w:rFonts w:ascii="Times New Roman" w:hAnsi="Times New Roman" w:cs="Times New Roman"/>
          <w:sz w:val="24"/>
          <w:szCs w:val="24"/>
        </w:rPr>
        <w:t>highlights</w:t>
      </w:r>
      <w:r w:rsidRPr="000D4F05">
        <w:rPr>
          <w:rFonts w:ascii="Times New Roman" w:hAnsi="Times New Roman" w:cs="Times New Roman"/>
          <w:sz w:val="24"/>
          <w:szCs w:val="24"/>
        </w:rPr>
        <w:t xml:space="preserve"> critical communication styles </w:t>
      </w:r>
      <w:r>
        <w:rPr>
          <w:rFonts w:ascii="Times New Roman" w:hAnsi="Times New Roman" w:cs="Times New Roman"/>
          <w:sz w:val="24"/>
          <w:szCs w:val="24"/>
        </w:rPr>
        <w:t xml:space="preserve">- </w:t>
      </w:r>
      <w:r w:rsidRPr="000D4F05">
        <w:rPr>
          <w:rFonts w:ascii="Times New Roman" w:hAnsi="Times New Roman" w:cs="Times New Roman"/>
          <w:sz w:val="24"/>
          <w:szCs w:val="24"/>
        </w:rPr>
        <w:t>Criticism, Contempt, Stonewalling, and Defensiveness</w:t>
      </w:r>
      <w:r>
        <w:rPr>
          <w:rFonts w:ascii="Times New Roman" w:hAnsi="Times New Roman" w:cs="Times New Roman"/>
          <w:sz w:val="24"/>
          <w:szCs w:val="24"/>
        </w:rPr>
        <w:t>-</w:t>
      </w:r>
      <w:r w:rsidRPr="000D4F05">
        <w:rPr>
          <w:rFonts w:ascii="Times New Roman" w:hAnsi="Times New Roman" w:cs="Times New Roman"/>
          <w:sz w:val="24"/>
          <w:szCs w:val="24"/>
        </w:rPr>
        <w:t xml:space="preserve"> as key predictors of divorce (Gottman, 2014).</w:t>
      </w:r>
      <w:r>
        <w:rPr>
          <w:rFonts w:ascii="Times New Roman" w:hAnsi="Times New Roman" w:cs="Times New Roman"/>
          <w:sz w:val="24"/>
          <w:szCs w:val="24"/>
        </w:rPr>
        <w:t xml:space="preserve"> </w:t>
      </w:r>
      <w:r w:rsidRPr="0096301A">
        <w:rPr>
          <w:rFonts w:ascii="Times New Roman" w:hAnsi="Times New Roman" w:cs="Times New Roman"/>
          <w:sz w:val="24"/>
          <w:szCs w:val="24"/>
        </w:rPr>
        <w:t>Notable among these is Yöntem et al.'s (2019) research, which developed a Divorce Predictor Scale (DPS) based on Gottman's therapy principles. Their study surveyed participants and classified them into two categories: divorced and married.</w:t>
      </w:r>
      <w:r>
        <w:rPr>
          <w:rFonts w:ascii="Times New Roman" w:hAnsi="Times New Roman" w:cs="Times New Roman"/>
          <w:sz w:val="24"/>
          <w:szCs w:val="24"/>
        </w:rPr>
        <w:t xml:space="preserve"> </w:t>
      </w:r>
      <w:r w:rsidRPr="004A1B54">
        <w:rPr>
          <w:rFonts w:ascii="Times New Roman" w:hAnsi="Times New Roman" w:cs="Times New Roman"/>
          <w:sz w:val="24"/>
          <w:szCs w:val="24"/>
        </w:rPr>
        <w:t xml:space="preserve">Using correlation-based feature selection and artificial neural networks (ANN), they achieved a 98.23% accuracy rate in predicting divorce. </w:t>
      </w:r>
      <w:r w:rsidRPr="000D4F05">
        <w:rPr>
          <w:rFonts w:ascii="Times New Roman" w:hAnsi="Times New Roman" w:cs="Times New Roman"/>
          <w:sz w:val="24"/>
          <w:szCs w:val="24"/>
          <w:lang w:val="en-GB"/>
        </w:rPr>
        <w:t xml:space="preserve">Furthermore, they used Radial Basis Function neural networks (RBF) and Random Forests which achieved 98.82% and 97.64% </w:t>
      </w:r>
      <w:r>
        <w:rPr>
          <w:rFonts w:ascii="Times New Roman" w:hAnsi="Times New Roman" w:cs="Times New Roman"/>
          <w:sz w:val="24"/>
          <w:szCs w:val="24"/>
          <w:lang w:val="en-GB"/>
        </w:rPr>
        <w:t>accuracy respectively</w:t>
      </w:r>
      <w:r w:rsidRPr="000D4F05">
        <w:rPr>
          <w:rFonts w:ascii="Times New Roman" w:hAnsi="Times New Roman" w:cs="Times New Roman"/>
          <w:sz w:val="24"/>
          <w:szCs w:val="24"/>
          <w:lang w:val="en-GB"/>
        </w:rPr>
        <w:t xml:space="preserve">. The ANN accuracy improved when a relationship-based feature selection was applied which highlights the importance of feature engineering when </w:t>
      </w:r>
      <w:r>
        <w:rPr>
          <w:rFonts w:ascii="Times New Roman" w:hAnsi="Times New Roman" w:cs="Times New Roman"/>
          <w:sz w:val="24"/>
          <w:szCs w:val="24"/>
          <w:lang w:val="en-GB"/>
        </w:rPr>
        <w:t>utilizing machine learning models</w:t>
      </w:r>
      <w:r w:rsidRPr="000D4F05">
        <w:rPr>
          <w:rFonts w:ascii="Times New Roman" w:hAnsi="Times New Roman" w:cs="Times New Roman"/>
          <w:sz w:val="24"/>
          <w:szCs w:val="24"/>
          <w:lang w:val="en-GB"/>
        </w:rPr>
        <w:t xml:space="preserve">. </w:t>
      </w:r>
    </w:p>
    <w:p w14:paraId="70197AFE" w14:textId="77777777" w:rsidR="005C1502" w:rsidRPr="0092540E" w:rsidRDefault="005C1502" w:rsidP="005C1502">
      <w:pPr>
        <w:rPr>
          <w:rFonts w:ascii="Times New Roman" w:hAnsi="Times New Roman" w:cs="Times New Roman"/>
          <w:sz w:val="24"/>
          <w:szCs w:val="24"/>
          <w:lang w:val="en-GB"/>
        </w:rPr>
      </w:pPr>
      <w:r w:rsidRPr="0092540E">
        <w:rPr>
          <w:rFonts w:ascii="Times New Roman" w:hAnsi="Times New Roman" w:cs="Times New Roman"/>
          <w:sz w:val="24"/>
          <w:szCs w:val="24"/>
        </w:rPr>
        <w:t>Kong and Chai's (2020) study closely parallels our research in both scope and methodology. They investigated the issue using three methods – SVM, Random Forests, and Natural Gradient Boosting – with a sample size of 170 participants responding to 54 survey questions.</w:t>
      </w:r>
      <w:r w:rsidRPr="000D4F05">
        <w:rPr>
          <w:rFonts w:ascii="Times New Roman" w:hAnsi="Times New Roman" w:cs="Times New Roman"/>
          <w:sz w:val="24"/>
          <w:szCs w:val="24"/>
          <w:lang w:val="en-GB"/>
        </w:rPr>
        <w:t xml:space="preserve"> Their findings </w:t>
      </w:r>
      <w:r>
        <w:rPr>
          <w:rFonts w:ascii="Times New Roman" w:hAnsi="Times New Roman" w:cs="Times New Roman"/>
          <w:sz w:val="24"/>
          <w:szCs w:val="24"/>
          <w:lang w:val="en-GB"/>
        </w:rPr>
        <w:t>identified</w:t>
      </w:r>
      <w:r w:rsidRPr="000D4F05">
        <w:rPr>
          <w:rFonts w:ascii="Times New Roman" w:hAnsi="Times New Roman" w:cs="Times New Roman"/>
          <w:sz w:val="24"/>
          <w:szCs w:val="24"/>
          <w:lang w:val="en-GB"/>
        </w:rPr>
        <w:t xml:space="preserve"> NGBoost as the </w:t>
      </w:r>
      <w:r>
        <w:rPr>
          <w:rFonts w:ascii="Times New Roman" w:hAnsi="Times New Roman" w:cs="Times New Roman"/>
          <w:sz w:val="24"/>
          <w:szCs w:val="24"/>
          <w:lang w:val="en-GB"/>
        </w:rPr>
        <w:t>superior</w:t>
      </w:r>
      <w:r w:rsidRPr="000D4F05">
        <w:rPr>
          <w:rFonts w:ascii="Times New Roman" w:hAnsi="Times New Roman" w:cs="Times New Roman"/>
          <w:sz w:val="24"/>
          <w:szCs w:val="24"/>
          <w:lang w:val="en-GB"/>
        </w:rPr>
        <w:t xml:space="preserve"> predictive model with an accuracy of 98.83% accuracy. </w:t>
      </w:r>
      <w:r w:rsidRPr="00AB58EE">
        <w:rPr>
          <w:rFonts w:ascii="Times New Roman" w:hAnsi="Times New Roman" w:cs="Times New Roman"/>
          <w:sz w:val="24"/>
          <w:szCs w:val="24"/>
        </w:rPr>
        <w:t>In contrast, Irfan's (2018) study, which opted against feature selection and instead utilized Naïve Bayes and K-Nearest Neighbour methods, produced notably lower accuracy rates of 72.5% and 57.5% respectively. This emphasizes how crucial feature selection is when implementing these predictive model</w:t>
      </w:r>
      <w:r>
        <w:rPr>
          <w:rFonts w:ascii="Times New Roman" w:hAnsi="Times New Roman" w:cs="Times New Roman"/>
          <w:sz w:val="24"/>
          <w:szCs w:val="24"/>
        </w:rPr>
        <w:t>s in finding optimal models.</w:t>
      </w:r>
    </w:p>
    <w:p w14:paraId="1C905477" w14:textId="77777777" w:rsidR="005C1502" w:rsidRDefault="005C1502" w:rsidP="005C1502">
      <w:pPr>
        <w:jc w:val="both"/>
        <w:rPr>
          <w:rFonts w:ascii="Times New Roman" w:hAnsi="Times New Roman" w:cs="Times New Roman"/>
          <w:sz w:val="24"/>
          <w:szCs w:val="24"/>
        </w:rPr>
      </w:pPr>
      <w:r>
        <w:rPr>
          <w:rFonts w:ascii="Times New Roman" w:hAnsi="Times New Roman" w:cs="Times New Roman"/>
          <w:sz w:val="24"/>
          <w:szCs w:val="24"/>
          <w:lang w:val="en-GB"/>
        </w:rPr>
        <w:t xml:space="preserve">In a recent study, </w:t>
      </w:r>
      <w:r w:rsidRPr="00964AE6">
        <w:rPr>
          <w:rFonts w:ascii="Times New Roman" w:hAnsi="Times New Roman" w:cs="Times New Roman"/>
          <w:sz w:val="24"/>
          <w:szCs w:val="24"/>
        </w:rPr>
        <w:t>Alshawarbeh et al. (2023)</w:t>
      </w:r>
      <w:r>
        <w:rPr>
          <w:rFonts w:ascii="Times New Roman" w:hAnsi="Times New Roman" w:cs="Times New Roman"/>
          <w:sz w:val="24"/>
          <w:szCs w:val="24"/>
        </w:rPr>
        <w:t xml:space="preserve"> </w:t>
      </w:r>
      <w:r w:rsidRPr="000D4F05">
        <w:rPr>
          <w:rFonts w:ascii="Times New Roman" w:hAnsi="Times New Roman" w:cs="Times New Roman"/>
          <w:sz w:val="24"/>
          <w:szCs w:val="24"/>
        </w:rPr>
        <w:t xml:space="preserve">applied machine learning methods to predict divorce rates using the Divorce predictor dataset. </w:t>
      </w:r>
      <w:r w:rsidRPr="00B10899">
        <w:rPr>
          <w:rFonts w:ascii="Times New Roman" w:hAnsi="Times New Roman" w:cs="Times New Roman"/>
          <w:sz w:val="24"/>
          <w:szCs w:val="24"/>
        </w:rPr>
        <w:t>Their research implemented six distinct algorithms: Logistic Regression, LDA, KNN, Classification and Regression Trees (CART), Gaussian Naives Bayes, and Support Vector Machines (SVM</w:t>
      </w:r>
      <w:r>
        <w:rPr>
          <w:rFonts w:ascii="Times New Roman" w:hAnsi="Times New Roman" w:cs="Times New Roman"/>
          <w:sz w:val="24"/>
          <w:szCs w:val="24"/>
        </w:rPr>
        <w:t>).</w:t>
      </w:r>
      <w:r w:rsidRPr="00C86C5E">
        <w:t xml:space="preserve"> </w:t>
      </w:r>
      <w:r w:rsidRPr="00C86C5E">
        <w:rPr>
          <w:rFonts w:ascii="Times New Roman" w:hAnsi="Times New Roman" w:cs="Times New Roman"/>
          <w:sz w:val="24"/>
          <w:szCs w:val="24"/>
        </w:rPr>
        <w:t>Their findings revealed that SVMs demonstrated superior performance with an accuracy rate of 98.57%, while Classification and Regression Trees</w:t>
      </w:r>
      <w:r>
        <w:rPr>
          <w:rFonts w:ascii="Times New Roman" w:hAnsi="Times New Roman" w:cs="Times New Roman"/>
          <w:sz w:val="24"/>
          <w:szCs w:val="24"/>
        </w:rPr>
        <w:t xml:space="preserve"> </w:t>
      </w:r>
      <w:r w:rsidRPr="000D4F05">
        <w:rPr>
          <w:rFonts w:ascii="Times New Roman" w:hAnsi="Times New Roman" w:cs="Times New Roman"/>
          <w:sz w:val="24"/>
          <w:szCs w:val="24"/>
        </w:rPr>
        <w:t>(CART)</w:t>
      </w:r>
      <w:r>
        <w:rPr>
          <w:rFonts w:ascii="Times New Roman" w:hAnsi="Times New Roman" w:cs="Times New Roman"/>
          <w:sz w:val="24"/>
          <w:szCs w:val="24"/>
        </w:rPr>
        <w:t xml:space="preserve"> s</w:t>
      </w:r>
      <w:r w:rsidRPr="00C86C5E">
        <w:rPr>
          <w:rFonts w:ascii="Times New Roman" w:hAnsi="Times New Roman" w:cs="Times New Roman"/>
          <w:sz w:val="24"/>
          <w:szCs w:val="24"/>
        </w:rPr>
        <w:t>howed the lowest accuracy among the methods tested.</w:t>
      </w:r>
      <w:r>
        <w:rPr>
          <w:rFonts w:ascii="Times New Roman" w:hAnsi="Times New Roman" w:cs="Times New Roman"/>
          <w:sz w:val="24"/>
          <w:szCs w:val="24"/>
        </w:rPr>
        <w:t xml:space="preserve"> </w:t>
      </w:r>
      <w:r w:rsidRPr="000D4F05">
        <w:rPr>
          <w:rFonts w:ascii="Times New Roman" w:hAnsi="Times New Roman" w:cs="Times New Roman"/>
          <w:sz w:val="24"/>
          <w:szCs w:val="24"/>
        </w:rPr>
        <w:t>Their study’s use of multiple Machine learning methods in predicting divorce rates informs our analysis of comparisons of SVM and Bayesian logistic regression against other ML methods.</w:t>
      </w:r>
      <w:r>
        <w:rPr>
          <w:rFonts w:ascii="Times New Roman" w:hAnsi="Times New Roman" w:cs="Times New Roman"/>
          <w:sz w:val="24"/>
          <w:szCs w:val="24"/>
        </w:rPr>
        <w:t xml:space="preserve"> </w:t>
      </w:r>
      <w:r w:rsidRPr="008004C8">
        <w:rPr>
          <w:rFonts w:ascii="Times New Roman" w:hAnsi="Times New Roman" w:cs="Times New Roman"/>
          <w:sz w:val="24"/>
          <w:szCs w:val="24"/>
        </w:rPr>
        <w:t>While our research shares their goal of demonstrating how machine learning models can enhance our understanding of marital relationships and identify relationship issues, we take a more focused approach by examining fewer, but more sophisticated methods of divorce prediction</w:t>
      </w:r>
      <w:r>
        <w:rPr>
          <w:rFonts w:ascii="Times New Roman" w:hAnsi="Times New Roman" w:cs="Times New Roman"/>
          <w:sz w:val="24"/>
          <w:szCs w:val="24"/>
        </w:rPr>
        <w:t>.</w:t>
      </w:r>
    </w:p>
    <w:p w14:paraId="68052C2D" w14:textId="77777777" w:rsidR="005C1502" w:rsidRPr="000D4F05" w:rsidRDefault="005C1502" w:rsidP="005C1502">
      <w:pPr>
        <w:jc w:val="both"/>
        <w:rPr>
          <w:sz w:val="24"/>
          <w:szCs w:val="24"/>
        </w:rPr>
      </w:pPr>
      <w:r w:rsidRPr="00B6563F">
        <w:rPr>
          <w:rFonts w:ascii="Times New Roman" w:hAnsi="Times New Roman" w:cs="Times New Roman"/>
          <w:sz w:val="24"/>
          <w:szCs w:val="24"/>
        </w:rPr>
        <w:t xml:space="preserve">This report aims to evaluate various machine learning models for divorce prediction based on key indicators, following a similar path to Fareed et al. (2022), who assessed the performance accuracy of SVM, Passive Aggressive classifiers (PAC), and Neural Networks using the same </w:t>
      </w:r>
      <w:r w:rsidRPr="00B6563F">
        <w:rPr>
          <w:rFonts w:ascii="Times New Roman" w:hAnsi="Times New Roman" w:cs="Times New Roman"/>
          <w:sz w:val="24"/>
          <w:szCs w:val="24"/>
        </w:rPr>
        <w:lastRenderedPageBreak/>
        <w:t xml:space="preserve">questionnaire dataset. Their results </w:t>
      </w:r>
      <w:r>
        <w:rPr>
          <w:rFonts w:ascii="Times New Roman" w:hAnsi="Times New Roman" w:cs="Times New Roman"/>
          <w:sz w:val="24"/>
          <w:szCs w:val="24"/>
        </w:rPr>
        <w:t>align</w:t>
      </w:r>
      <w:r w:rsidRPr="00B6563F">
        <w:rPr>
          <w:rFonts w:ascii="Times New Roman" w:hAnsi="Times New Roman" w:cs="Times New Roman"/>
          <w:sz w:val="24"/>
          <w:szCs w:val="24"/>
        </w:rPr>
        <w:t xml:space="preserve"> with other studies examining this dataset, with SVM and Neural Networks achieving the highest accuracy at 99% after hyperparameter tuning, while the PAC showed slightly lower performance at 97%.</w:t>
      </w:r>
      <w:r>
        <w:rPr>
          <w:rFonts w:ascii="Times New Roman" w:hAnsi="Times New Roman" w:cs="Times New Roman"/>
          <w:sz w:val="24"/>
          <w:szCs w:val="24"/>
        </w:rPr>
        <w:t xml:space="preserve"> W</w:t>
      </w:r>
      <w:r w:rsidRPr="00816702">
        <w:rPr>
          <w:rFonts w:ascii="Times New Roman" w:hAnsi="Times New Roman" w:cs="Times New Roman"/>
          <w:sz w:val="24"/>
          <w:szCs w:val="24"/>
        </w:rPr>
        <w:t>hile various machine learning approaches have demonstrated high accuracy in divorce prediction, there remains an opportunity to systematically compare the performance of Support Vector Machines and Bayesian logistic regression against established neural network and Random Forest methods. Our research aims to evaluate these models' predictive capabilities using key relationship indicators spanning marital satisfaction, communication patterns, and compatibility. Specifically, we seek to: (1) assess the comparative performance of SVM and Bayesian logistic regression in divorce prediction; (2) analyze how these methods measure up against the documented success of neural networks and Random Forests; and (3) identify which model provides the most reliable predictions while maintaining interpretability of results. Through this analysis, we aim to contribute to the growing body of research on computational approaches to understanding marital stability and divorce risk factors.</w:t>
      </w:r>
    </w:p>
    <w:p w14:paraId="297C971C" w14:textId="77777777" w:rsidR="005C1502" w:rsidRDefault="005C1502" w:rsidP="005C1502">
      <w:pPr>
        <w:jc w:val="both"/>
      </w:pPr>
    </w:p>
    <w:p w14:paraId="2BBDE211" w14:textId="77777777" w:rsidR="005C1502" w:rsidRDefault="005C1502" w:rsidP="005C1502">
      <w:pPr>
        <w:jc w:val="both"/>
      </w:pPr>
    </w:p>
    <w:p w14:paraId="2E96784C" w14:textId="77777777" w:rsidR="005C1502" w:rsidRDefault="005C1502" w:rsidP="005C1502">
      <w:pPr>
        <w:jc w:val="both"/>
      </w:pPr>
      <w:r>
        <w:t>Alshawarbeh, E., Shafqat, A., Alraqad, T., Abdelkader, M., Saber, H. and Shafqat, R. (2023) 'Divorce Prediction Using Machine Learning Algorithms in Ha'il Region, KSA', Research Square. doi:10.21203/rs.3.rs-2812556/v1.</w:t>
      </w:r>
    </w:p>
    <w:p w14:paraId="5D91D872" w14:textId="77777777" w:rsidR="005C1502" w:rsidRDefault="005C1502" w:rsidP="005C1502">
      <w:pPr>
        <w:jc w:val="both"/>
      </w:pPr>
      <w:r>
        <w:t>Amato, P.R. (2000) 'The consequences of divorce for adults and children', Journal of Marriage and Family, 62(4), pp. 1269-1287.</w:t>
      </w:r>
    </w:p>
    <w:p w14:paraId="3F296947" w14:textId="77777777" w:rsidR="005C1502" w:rsidRDefault="005C1502" w:rsidP="005C1502">
      <w:pPr>
        <w:jc w:val="both"/>
      </w:pPr>
      <w:r>
        <w:t>Be, D., Whisman, M.A. and Uebelacker, L.A. (2013) 'Prospective associations between marital adjustment and life satisfaction', Personal Relationships, 20(4), pp. 728-739.</w:t>
      </w:r>
    </w:p>
    <w:p w14:paraId="32B896CB" w14:textId="77777777" w:rsidR="005C1502" w:rsidRDefault="005C1502" w:rsidP="005C1502">
      <w:pPr>
        <w:jc w:val="both"/>
      </w:pPr>
      <w:r>
        <w:t>EuroStat (2023) Divorce indicators. Available at: https://ec.europa.eu/eurostat/databrowser/view/demo_ndivind/default/table?lang=en (Accessed: 7 December 2024).</w:t>
      </w:r>
    </w:p>
    <w:p w14:paraId="6E7DC6F4" w14:textId="77777777" w:rsidR="005C1502" w:rsidRDefault="005C1502" w:rsidP="005C1502">
      <w:pPr>
        <w:jc w:val="both"/>
      </w:pPr>
      <w:r>
        <w:t>Fareed, S., Muhammad, M., Raza, A., Zhao, N., Tariq, A., Younas, F., Ahmed, G., Ullah, S., Jillani, S.F., Abbas, I. and Aslam, M. (2022) 'Predicting Divorce Prospect Using Ensemble Learning: Support Vector Machine, Linear Model, and Neural Network', Computational Intelligence and Neuroscience, 2022.</w:t>
      </w:r>
    </w:p>
    <w:p w14:paraId="6A467D58" w14:textId="77777777" w:rsidR="005C1502" w:rsidRDefault="005C1502" w:rsidP="005C1502">
      <w:pPr>
        <w:jc w:val="both"/>
      </w:pPr>
      <w:r>
        <w:t>Gottman, J.M. (2014) What Predicts Divorce?: The Relationship Between Marital Processes and Marital Outcomes. New York: Psychology Press.</w:t>
      </w:r>
    </w:p>
    <w:p w14:paraId="2D4378CE" w14:textId="77777777" w:rsidR="005C1502" w:rsidRDefault="005C1502" w:rsidP="005C1502">
      <w:pPr>
        <w:jc w:val="both"/>
      </w:pPr>
      <w:r>
        <w:t>Gottman, J.M. and Levenson, R.W. (2000) 'The timing of divorce: Predicting when a couple will divorce over a 14-year period', Journal of Marriage and Family, 62(3), pp. 737-745.</w:t>
      </w:r>
    </w:p>
    <w:p w14:paraId="107E3687" w14:textId="77777777" w:rsidR="005C1502" w:rsidRDefault="005C1502" w:rsidP="005C1502">
      <w:pPr>
        <w:jc w:val="both"/>
      </w:pPr>
      <w:r>
        <w:t>Irfan, M., Uriawan, W., Kurahman, O., Ramdhani, M. and Dahlia, I. (2018) 'Comparison of naive bayes and k-nearest neighbor methods to predict divorce issues', IOP Conference Series: Materials Science and Engineering, 434(1), p. 012047.</w:t>
      </w:r>
    </w:p>
    <w:p w14:paraId="54FE9BA7" w14:textId="77777777" w:rsidR="005C1502" w:rsidRDefault="005C1502" w:rsidP="005C1502">
      <w:pPr>
        <w:jc w:val="both"/>
      </w:pPr>
      <w:r>
        <w:t>Kong, J. and Chai, T. (2020) 'Is Your Marriage Reliable?: Divorce Analysis with Machine Learning Algorithms', Proceedings of the 2020 6th International Conference on Computing and Artificial Intelligence.</w:t>
      </w:r>
    </w:p>
    <w:p w14:paraId="46A641DD" w14:textId="77777777" w:rsidR="005C1502" w:rsidRDefault="005C1502" w:rsidP="005C1502">
      <w:pPr>
        <w:jc w:val="both"/>
      </w:pPr>
      <w:r>
        <w:t>Ortiz-Ospina, E. and Roser, M. (2020) 'Marriages and Divorces', Our World in Data, 1(1).</w:t>
      </w:r>
    </w:p>
    <w:p w14:paraId="7339A036" w14:textId="77777777" w:rsidR="005C1502" w:rsidRDefault="005C1502" w:rsidP="005C1502">
      <w:pPr>
        <w:jc w:val="both"/>
      </w:pPr>
      <w:r>
        <w:lastRenderedPageBreak/>
        <w:t>Sun, Y. (2008) Short- and long-term effects of parental divorce. Available at: https://ipr.osu.edu/short-and-long-term-effects-parental-divorce (Accessed: 7 December 2024).</w:t>
      </w:r>
    </w:p>
    <w:p w14:paraId="04C42B29" w14:textId="77777777" w:rsidR="005C1502" w:rsidRDefault="005C1502" w:rsidP="005C1502">
      <w:pPr>
        <w:jc w:val="both"/>
      </w:pPr>
      <w:r>
        <w:t>Vanassche, S., Swicegood, G. and Matthijs, K. (2013) 'Marriage and children as a key to happiness? Cross-national differences in the effects of marital status and children on well-being', Journal of Happiness Studies, 14(2), pp. 501-524.</w:t>
      </w:r>
    </w:p>
    <w:p w14:paraId="74B87AF7" w14:textId="77777777" w:rsidR="005C1502" w:rsidRDefault="005C1502" w:rsidP="005C1502">
      <w:pPr>
        <w:jc w:val="both"/>
      </w:pPr>
      <w:r>
        <w:t>Whisman, M.A., Gilmour, A.L. and Salinger, J.M. (2018) 'Marital satisfaction and mortality in the United States adult population', Health Psychology, 37(11), pp. 1041-1044.</w:t>
      </w:r>
    </w:p>
    <w:p w14:paraId="645242F9" w14:textId="77777777" w:rsidR="005C1502" w:rsidRDefault="005C1502" w:rsidP="005C1502">
      <w:pPr>
        <w:jc w:val="both"/>
      </w:pPr>
      <w:r>
        <w:t>Wilkinson &amp; Finkbeiner (2024) Divorce Statistics and Facts. Available at: https://www.wf-lawyers.com/divorce-statistics-and-facts/ (Accessed: 7 December 2024).</w:t>
      </w:r>
    </w:p>
    <w:p w14:paraId="245C1BBF" w14:textId="77777777" w:rsidR="00FC75B0" w:rsidRPr="005C1502" w:rsidRDefault="00FC75B0"/>
    <w:sectPr w:rsidR="00FC75B0" w:rsidRPr="005C150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295B"/>
    <w:rsid w:val="004F395E"/>
    <w:rsid w:val="005C1502"/>
    <w:rsid w:val="0067295B"/>
    <w:rsid w:val="00905E67"/>
    <w:rsid w:val="00AC3CF4"/>
    <w:rsid w:val="00FC75B0"/>
  </w:rsids>
  <m:mathPr>
    <m:mathFont m:val="Cambria Math"/>
    <m:brkBin m:val="before"/>
    <m:brkBinSub m:val="--"/>
    <m:smallFrac m:val="0"/>
    <m:dispDef/>
    <m:lMargin m:val="0"/>
    <m:rMargin m:val="0"/>
    <m:defJc m:val="centerGroup"/>
    <m:wrapIndent m:val="1440"/>
    <m:intLim m:val="subSup"/>
    <m:naryLim m:val="undOvr"/>
  </m:mathPr>
  <w:themeFontLang w:val="en-S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8AAA606"/>
  <w15:chartTrackingRefBased/>
  <w15:docId w15:val="{248F9CE9-3099-43C6-B6B3-7AB168B0AC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S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1502"/>
  </w:style>
  <w:style w:type="paragraph" w:styleId="Heading1">
    <w:name w:val="heading 1"/>
    <w:basedOn w:val="Normal"/>
    <w:next w:val="Normal"/>
    <w:link w:val="Heading1Char"/>
    <w:uiPriority w:val="9"/>
    <w:qFormat/>
    <w:rsid w:val="0067295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7295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7295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7295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7295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729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29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29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29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295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7295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7295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7295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7295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729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29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29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295B"/>
    <w:rPr>
      <w:rFonts w:eastAsiaTheme="majorEastAsia" w:cstheme="majorBidi"/>
      <w:color w:val="272727" w:themeColor="text1" w:themeTint="D8"/>
    </w:rPr>
  </w:style>
  <w:style w:type="paragraph" w:styleId="Title">
    <w:name w:val="Title"/>
    <w:basedOn w:val="Normal"/>
    <w:next w:val="Normal"/>
    <w:link w:val="TitleChar"/>
    <w:uiPriority w:val="10"/>
    <w:qFormat/>
    <w:rsid w:val="006729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29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29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29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295B"/>
    <w:pPr>
      <w:spacing w:before="160"/>
      <w:jc w:val="center"/>
    </w:pPr>
    <w:rPr>
      <w:i/>
      <w:iCs/>
      <w:color w:val="404040" w:themeColor="text1" w:themeTint="BF"/>
    </w:rPr>
  </w:style>
  <w:style w:type="character" w:customStyle="1" w:styleId="QuoteChar">
    <w:name w:val="Quote Char"/>
    <w:basedOn w:val="DefaultParagraphFont"/>
    <w:link w:val="Quote"/>
    <w:uiPriority w:val="29"/>
    <w:rsid w:val="0067295B"/>
    <w:rPr>
      <w:i/>
      <w:iCs/>
      <w:color w:val="404040" w:themeColor="text1" w:themeTint="BF"/>
    </w:rPr>
  </w:style>
  <w:style w:type="paragraph" w:styleId="ListParagraph">
    <w:name w:val="List Paragraph"/>
    <w:basedOn w:val="Normal"/>
    <w:uiPriority w:val="34"/>
    <w:qFormat/>
    <w:rsid w:val="0067295B"/>
    <w:pPr>
      <w:ind w:left="720"/>
      <w:contextualSpacing/>
    </w:pPr>
  </w:style>
  <w:style w:type="character" w:styleId="IntenseEmphasis">
    <w:name w:val="Intense Emphasis"/>
    <w:basedOn w:val="DefaultParagraphFont"/>
    <w:uiPriority w:val="21"/>
    <w:qFormat/>
    <w:rsid w:val="0067295B"/>
    <w:rPr>
      <w:i/>
      <w:iCs/>
      <w:color w:val="2F5496" w:themeColor="accent1" w:themeShade="BF"/>
    </w:rPr>
  </w:style>
  <w:style w:type="paragraph" w:styleId="IntenseQuote">
    <w:name w:val="Intense Quote"/>
    <w:basedOn w:val="Normal"/>
    <w:next w:val="Normal"/>
    <w:link w:val="IntenseQuoteChar"/>
    <w:uiPriority w:val="30"/>
    <w:qFormat/>
    <w:rsid w:val="006729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7295B"/>
    <w:rPr>
      <w:i/>
      <w:iCs/>
      <w:color w:val="2F5496" w:themeColor="accent1" w:themeShade="BF"/>
    </w:rPr>
  </w:style>
  <w:style w:type="character" w:styleId="IntenseReference">
    <w:name w:val="Intense Reference"/>
    <w:basedOn w:val="DefaultParagraphFont"/>
    <w:uiPriority w:val="32"/>
    <w:qFormat/>
    <w:rsid w:val="0067295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1489</Words>
  <Characters>9144</Characters>
  <Application>Microsoft Office Word</Application>
  <DocSecurity>0</DocSecurity>
  <Lines>157</Lines>
  <Paragraphs>36</Paragraphs>
  <ScaleCrop>false</ScaleCrop>
  <Company/>
  <LinksUpToDate>false</LinksUpToDate>
  <CharactersWithSpaces>10597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Hussein Mohamed</dc:creator>
  <cp:keywords/>
  <dc:description/>
  <cp:lastModifiedBy>Hussein Mohamed</cp:lastModifiedBy>
  <cp:revision>4</cp:revision>
  <dcterms:created xsi:type="dcterms:W3CDTF">2024-12-07T22:23:00Z</dcterms:created>
  <dcterms:modified xsi:type="dcterms:W3CDTF">2024-12-07T22:25:00Z</dcterms:modified>
</cp:coreProperties>
</file>