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akuq3xmsl94v" w:id="0"/>
      <w:bookmarkEnd w:id="0"/>
      <w:r w:rsidDel="00000000" w:rsidR="00000000" w:rsidRPr="00000000">
        <w:rPr>
          <w:rtl w:val="0"/>
        </w:rPr>
        <w:t xml:space="preserve">Applications of Linear Algebra and Complex Systems: A Mathematical Briefing</w:t>
      </w:r>
    </w:p>
    <w:p w:rsidR="00000000" w:rsidDel="00000000" w:rsidP="00000000" w:rsidRDefault="00000000" w:rsidRPr="00000000" w14:paraId="00000002">
      <w:pPr>
        <w:pStyle w:val="Heading4"/>
        <w:rPr/>
      </w:pPr>
      <w:bookmarkStart w:colFirst="0" w:colLast="0" w:name="_idj826s6n179"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The provided source context outlines the foundational and advanced applications of matrices, determinants, and complex number systems within the Class 12 Mathematics curriculum. The primary focus of the material is twofold: first, the utilization of matrix theory to model and solve systems of linear equations; and second, the extension of the real number system into the complex plane to accommodate solutions for polynomial equations that lack real roots.Key takeaways include:</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Matrix Utility:</w:t>
      </w:r>
      <w:r w:rsidDel="00000000" w:rsidR="00000000" w:rsidRPr="00000000">
        <w:rPr>
          <w:rtl w:val="0"/>
        </w:rPr>
        <w:t xml:space="preserve">  Matrices are indispensable for handling linear mathematical models in biology, chemistry, and engineering. Methods such as Matrix Inversion, Cramer’s Rule, and Gaussian Elimination provide structured pathways to find solutions.</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The Rouché-Capelli Theorem:</w:t>
      </w:r>
      <w:r w:rsidDel="00000000" w:rsidR="00000000" w:rsidRPr="00000000">
        <w:rPr>
          <w:rtl w:val="0"/>
        </w:rPr>
        <w:t xml:space="preserve">  This serves as the definitive test for the consistency of linear systems, using the rank of the coefficient and augmented matrices to determine if a system has a unique solution, infinite solutions, or no solution.</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Complex Extensions:</w:t>
      </w:r>
      <w:r w:rsidDel="00000000" w:rsidR="00000000" w:rsidRPr="00000000">
        <w:rPr>
          <w:rtl w:val="0"/>
        </w:rPr>
        <w:t xml:space="preserve">  The imaginary unit  $i$  (where  $i^2 = -1$ ) allows for the algebraic manipulation of non-real numbers. This system is essential for representing phenomena with dual-varying parts, such as alternating current and signal processing.</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Practical Interdisciplinary Use:</w:t>
      </w:r>
      <w:r w:rsidDel="00000000" w:rsidR="00000000" w:rsidRPr="00000000">
        <w:rPr>
          <w:rtl w:val="0"/>
        </w:rPr>
        <w:t xml:space="preserve">  Beyond pure theory, these mathematical tools are applied in cryptography (encryption/decryption), chemistry (balancing reaction equations), and geometry (coordinate transformations).</w:t>
      </w:r>
    </w:p>
    <w:p w:rsidR="00000000" w:rsidDel="00000000" w:rsidP="00000000" w:rsidRDefault="00000000" w:rsidRPr="00000000" w14:paraId="00000008">
      <w:pPr>
        <w:pStyle w:val="Heading4"/>
        <w:rPr/>
      </w:pPr>
      <w:bookmarkStart w:colFirst="0" w:colLast="0" w:name="_mwscixvzp7jo" w:id="2"/>
      <w:bookmarkEnd w:id="2"/>
      <w:r w:rsidDel="00000000" w:rsidR="00000000" w:rsidRPr="00000000">
        <w:rPr>
          <w:rtl w:val="0"/>
        </w:rPr>
        <w:t xml:space="preserve">I. Applications of Matrices and Determinants</w:t>
      </w:r>
    </w:p>
    <w:p w:rsidR="00000000" w:rsidDel="00000000" w:rsidP="00000000" w:rsidRDefault="00000000" w:rsidRPr="00000000" w14:paraId="00000009">
      <w:pPr>
        <w:rPr/>
      </w:pPr>
      <w:r w:rsidDel="00000000" w:rsidR="00000000" w:rsidRPr="00000000">
        <w:rPr>
          <w:rtl w:val="0"/>
        </w:rPr>
        <w:t xml:space="preserve">As noted by Felix Klein, "The greatest mathematicians... always united theory and applications in equal measure." The source context emphasizes that matrix theory, developed by Gauss, Jordan, Cayley, and Hamilton, is the primary vehicle for investigating solutions to systems of linear equations.</w:t>
      </w:r>
    </w:p>
    <w:p w:rsidR="00000000" w:rsidDel="00000000" w:rsidP="00000000" w:rsidRDefault="00000000" w:rsidRPr="00000000" w14:paraId="0000000A">
      <w:pPr>
        <w:pStyle w:val="Heading5"/>
        <w:rPr/>
      </w:pPr>
      <w:bookmarkStart w:colFirst="0" w:colLast="0" w:name="_3l6unnxyv1ph" w:id="3"/>
      <w:bookmarkEnd w:id="3"/>
      <w:r w:rsidDel="00000000" w:rsidR="00000000" w:rsidRPr="00000000">
        <w:rPr>
          <w:rtl w:val="0"/>
        </w:rPr>
        <w:t xml:space="preserve">1. Fundamental Tools and Definitions</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Adjoint of a Matrix:</w:t>
      </w:r>
      <w:r w:rsidDel="00000000" w:rsidR="00000000" w:rsidRPr="00000000">
        <w:rPr>
          <w:rtl w:val="0"/>
        </w:rPr>
        <w:t xml:space="preserve">  Defined as the transpose of the matrix of cofactors. A critical property is that  $A(adj A) = (adj A)A = |A|I_n$ .</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Inverse of a Matrix (</w:t>
      </w:r>
      <w:r w:rsidDel="00000000" w:rsidR="00000000" w:rsidRPr="00000000">
        <w:rPr>
          <w:rtl w:val="0"/>
        </w:rPr>
        <w:t xml:space="preserve">  </w:t>
      </w:r>
      <w:r w:rsidDel="00000000" w:rsidR="00000000" w:rsidRPr="00000000">
        <w:rPr>
          <w:b w:val="1"/>
          <w:bCs w:val="1"/>
          <w:rtl w:val="0"/>
        </w:rPr>
        <w:t xml:space="preserve">$A^{-1}</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Exists if and only if the matrix is non-singular (determinant  $|A| \neq 0$ ). The formula is  $A^{-1} = \frac{1}{|A|} adj A$ .</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Rank of a Matrix (</w:t>
      </w:r>
      <w:r w:rsidDel="00000000" w:rsidR="00000000" w:rsidRPr="00000000">
        <w:rPr>
          <w:rtl w:val="0"/>
        </w:rPr>
        <w:t xml:space="preserve">  </w:t>
      </w:r>
      <w:r w:rsidDel="00000000" w:rsidR="00000000" w:rsidRPr="00000000">
        <w:rPr>
          <w:b w:val="1"/>
          <w:bCs w:val="1"/>
          <w:rtl w:val="0"/>
        </w:rPr>
        <w:t xml:space="preserve">$\rho(A)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 order of the highest order non-vanishing minor. The rank of a matrix in row-echelon form is equal to the number of non-zero rows.</w:t>
      </w:r>
    </w:p>
    <w:p w:rsidR="00000000" w:rsidDel="00000000" w:rsidP="00000000" w:rsidRDefault="00000000" w:rsidRPr="00000000" w14:paraId="0000000E">
      <w:pPr>
        <w:pStyle w:val="Heading5"/>
        <w:rPr/>
      </w:pPr>
      <w:bookmarkStart w:colFirst="0" w:colLast="0" w:name="_193kj83riqdo" w:id="4"/>
      <w:bookmarkEnd w:id="4"/>
      <w:r w:rsidDel="00000000" w:rsidR="00000000" w:rsidRPr="00000000">
        <w:rPr>
          <w:rtl w:val="0"/>
        </w:rPr>
        <w:t xml:space="preserve">2. Methods for Solving Linear Equations</w:t>
      </w:r>
    </w:p>
    <w:p w:rsidR="00000000" w:rsidDel="00000000" w:rsidP="00000000" w:rsidRDefault="00000000" w:rsidRPr="00000000" w14:paraId="0000000F">
      <w:pPr>
        <w:rPr/>
      </w:pPr>
      <w:r w:rsidDel="00000000" w:rsidR="00000000" w:rsidRPr="00000000">
        <w:rPr>
          <w:rtl w:val="0"/>
        </w:rPr>
        <w:t xml:space="preserve">The documents detail four specific techniques for solving the matrix equation  $AX = B$ :| Method | Application Criteria | Key Process || ------ | ------ | ------ || </w:t>
      </w:r>
      <w:r w:rsidDel="00000000" w:rsidR="00000000" w:rsidRPr="00000000">
        <w:rPr>
          <w:b w:val="1"/>
          <w:bCs w:val="1"/>
          <w:rtl w:val="0"/>
        </w:rPr>
        <w:t xml:space="preserve">Matrix Inversion</w:t>
      </w:r>
      <w:r w:rsidDel="00000000" w:rsidR="00000000" w:rsidRPr="00000000">
        <w:rPr>
          <w:rtl w:val="0"/>
        </w:rPr>
        <w:t xml:space="preserve"> | Square, non-singular matrices. | $X = A^{-1}B$ . || </w:t>
      </w:r>
      <w:r w:rsidDel="00000000" w:rsidR="00000000" w:rsidRPr="00000000">
        <w:rPr>
          <w:b w:val="1"/>
          <w:bCs w:val="1"/>
          <w:rtl w:val="0"/>
        </w:rPr>
        <w:t xml:space="preserve">Cramer’s Rule</w:t>
      </w:r>
      <w:r w:rsidDel="00000000" w:rsidR="00000000" w:rsidRPr="00000000">
        <w:rPr>
          <w:rtl w:val="0"/>
        </w:rPr>
        <w:t xml:space="preserve"> | Square, non-singular matrices ( $\Delta \neq 0$ ). | Uses determinants ( $\Delta_x, \Delta_y, \dots$ ) to find variables. || </w:t>
      </w:r>
      <w:r w:rsidDel="00000000" w:rsidR="00000000" w:rsidRPr="00000000">
        <w:rPr>
          <w:b w:val="1"/>
          <w:bCs w:val="1"/>
          <w:rtl w:val="0"/>
        </w:rPr>
        <w:t xml:space="preserve">Gaussian Elimination</w:t>
      </w:r>
      <w:r w:rsidDel="00000000" w:rsidR="00000000" w:rsidRPr="00000000">
        <w:rPr>
          <w:rtl w:val="0"/>
        </w:rPr>
        <w:t xml:space="preserve"> | Applicable to singular and rectangular matrices. | Transforms augmented matrix $[A || </w:t>
      </w:r>
      <w:r w:rsidDel="00000000" w:rsidR="00000000" w:rsidRPr="00000000">
        <w:rPr>
          <w:b w:val="1"/>
          <w:bCs w:val="1"/>
          <w:rtl w:val="0"/>
        </w:rPr>
        <w:t xml:space="preserve">Rank Method</w:t>
      </w:r>
      <w:r w:rsidDel="00000000" w:rsidR="00000000" w:rsidRPr="00000000">
        <w:rPr>
          <w:rtl w:val="0"/>
        </w:rPr>
        <w:t xml:space="preserve"> | General systems. | Uses the Rouché-Capelli Theorem to test consistency. |</w:t>
      </w:r>
    </w:p>
    <w:p w:rsidR="00000000" w:rsidDel="00000000" w:rsidP="00000000" w:rsidRDefault="00000000" w:rsidRPr="00000000" w14:paraId="00000010">
      <w:pPr>
        <w:pStyle w:val="Heading5"/>
        <w:rPr/>
      </w:pPr>
      <w:bookmarkStart w:colFirst="0" w:colLast="0" w:name="_hoshwpd3xyqc" w:id="5"/>
      <w:bookmarkEnd w:id="5"/>
      <w:r w:rsidDel="00000000" w:rsidR="00000000" w:rsidRPr="00000000">
        <w:rPr>
          <w:rtl w:val="0"/>
        </w:rPr>
        <w:t xml:space="preserve">3. Consistency and the Rouché-Capelli Theorem</w:t>
      </w:r>
    </w:p>
    <w:p w:rsidR="00000000" w:rsidDel="00000000" w:rsidP="00000000" w:rsidRDefault="00000000" w:rsidRPr="00000000" w14:paraId="00000011">
      <w:pPr>
        <w:rPr/>
      </w:pPr>
      <w:r w:rsidDel="00000000" w:rsidR="00000000" w:rsidRPr="00000000">
        <w:rPr>
          <w:rtl w:val="0"/>
        </w:rPr>
        <w:t xml:space="preserve">The consistency of a system is determined by comparing the rank of the coefficient matrix  $A$  and the augmented matrix  $A|B$ :</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Unique Solution:</w:t>
      </w:r>
      <w:r w:rsidDel="00000000" w:rsidR="00000000" w:rsidRPr="00000000">
        <w:rPr>
          <w:rtl w:val="0"/>
        </w:rPr>
        <w:t xml:space="preserve">   $\rho(A) = \rho(A|B) = n$  (where  $n$  is the number of unknowns).</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Infinitely Many Solutions:</w:t>
      </w:r>
      <w:r w:rsidDel="00000000" w:rsidR="00000000" w:rsidRPr="00000000">
        <w:rPr>
          <w:rtl w:val="0"/>
        </w:rPr>
        <w:t xml:space="preserve">   $\rho(A) = \rho(A|B) &lt; n$ .</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No Solution (Inconsistent):</w:t>
      </w:r>
      <w:r w:rsidDel="00000000" w:rsidR="00000000" w:rsidRPr="00000000">
        <w:rPr>
          <w:rtl w:val="0"/>
        </w:rPr>
        <w:t xml:space="preserve">   $\rho(A) \neq \rho(A|B)$ .</w:t>
      </w:r>
    </w:p>
    <w:p w:rsidR="00000000" w:rsidDel="00000000" w:rsidP="00000000" w:rsidRDefault="00000000" w:rsidRPr="00000000" w14:paraId="00000015">
      <w:pPr>
        <w:pStyle w:val="Heading5"/>
        <w:rPr/>
      </w:pPr>
      <w:bookmarkStart w:colFirst="0" w:colLast="0" w:name="_2twc1qjckwvz" w:id="6"/>
      <w:bookmarkEnd w:id="6"/>
      <w:r w:rsidDel="00000000" w:rsidR="00000000" w:rsidRPr="00000000">
        <w:rPr>
          <w:rtl w:val="0"/>
        </w:rPr>
        <w:t xml:space="preserve">4. Specialized Applications</w:t>
      </w:r>
    </w:p>
    <w:p w:rsidR="00000000" w:rsidDel="00000000" w:rsidP="00000000" w:rsidRDefault="00000000" w:rsidRPr="00000000" w14:paraId="00000016">
      <w:pPr>
        <w:numPr>
          <w:ilvl w:val="0"/>
          <w:numId w:val="9"/>
        </w:numPr>
        <w:ind w:left="720" w:hanging="360"/>
        <w:rPr>
          <w:u w:val="none"/>
        </w:rPr>
      </w:pPr>
      <w:r w:rsidDel="00000000" w:rsidR="00000000" w:rsidRPr="00000000">
        <w:rPr>
          <w:b w:val="1"/>
          <w:bCs w:val="1"/>
          <w:rtl w:val="0"/>
        </w:rPr>
        <w:t xml:space="preserve">Geometry:</w:t>
      </w:r>
      <w:r w:rsidDel="00000000" w:rsidR="00000000" w:rsidRPr="00000000">
        <w:rPr>
          <w:rtl w:val="0"/>
        </w:rPr>
        <w:t xml:space="preserve">  Rotation of coordinate axes is managed via orthogonal matrices. A matrix  $A$  is orthogonal if  $AA^T = A^T A = I$ .</w:t>
      </w:r>
    </w:p>
    <w:p w:rsidR="00000000" w:rsidDel="00000000" w:rsidP="00000000" w:rsidRDefault="00000000" w:rsidRPr="00000000" w14:paraId="00000017">
      <w:pPr>
        <w:numPr>
          <w:ilvl w:val="0"/>
          <w:numId w:val="9"/>
        </w:numPr>
        <w:ind w:left="720" w:hanging="360"/>
        <w:rPr>
          <w:u w:val="none"/>
        </w:rPr>
      </w:pPr>
      <w:r w:rsidDel="00000000" w:rsidR="00000000" w:rsidRPr="00000000">
        <w:rPr>
          <w:b w:val="1"/>
          <w:bCs w:val="1"/>
          <w:rtl w:val="0"/>
        </w:rPr>
        <w:t xml:space="preserve">Cryptography:</w:t>
      </w:r>
      <w:r w:rsidDel="00000000" w:rsidR="00000000" w:rsidRPr="00000000">
        <w:rPr>
          <w:rtl w:val="0"/>
        </w:rPr>
        <w:t xml:space="preserve">  Non-singular matrices function as "keys." Encryption involves post-multiplying a message matrix by an encoding matrix; decryption requires the inverse matrix.</w:t>
      </w:r>
    </w:p>
    <w:p w:rsidR="00000000" w:rsidDel="00000000" w:rsidP="00000000" w:rsidRDefault="00000000" w:rsidRPr="00000000" w14:paraId="00000018">
      <w:pPr>
        <w:numPr>
          <w:ilvl w:val="0"/>
          <w:numId w:val="9"/>
        </w:numPr>
        <w:ind w:left="720" w:hanging="360"/>
        <w:rPr>
          <w:u w:val="none"/>
        </w:rPr>
      </w:pPr>
      <w:r w:rsidDel="00000000" w:rsidR="00000000" w:rsidRPr="00000000">
        <w:rPr>
          <w:b w:val="1"/>
          <w:bCs w:val="1"/>
          <w:rtl w:val="0"/>
        </w:rPr>
        <w:t xml:space="preserve">Chemistry:</w:t>
      </w:r>
      <w:r w:rsidDel="00000000" w:rsidR="00000000" w:rsidRPr="00000000">
        <w:rPr>
          <w:rtl w:val="0"/>
        </w:rPr>
        <w:t xml:space="preserve">  Gaussian elimination is used to balance chemical equations (e.g.,  $C_5H_8 + O_2 \to CO_2 + H_2O$ ) by solving for the number of atoms on both sides as a homogeneous system.</w:t>
      </w:r>
    </w:p>
    <w:p w:rsidR="00000000" w:rsidDel="00000000" w:rsidP="00000000" w:rsidRDefault="00000000" w:rsidRPr="00000000" w14:paraId="00000019">
      <w:pPr>
        <w:pStyle w:val="Heading4"/>
        <w:rPr/>
      </w:pPr>
      <w:bookmarkStart w:colFirst="0" w:colLast="0" w:name="_or6mqz4x864t" w:id="7"/>
      <w:bookmarkEnd w:id="7"/>
      <w:r w:rsidDel="00000000" w:rsidR="00000000" w:rsidRPr="00000000">
        <w:rPr>
          <w:rtl w:val="0"/>
        </w:rPr>
        <w:t xml:space="preserve">II. Complex Number Systems</w:t>
      </w:r>
    </w:p>
    <w:p w:rsidR="00000000" w:rsidDel="00000000" w:rsidP="00000000" w:rsidRDefault="00000000" w:rsidRPr="00000000" w14:paraId="0000001A">
      <w:pPr>
        <w:rPr/>
      </w:pPr>
      <w:r w:rsidDel="00000000" w:rsidR="00000000" w:rsidRPr="00000000">
        <w:rPr>
          <w:rtl w:val="0"/>
        </w:rPr>
        <w:t xml:space="preserve">Complex numbers bridge the gap left by real numbers, specifically solving equations like  $x^2 + 1 = 0$  where no real solution exists.</w:t>
      </w:r>
    </w:p>
    <w:p w:rsidR="00000000" w:rsidDel="00000000" w:rsidP="00000000" w:rsidRDefault="00000000" w:rsidRPr="00000000" w14:paraId="0000001B">
      <w:pPr>
        <w:pStyle w:val="Heading5"/>
        <w:rPr/>
      </w:pPr>
      <w:bookmarkStart w:colFirst="0" w:colLast="0" w:name="_dba6wnfu4f31" w:id="8"/>
      <w:bookmarkEnd w:id="8"/>
      <w:r w:rsidDel="00000000" w:rsidR="00000000" w:rsidRPr="00000000">
        <w:rPr>
          <w:rtl w:val="0"/>
        </w:rPr>
        <w:t xml:space="preserve">1. The Imaginary Unit  $i$</w:t>
      </w:r>
    </w:p>
    <w:p w:rsidR="00000000" w:rsidDel="00000000" w:rsidP="00000000" w:rsidRDefault="00000000" w:rsidRPr="00000000" w14:paraId="0000001C">
      <w:pPr>
        <w:rPr/>
      </w:pPr>
      <w:r w:rsidDel="00000000" w:rsidR="00000000" w:rsidRPr="00000000">
        <w:rPr>
          <w:rtl w:val="0"/>
        </w:rPr>
        <w:t xml:space="preserve">The imaginary unit is defined by  $i = \sqrt{-1}$ , leading to  $i^2 = -1$ . The powers of  $i$  follow a cyclic pattern:</w:t>
      </w:r>
    </w:p>
    <w:p w:rsidR="00000000" w:rsidDel="00000000" w:rsidP="00000000" w:rsidRDefault="00000000" w:rsidRPr="00000000" w14:paraId="0000001D">
      <w:pPr>
        <w:numPr>
          <w:ilvl w:val="0"/>
          <w:numId w:val="8"/>
        </w:numPr>
        <w:ind w:left="720" w:hanging="360"/>
        <w:rPr>
          <w:u w:val="none"/>
        </w:rPr>
      </w:pPr>
      <w:r w:rsidDel="00000000" w:rsidR="00000000" w:rsidRPr="00000000">
        <w:rPr>
          <w:rtl w:val="0"/>
        </w:rPr>
        <w:t xml:space="preserve">$i^1 = i$</w:t>
      </w:r>
    </w:p>
    <w:p w:rsidR="00000000" w:rsidDel="00000000" w:rsidP="00000000" w:rsidRDefault="00000000" w:rsidRPr="00000000" w14:paraId="0000001E">
      <w:pPr>
        <w:numPr>
          <w:ilvl w:val="0"/>
          <w:numId w:val="8"/>
        </w:numPr>
        <w:ind w:left="720" w:hanging="360"/>
        <w:rPr>
          <w:u w:val="none"/>
        </w:rPr>
      </w:pPr>
      <w:r w:rsidDel="00000000" w:rsidR="00000000" w:rsidRPr="00000000">
        <w:rPr>
          <w:rtl w:val="0"/>
        </w:rPr>
        <w:t xml:space="preserve">$i^2 = -1$</w:t>
      </w:r>
    </w:p>
    <w:p w:rsidR="00000000" w:rsidDel="00000000" w:rsidP="00000000" w:rsidRDefault="00000000" w:rsidRPr="00000000" w14:paraId="0000001F">
      <w:pPr>
        <w:numPr>
          <w:ilvl w:val="0"/>
          <w:numId w:val="8"/>
        </w:numPr>
        <w:ind w:left="720" w:hanging="360"/>
        <w:rPr>
          <w:u w:val="none"/>
        </w:rPr>
      </w:pPr>
      <w:r w:rsidDel="00000000" w:rsidR="00000000" w:rsidRPr="00000000">
        <w:rPr>
          <w:rtl w:val="0"/>
        </w:rPr>
        <w:t xml:space="preserve">$i^3 = -i$</w:t>
      </w:r>
    </w:p>
    <w:p w:rsidR="00000000" w:rsidDel="00000000" w:rsidP="00000000" w:rsidRDefault="00000000" w:rsidRPr="00000000" w14:paraId="00000020">
      <w:pPr>
        <w:numPr>
          <w:ilvl w:val="0"/>
          <w:numId w:val="8"/>
        </w:numPr>
        <w:ind w:left="720" w:hanging="360"/>
        <w:rPr>
          <w:u w:val="none"/>
        </w:rPr>
      </w:pPr>
      <w:r w:rsidDel="00000000" w:rsidR="00000000" w:rsidRPr="00000000">
        <w:rPr>
          <w:rtl w:val="0"/>
        </w:rPr>
        <w:t xml:space="preserve">$i^4 = 1$</w:t>
      </w:r>
    </w:p>
    <w:p w:rsidR="00000000" w:rsidDel="00000000" w:rsidP="00000000" w:rsidRDefault="00000000" w:rsidRPr="00000000" w14:paraId="00000021">
      <w:pPr>
        <w:numPr>
          <w:ilvl w:val="0"/>
          <w:numId w:val="8"/>
        </w:numPr>
        <w:ind w:left="720" w:hanging="360"/>
        <w:rPr>
          <w:u w:val="none"/>
        </w:rPr>
      </w:pPr>
      <w:r w:rsidDel="00000000" w:rsidR="00000000" w:rsidRPr="00000000">
        <w:rPr>
          <w:b w:val="1"/>
          <w:bCs w:val="1"/>
          <w:rtl w:val="0"/>
        </w:rPr>
        <w:t xml:space="preserve">Key Result:</w:t>
      </w:r>
      <w:r w:rsidDel="00000000" w:rsidR="00000000" w:rsidRPr="00000000">
        <w:rPr>
          <w:rtl w:val="0"/>
        </w:rPr>
        <w:t xml:space="preserve">  The sum of four consecutive powers of  $i$  is zero ( $i^n + i^{n+1} + i^{n+2} + i^{n+3} = 0$ ).</w:t>
      </w:r>
    </w:p>
    <w:p w:rsidR="00000000" w:rsidDel="00000000" w:rsidP="00000000" w:rsidRDefault="00000000" w:rsidRPr="00000000" w14:paraId="00000022">
      <w:pPr>
        <w:pStyle w:val="Heading5"/>
        <w:rPr/>
      </w:pPr>
      <w:bookmarkStart w:colFirst="0" w:colLast="0" w:name="_hhe3w2qaf33d" w:id="9"/>
      <w:bookmarkEnd w:id="9"/>
      <w:r w:rsidDel="00000000" w:rsidR="00000000" w:rsidRPr="00000000">
        <w:rPr>
          <w:rtl w:val="0"/>
        </w:rPr>
        <w:t xml:space="preserve">2. Rectangular Form and the Argand Plane</w:t>
      </w:r>
    </w:p>
    <w:p w:rsidR="00000000" w:rsidDel="00000000" w:rsidP="00000000" w:rsidRDefault="00000000" w:rsidRPr="00000000" w14:paraId="00000023">
      <w:pPr>
        <w:rPr/>
      </w:pPr>
      <w:r w:rsidDel="00000000" w:rsidR="00000000" w:rsidRPr="00000000">
        <w:rPr>
          <w:rtl w:val="0"/>
        </w:rPr>
        <w:t xml:space="preserve">A complex number  $z$  is expressed in the rectangular form  $x + iy$ , where:</w:t>
      </w:r>
    </w:p>
    <w:p w:rsidR="00000000" w:rsidDel="00000000" w:rsidP="00000000" w:rsidRDefault="00000000" w:rsidRPr="00000000" w14:paraId="00000024">
      <w:pPr>
        <w:numPr>
          <w:ilvl w:val="0"/>
          <w:numId w:val="7"/>
        </w:numPr>
        <w:ind w:left="720" w:hanging="360"/>
        <w:rPr>
          <w:u w:val="none"/>
        </w:rPr>
      </w:pPr>
      <w:r w:rsidDel="00000000" w:rsidR="00000000" w:rsidRPr="00000000">
        <w:rPr>
          <w:b w:val="1"/>
          <w:bCs w:val="1"/>
          <w:rtl w:val="0"/>
        </w:rPr>
        <w:t xml:space="preserve">$x</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 Real Part ( $Re(z)$ ).</w:t>
      </w:r>
    </w:p>
    <w:p w:rsidR="00000000" w:rsidDel="00000000" w:rsidP="00000000" w:rsidRDefault="00000000" w:rsidRPr="00000000" w14:paraId="00000025">
      <w:pPr>
        <w:numPr>
          <w:ilvl w:val="0"/>
          <w:numId w:val="7"/>
        </w:numPr>
        <w:ind w:left="720" w:hanging="360"/>
        <w:rPr>
          <w:u w:val="none"/>
        </w:rPr>
      </w:pPr>
      <w:r w:rsidDel="00000000" w:rsidR="00000000" w:rsidRPr="00000000">
        <w:rPr>
          <w:b w:val="1"/>
          <w:bCs w:val="1"/>
          <w:rtl w:val="0"/>
        </w:rPr>
        <w:t xml:space="preserve">$y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 Imaginary Part ( $Im(z)$ ).</w:t>
      </w:r>
      <w:r w:rsidDel="00000000" w:rsidR="00000000" w:rsidRPr="00000000">
        <w:rPr>
          <w:b w:val="1"/>
          <w:bCs w:val="1"/>
          <w:rtl w:val="0"/>
        </w:rPr>
        <w:t xml:space="preserve">The Argand Plane</w:t>
      </w:r>
      <w:r w:rsidDel="00000000" w:rsidR="00000000" w:rsidRPr="00000000">
        <w:rPr>
          <w:rtl w:val="0"/>
        </w:rPr>
        <w:t xml:space="preserve">  represents these numbers geometrically. The  $x$ -axis serves as the Real Axis, and the  $y$ -axis serves as the Imaginary Axis. Every complex number corresponds to a unique point or position vector in this plane.</w:t>
      </w:r>
    </w:p>
    <w:p w:rsidR="00000000" w:rsidDel="00000000" w:rsidP="00000000" w:rsidRDefault="00000000" w:rsidRPr="00000000" w14:paraId="00000026">
      <w:pPr>
        <w:pStyle w:val="Heading5"/>
        <w:rPr/>
      </w:pPr>
      <w:bookmarkStart w:colFirst="0" w:colLast="0" w:name="_ttczn6878kn3" w:id="10"/>
      <w:bookmarkEnd w:id="10"/>
      <w:r w:rsidDel="00000000" w:rsidR="00000000" w:rsidRPr="00000000">
        <w:rPr>
          <w:rtl w:val="0"/>
        </w:rPr>
        <w:t xml:space="preserve">3. Algebraic Properties</w:t>
      </w:r>
    </w:p>
    <w:p w:rsidR="00000000" w:rsidDel="00000000" w:rsidP="00000000" w:rsidRDefault="00000000" w:rsidRPr="00000000" w14:paraId="00000027">
      <w:pPr>
        <w:rPr/>
      </w:pPr>
      <w:r w:rsidDel="00000000" w:rsidR="00000000" w:rsidRPr="00000000">
        <w:rPr>
          <w:rtl w:val="0"/>
        </w:rPr>
        <w:t xml:space="preserve">Complex numbers satisfy the following properties for addition and multiplication:</w:t>
      </w:r>
    </w:p>
    <w:p w:rsidR="00000000" w:rsidDel="00000000" w:rsidP="00000000" w:rsidRDefault="00000000" w:rsidRPr="00000000" w14:paraId="00000028">
      <w:pPr>
        <w:numPr>
          <w:ilvl w:val="0"/>
          <w:numId w:val="6"/>
        </w:numPr>
        <w:ind w:left="720" w:hanging="360"/>
        <w:rPr>
          <w:u w:val="none"/>
        </w:rPr>
      </w:pPr>
      <w:r w:rsidDel="00000000" w:rsidR="00000000" w:rsidRPr="00000000">
        <w:rPr>
          <w:b w:val="1"/>
          <w:bCs w:val="1"/>
          <w:rtl w:val="0"/>
        </w:rPr>
        <w:t xml:space="preserve">Closure, Commutative, and Associative:</w:t>
      </w:r>
      <w:r w:rsidDel="00000000" w:rsidR="00000000" w:rsidRPr="00000000">
        <w:rPr>
          <w:rtl w:val="0"/>
        </w:rPr>
        <w:t xml:space="preserve">  Standard across both operations.</w:t>
      </w:r>
    </w:p>
    <w:p w:rsidR="00000000" w:rsidDel="00000000" w:rsidP="00000000" w:rsidRDefault="00000000" w:rsidRPr="00000000" w14:paraId="00000029">
      <w:pPr>
        <w:numPr>
          <w:ilvl w:val="0"/>
          <w:numId w:val="6"/>
        </w:numPr>
        <w:ind w:left="720" w:hanging="360"/>
        <w:rPr>
          <w:u w:val="none"/>
        </w:rPr>
      </w:pPr>
      <w:r w:rsidDel="00000000" w:rsidR="00000000" w:rsidRPr="00000000">
        <w:rPr>
          <w:b w:val="1"/>
          <w:bCs w:val="1"/>
          <w:rtl w:val="0"/>
        </w:rPr>
        <w:t xml:space="preserve">Identity:</w:t>
      </w:r>
      <w:r w:rsidDel="00000000" w:rsidR="00000000" w:rsidRPr="00000000">
        <w:rPr>
          <w:rtl w:val="0"/>
        </w:rPr>
        <w:t xml:space="preserve">   $0 + 0i$  for addition;  $1 + 0i$  for multiplication.</w:t>
      </w:r>
    </w:p>
    <w:p w:rsidR="00000000" w:rsidDel="00000000" w:rsidP="00000000" w:rsidRDefault="00000000" w:rsidRPr="00000000" w14:paraId="0000002A">
      <w:pPr>
        <w:numPr>
          <w:ilvl w:val="0"/>
          <w:numId w:val="6"/>
        </w:numPr>
        <w:ind w:left="720" w:hanging="360"/>
        <w:rPr>
          <w:u w:val="none"/>
        </w:rPr>
      </w:pPr>
      <w:r w:rsidDel="00000000" w:rsidR="00000000" w:rsidRPr="00000000">
        <w:rPr>
          <w:b w:val="1"/>
          <w:bCs w:val="1"/>
          <w:rtl w:val="0"/>
        </w:rPr>
        <w:t xml:space="preserve">Inverse:</w:t>
      </w:r>
      <w:r w:rsidDel="00000000" w:rsidR="00000000" w:rsidRPr="00000000">
        <w:rPr>
          <w:rtl w:val="0"/>
        </w:rPr>
        <w:t xml:space="preserve">  Every non-zero  $z = x + iy$  has a multiplicative inverse  $z^{-1} = \frac{x}{x^2+y^2} + i\frac{-y}{x^2+y^2}$ .</w:t>
      </w:r>
    </w:p>
    <w:p w:rsidR="00000000" w:rsidDel="00000000" w:rsidP="00000000" w:rsidRDefault="00000000" w:rsidRPr="00000000" w14:paraId="0000002B">
      <w:pPr>
        <w:numPr>
          <w:ilvl w:val="0"/>
          <w:numId w:val="6"/>
        </w:numPr>
        <w:ind w:left="720" w:hanging="360"/>
        <w:rPr>
          <w:u w:val="none"/>
        </w:rPr>
      </w:pPr>
      <w:r w:rsidDel="00000000" w:rsidR="00000000" w:rsidRPr="00000000">
        <w:rPr>
          <w:b w:val="1"/>
          <w:bCs w:val="1"/>
          <w:rtl w:val="0"/>
        </w:rPr>
        <w:t xml:space="preserve">Distributive:</w:t>
      </w:r>
      <w:r w:rsidDel="00000000" w:rsidR="00000000" w:rsidRPr="00000000">
        <w:rPr>
          <w:rtl w:val="0"/>
        </w:rPr>
        <w:t xml:space="preserve">  Multiplication distributes over addition.</w:t>
      </w:r>
    </w:p>
    <w:p w:rsidR="00000000" w:rsidDel="00000000" w:rsidP="00000000" w:rsidRDefault="00000000" w:rsidRPr="00000000" w14:paraId="0000002C">
      <w:pPr>
        <w:pStyle w:val="Heading5"/>
        <w:rPr/>
      </w:pPr>
      <w:bookmarkStart w:colFirst="0" w:colLast="0" w:name="_m85bjom9xazy" w:id="11"/>
      <w:bookmarkEnd w:id="11"/>
      <w:r w:rsidDel="00000000" w:rsidR="00000000" w:rsidRPr="00000000">
        <w:rPr>
          <w:rtl w:val="0"/>
        </w:rPr>
        <w:t xml:space="preserve">4. Conjugates of Complex Numbers</w:t>
      </w:r>
    </w:p>
    <w:p w:rsidR="00000000" w:rsidDel="00000000" w:rsidP="00000000" w:rsidRDefault="00000000" w:rsidRPr="00000000" w14:paraId="0000002D">
      <w:pPr>
        <w:rPr/>
      </w:pPr>
      <w:r w:rsidDel="00000000" w:rsidR="00000000" w:rsidRPr="00000000">
        <w:rPr>
          <w:rtl w:val="0"/>
        </w:rPr>
        <w:t xml:space="preserve">The conjugate of  $z = x + iy$  is  $\bar{z} = x - iy$ . Geometrically, this is a reflection of  $z$  across the real axis.</w:t>
      </w:r>
    </w:p>
    <w:p w:rsidR="00000000" w:rsidDel="00000000" w:rsidP="00000000" w:rsidRDefault="00000000" w:rsidRPr="00000000" w14:paraId="0000002E">
      <w:pPr>
        <w:numPr>
          <w:ilvl w:val="0"/>
          <w:numId w:val="5"/>
        </w:numPr>
        <w:ind w:left="720" w:hanging="360"/>
        <w:rPr>
          <w:u w:val="none"/>
        </w:rPr>
      </w:pPr>
      <w:r w:rsidDel="00000000" w:rsidR="00000000" w:rsidRPr="00000000">
        <w:rPr>
          <w:b w:val="1"/>
          <w:bCs w:val="1"/>
          <w:rtl w:val="0"/>
        </w:rPr>
        <w:t xml:space="preserve">Real Identification:</w:t>
      </w:r>
      <w:r w:rsidDel="00000000" w:rsidR="00000000" w:rsidRPr="00000000">
        <w:rPr>
          <w:rtl w:val="0"/>
        </w:rPr>
        <w:t xml:space="preserve">   $z$  is real if and only if  $z = \bar{z}$ .</w:t>
      </w:r>
    </w:p>
    <w:p w:rsidR="00000000" w:rsidDel="00000000" w:rsidP="00000000" w:rsidRDefault="00000000" w:rsidRPr="00000000" w14:paraId="0000002F">
      <w:pPr>
        <w:numPr>
          <w:ilvl w:val="0"/>
          <w:numId w:val="5"/>
        </w:numPr>
        <w:ind w:left="720" w:hanging="360"/>
        <w:rPr>
          <w:u w:val="none"/>
        </w:rPr>
      </w:pPr>
      <w:r w:rsidDel="00000000" w:rsidR="00000000" w:rsidRPr="00000000">
        <w:rPr>
          <w:b w:val="1"/>
          <w:bCs w:val="1"/>
          <w:rtl w:val="0"/>
        </w:rPr>
        <w:t xml:space="preserve">Imaginary Identification:</w:t>
      </w:r>
      <w:r w:rsidDel="00000000" w:rsidR="00000000" w:rsidRPr="00000000">
        <w:rPr>
          <w:rtl w:val="0"/>
        </w:rPr>
        <w:t xml:space="preserve">   $z$  is purely imaginary if and only if  $z = -\bar{z}$ .</w:t>
      </w:r>
    </w:p>
    <w:p w:rsidR="00000000" w:rsidDel="00000000" w:rsidP="00000000" w:rsidRDefault="00000000" w:rsidRPr="00000000" w14:paraId="00000030">
      <w:pPr>
        <w:numPr>
          <w:ilvl w:val="0"/>
          <w:numId w:val="5"/>
        </w:numPr>
        <w:ind w:left="720" w:hanging="360"/>
        <w:rPr>
          <w:u w:val="none"/>
        </w:rPr>
      </w:pPr>
      <w:r w:rsidDel="00000000" w:rsidR="00000000" w:rsidRPr="00000000">
        <w:rPr>
          <w:b w:val="1"/>
          <w:bCs w:val="1"/>
          <w:rtl w:val="0"/>
        </w:rPr>
        <w:t xml:space="preserve">Application:</w:t>
      </w:r>
      <w:r w:rsidDel="00000000" w:rsidR="00000000" w:rsidRPr="00000000">
        <w:rPr>
          <w:rtl w:val="0"/>
        </w:rPr>
        <w:t xml:space="preserve">  Conjugates are primarily used to simplify the division of complex numbers by rationalizing the denominator.</w:t>
      </w:r>
    </w:p>
    <w:p w:rsidR="00000000" w:rsidDel="00000000" w:rsidP="00000000" w:rsidRDefault="00000000" w:rsidRPr="00000000" w14:paraId="00000031">
      <w:pPr>
        <w:pStyle w:val="Heading4"/>
        <w:rPr/>
      </w:pPr>
      <w:bookmarkStart w:colFirst="0" w:colLast="0" w:name="_cu0py2y67qly" w:id="12"/>
      <w:bookmarkEnd w:id="12"/>
      <w:r w:rsidDel="00000000" w:rsidR="00000000" w:rsidRPr="00000000">
        <w:rPr>
          <w:rtl w:val="0"/>
        </w:rPr>
        <w:t xml:space="preserve">III. Educational and Career Pathways</w:t>
      </w:r>
    </w:p>
    <w:p w:rsidR="00000000" w:rsidDel="00000000" w:rsidP="00000000" w:rsidRDefault="00000000" w:rsidRPr="00000000" w14:paraId="00000032">
      <w:pPr>
        <w:rPr/>
      </w:pPr>
      <w:r w:rsidDel="00000000" w:rsidR="00000000" w:rsidRPr="00000000">
        <w:rPr>
          <w:rtl w:val="0"/>
        </w:rPr>
        <w:t xml:space="preserve">The source highlights that mastery of these mathematical concepts is a prerequisite for high-level competitive examinations and research institutions.</w:t>
      </w:r>
    </w:p>
    <w:p w:rsidR="00000000" w:rsidDel="00000000" w:rsidP="00000000" w:rsidRDefault="00000000" w:rsidRPr="00000000" w14:paraId="00000033">
      <w:pPr>
        <w:numPr>
          <w:ilvl w:val="0"/>
          <w:numId w:val="1"/>
        </w:numPr>
        <w:ind w:left="720" w:hanging="360"/>
        <w:rPr>
          <w:u w:val="none"/>
        </w:rPr>
      </w:pPr>
      <w:r w:rsidDel="00000000" w:rsidR="00000000" w:rsidRPr="00000000">
        <w:rPr>
          <w:b w:val="1"/>
          <w:bCs w:val="1"/>
          <w:rtl w:val="0"/>
        </w:rPr>
        <w:t xml:space="preserve">Competitive Exams:</w:t>
      </w:r>
      <w:r w:rsidDel="00000000" w:rsidR="00000000" w:rsidRPr="00000000">
        <w:rPr>
          <w:rtl w:val="0"/>
        </w:rPr>
        <w:t xml:space="preserve">  JEE Main/Advanced, NATA, KVPY, and Indian Navy/Army Technical Entry Schemes.</w:t>
      </w:r>
    </w:p>
    <w:p w:rsidR="00000000" w:rsidDel="00000000" w:rsidP="00000000" w:rsidRDefault="00000000" w:rsidRPr="00000000" w14:paraId="00000034">
      <w:pPr>
        <w:numPr>
          <w:ilvl w:val="0"/>
          <w:numId w:val="1"/>
        </w:numPr>
        <w:ind w:left="720" w:hanging="360"/>
        <w:rPr>
          <w:u w:val="none"/>
        </w:rPr>
      </w:pPr>
      <w:r w:rsidDel="00000000" w:rsidR="00000000" w:rsidRPr="00000000">
        <w:rPr>
          <w:b w:val="1"/>
          <w:bCs w:val="1"/>
          <w:rtl w:val="0"/>
        </w:rPr>
        <w:t xml:space="preserve">Research Institutions:</w:t>
      </w:r>
      <w:r w:rsidDel="00000000" w:rsidR="00000000" w:rsidRPr="00000000">
        <w:rPr>
          <w:rtl w:val="0"/>
        </w:rPr>
        <w:t xml:space="preserve">  Indian Institute of Science (IISc), Chennai Mathematical Institute (CMI), Tata Institute of Fundamental Research (TIFR), and various IITs.</w:t>
      </w:r>
    </w:p>
    <w:p w:rsidR="00000000" w:rsidDel="00000000" w:rsidP="00000000" w:rsidRDefault="00000000" w:rsidRPr="00000000" w14:paraId="00000035">
      <w:pPr>
        <w:numPr>
          <w:ilvl w:val="0"/>
          <w:numId w:val="1"/>
        </w:numPr>
        <w:ind w:left="720" w:hanging="360"/>
        <w:rPr>
          <w:u w:val="none"/>
        </w:rPr>
      </w:pPr>
      <w:r w:rsidDel="00000000" w:rsidR="00000000" w:rsidRPr="00000000">
        <w:rPr>
          <w:b w:val="1"/>
          <w:bCs w:val="1"/>
          <w:rtl w:val="0"/>
        </w:rPr>
        <w:t xml:space="preserve">Job Opportunities:</w:t>
      </w:r>
      <w:r w:rsidDel="00000000" w:rsidR="00000000" w:rsidRPr="00000000">
        <w:rPr>
          <w:rtl w:val="0"/>
        </w:rPr>
        <w:t xml:space="preserve">  Analytical skills acquired from these studies facilitate careers in ISRO, DRDO, CSIR labs, and the Indian Forest Services, as well as roles in top multinational companies.</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