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Guide to the Aerospace Engineering Foundation Curriculum at IIT Madras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Bachelor of Science (BS) in Aeronautics and Space Technology offered by the Indian Institute of Technology Madras introduces a multi-level, flexible academic pathway that enables learners to progress from basic engineering principles to complex aerospace design and analysis. Aligned with the goals of the National Education Policy, this program opens access to advanced training in aerodynamics, flight mechanics, propulsion, structures, and systems engineering without requiring traditional rank-based entry criteria. This guide details the eight core foundational courses that establish the academic and practical base of the degree, mapping their weekly curricular layouts, mathematical and physical derivations, administrative milestones, and systemic interdependencies.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Program Administration, Timelines, and Financial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academic structure is designed as a progressive sequence comprising three levels: the Foundation Level, the Diploma Level, and the BS Degree Level. Progression through these levels is strictly sequential, requiring complete credit clearance at each tier before registering for higher-level coursework. The Foundation Level establishes a mathematical, computational, and physical baseline through 32 credits distributed equally across eight theory courses, each spanning a 12-week term.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 Level</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Course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Credit Weight</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 per Credit (INR)</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Level Cost (INR)</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Conferred Credential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Foundation Level</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Theory Courses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Credits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 / 2,000</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48,000 / 60,000</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 Certificate in Aeronautics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Diploma Level</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Theory, 2 Labs, 2 Projects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Credits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 / 4,000</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1,80,000 / 2,04,000</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Diploma in Aeronautics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BS Degree Level</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Core, 1 Lab, Electives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Credits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 / 5,000</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 in Aeronautics and Space Technology</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 uses a continuous evaluation model to verify technical mastery at regular intervals. This evaluation comprises three discrete assessment layers: online weekly assignments, monthly in-person invigilated quizzes, and a comprehensive in-person end-term examination. To maintain eligibility for the end-term examination, a student must achieve an average score of \ge 40/100 across the best five of the first nine weekly assignments. The administrative milestones for the foundational terms are strictly scheduled, ensuring zero-latency transitions between academic terms.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 Milestone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Calendar Date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Curricular Actions and Academic Milestones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Qualifier Examination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Sunday, July 19, 2026</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in-person evaluation of Weeks 1 to 4 coursework; establishes the entry threshold.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Quiz 1 Mapping</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Sunday, July 19, 2026</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synchronization of the Qualifier score as the official internal database Quiz 1 grade.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Term 1 Status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Thursday, July 23, 2026</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declaration of Qualifier metrics and formal admission updates on learner dashboards.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Term 2 Course Registration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23 – July 26, 2026</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selection window for registering up to four subsequent foundational courses.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Term 2 Content Initiation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Friday, July 24, 2026</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of Week 5 content modules; continuous delivery with zero operational delay.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Quiz 2 Examination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Sunday, September 13, 2026</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Center-based, invigilated cumulative assessment covering all topics from Weeks 1 to 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End-Term Examination</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Sunday, October 4, 2026</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Terminal 3-hour evaluation covering all modules from Weeks 1 to 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Term 3 Alignment Shift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October 2026</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Curricular adjustments and registration updates following final End-Term grade releases.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Diploma Level Launch</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January Term 2027</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 integration into advanced aeronautical systems, design labs, and numerical simulation domains.</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foundational courses are systematically paired to balance theoretical rigor and application-focused execution: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Course Code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Course Name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Credits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Prerequisites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Corequisites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BSHS1101</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I</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BSMA1101</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 for Electronics I</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BSCS1101</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to C Programming</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BSEE1101</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Electronic Systems Thinking and Circuits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BSHS1102</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II</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BSHS1101</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BSMA2101</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 for Electronics II</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BSMA1101</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BSAS1000</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to Aerospace Systems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BSAS1001</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Mechanics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BSMA1101</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Comprehensive Breakdown of Foundational Course Curriculums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to C Programming (BSCS1101)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course provides a practical, execution-centric introduction to the C programming language, designed for applications in hardware-software co-design, embedded firmware, and basic aerospace computational utilities.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Curricular Theme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Topics and Academic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Systems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 systems architecture, abstract memory, source compilation layouts.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Representation</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Two's complement, negative binary formats, hexadecimal mechanics.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Floating-Point Standards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IEEE-754 formats, fractional bit indexing, character set mappings.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Low-level encoding, compiler stages, operating system interaction.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Statements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Conditional control, nested if-else structures, switch-case branches.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Iterative Loops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loops, for loops, do-while conditions, optimization.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Modularity</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Stack allocation, parameter passing, global variable scope limits.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Structures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Multidimensional contiguous memory layout, indexing,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Pointer Mechanics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 memory addressing, arithmetic, array offset tracking.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arrays, null-terminators, string manipulation library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Composite Types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 structures, unions, bit-fields, custom metadata tags.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Memory &amp; I/O</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memory allocation, pointer recycling, binary/text File I/O.</w:t>
            </w:r>
          </w:p>
        </w:tc>
      </w:tr>
    </w:tbl>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1: Computer Systems Infrastructure and Abstract Memory Architectures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course begins by establishing the connection between high-level source code and the underlying physical silicon. The lecture material traces system bus architectures, cache hierarchies, register transfer levels, and memory arrangements, contrasting Von Neumann and Harvard physical layouts. Students analyze how instructions are fetched, decoded, and executed through CPU register pathways, establishing a structural framework for understanding how execution efficiency is affected by physical memory limitations.</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2: Advanced Data Representation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physical encoding of numerical data within registers is examined. The course explores the mathematical limits of n-bit binary representations, signed versus unsigned representations, and the mechanics of two's complement arithmetic for negative integer representation. Students study sign-extension rules during typecasting and conversion pathways between binary, octal, decimal, and hexadecimal representations, ensuring a solid handle on hardware-level data manipulation.</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3: Floating-Point IEEE-754 Standard Layouts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representation of real numbers is analyzed under the IEEE-754 standard. The mathematics of single-precision and double-precision structures are detailed: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 = (-1)^s \times (1 + M) \times 2^{E - \text{Bias}}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analysis includes fractional bit indexing, mantissa normalization, exponent biasing, and representation errors such as round-off and underflow. Students also study character encoding, mapping ASCII and UTF systems to understand how textual data is represented in memory.</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4: Compiler Stage Breakdowns and Low-Level Execution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traces how high-level C source code is compiled into executable binaries. The four stages of the toolchain—preprocessing, compilation, assembly, and linking—are detailed. Students analyze how object code sections (such as .text, .data, and .bss) are structured in ELF files, and study how compiled programs interact with operating system kernels via system calls and software interrupts.</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5: Conditional Control Statements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logic of conditional execution is introduced through branching structures. Students analyze nested if-else blocks and switch-case statements, examining how compilers translate these branches into low-level conditional jump instructions. The optimization of branching is discussed, with a focus on compiler-generated jump tables and the hardware effects of branch misprediction on CPU instruction pipelines.</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6: Iterative Processing Architectures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design of deterministic and non-deterministic loops is analyzed. The module details the structures of while, for, and do-while loops, assessing their underlying assembly implementation. Students study compiler loop optimizations, such as loop unrolling, and explore how loop control variables are managed within registers to maximize execution speed.</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7: Functional Modularity and Call Stack Dynamics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Modular programming is explored through functional abstractions. The course details stack frame allocation, tracing how return addresses, local variables, and parameters are pushed and popped during function calls. The distinction between call-by-value and simulating call-by-reference using pointers is examined. Students also study variable scope and lifetime, comparing local, static, global, and register storage classes.</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8: Multidimensional Array Memory Layouts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module covers arrays and contiguous memory allocation. Students analyze how multidimensional arrays are laid out in a linear address space using row-major ordering. The physical address of an element A[i][j] in a two-dimensional array of width C is derived 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\text{Address} = \text{Base Address} + (i \times C + j) \times \text{sizeof}(\text{Data Type})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derivation illustrates the relationship between index arithmetic and memory offsets.</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9: Pointers and Explicit Memory Addressing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mechanics of physical memory addressing are detailed. Students study pointer variables, address-of operators, dereferencing, and pointer arithmetic. The lectures explain how addition and subtraction on pointers scale automatically based on the byte width of the underlying data type. This theory is applied to navigating arrays and structures using raw memory offsets.</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10: String Architecture and Standard Library Functions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covers character strings, which are analyzed as null-terminated arrays. Students trace the implementation of standard library functions such as strcpy, strcat, and strcmp by examining how they scan memory up to the null-terminator (\0). The module also covers safety considerations, detailing how boundary overflow vulnerabilities occur and how to prevent them.</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11: User-Defined Composites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explores custom data types. Students design struct and union types, analyzing how compilers apply memory alignment and padding rules to match word boundaries on different architectures. The course also covers bit-fields, showing how they can be used to map and control individual bits in low-level hardware registers.</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12: Dynamic Memory Allocation and File I/O Operations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module covers run-time heap management. Students use malloc, calloc, and realloc for dynamic memory allocation, and study the use of the free function to prevent memory leaks and fragmentation. This is integrated with file systems operations, covering stream-based input/output and file descriptors for reading and writing data.</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Mathematics I for Electronics &amp; Aerospace (BSMA1101)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course establishes the single-variable calculus, linear algebra, and coordinate geometry frameworks required to model physical systems in electronics and flight mechanics.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Curricular Theme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Topics and Academic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Theory &amp; Mappings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parameters, functions, domain, codomain, range spaces.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Polynomial Systems</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Polynomial properties, linear systems, quadratic equation boundaries, graphs.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Sequences &amp; Series</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Arithmetic/Geometric progressions, convergence proofs, combinatorics.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Calculus Limits</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 proofs, left/right limits, continuity, piecewise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Derivative</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Differentiation rules, spatial slope equations, rates of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Maxima/Minima calculus loops, inflection boundaries, curve sketching.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Integration Theory</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Antiderivatives, indefinite integration rules, integral transformations.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Definite Integrals</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Definite integrals, Fundamental Theorem of Calculus, area calculations.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 Algebra</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Matrices, linear systems, Gauss-Jordan computational elimination.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Determinants &amp; Inversion</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Determinant properties, Matrix Inversion mechanics, spatial transformations.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Coordinate Geometry</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dot/cross products, multi-dimensional spatial lines and planes.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Probability Foundations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Conditional probability matrices, sample spaces, Bayes' Theorem.</w:t>
            </w:r>
          </w:p>
        </w:tc>
      </w:tr>
    </w:tbl>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1: Set Theory and Functional Mappings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course begins with set theory, defining sets, subsets, power sets, and Cartesian products. Relations and functions are formalized as mappings between set spaces. Students study injective, surjective, and bijective classifications, and analyze domain, codomain, and range spaces to understand how functions transform variables.</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2: Polynomial Properties and Coordinate Transformations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Polynomial structures are analyzed, focusing on linear and quadratic equations, polynomial roots, and systems of equations. Coordinate operations are explored through scaling, shifting, reflection, and shear transformations applied to algebraic functions, showing how geometric edits affect algebraic representations.</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3: Sequences, Infinite Series, and Combinatorial Mechanics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unit covers discrete mathematical behavior. Students analyze arithmetic and geometric progressions, mathematical induction, and convergence proofs for infinite series. The course also introduces combinatorics, covering permutations, combinations, and binomial expansions, which are used to solve discrete probability and distribution problems.</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4: Calculus Limits and Continuity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Limits are formalized using rigorous mathematical definitions. Students study left-hand and right-hand limits, epsilon-delta limit proofs, and limit evaluations at infinity. This analysis establishes the mathematical criteria for the continuity of piecewise-defined functions, which are used to model transition thresholds in engineering.</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5: The Derivative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introduces differentiation as a limit of difference quotients. Students study derivatives of polynomial, rational, and transcendental functions, building on formal differentiation rules (such as the product, quotient, and chain rules). The derivative is analyzed geometrically as a spatial slope equation and physically as an instantaneous rate of change.</w:t>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6: Optimization and Curve Sketching</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applies differentiation to optimization problems. Students calculate critical points, evaluate local and global extrema, identify inflection boundaries, and use Taylor's Theorem to construct local polynomial approximations for non-linear functions. These tools are then used to build geometric curve-sketching models.</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7: Integration Theory</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Integration is introduced as the inverse operation of differentiation. The module covers antiderivatives, indefinite integration rules, and properties of linear integral transformations. Students analyze standard integration techniques, establishing a toolkit for solving basic integral equations.</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8: Definite Integrals and Area Under Curves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Definite integrals are formalized as Riemann sums over bounded intervals. Students study the Fundamental Theorem of Calculus, which links differentiation and integration. This mathematical framework is applied to calculate bounded areas in Cartesian coordinates.</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9: Linear Algebra Systems and Elimination Techniques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transitions to linear algebra. Students represent systems of linear equations in matrix form, studying vector spaces, linear independence, and span. The course details the Gauss-Jordan elimination algorithm, showing how to transform matrices into row-echelon form to find solution spaces.</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10: Determinants and Matrix Inversion Mechanics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properties of determinants are analyzed to understand how linear transformations scale coordinate systems. Students study matrix inversion algorithms, matrix adjoints, and Cramer's Rule. These tools are applied to map coordinate transformations in multi-dimensional vector spaces.</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11: 3D Coordinate Geometry and Vector Calculus Primitives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establishes a three-dimensional coordinate system. Students study vector representations, dot products for projection, and cross products for normal vector calculations. This vector algebra is used to derive equations for lines and planes in \mathbb{R}^3, forming a geometric foundation for kinematics and structural physics.</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12: Probability Foundations and Bayes' Theorem</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week introduces probability theory. Students analyze sample spaces, events, joint and conditional probability distributions, and independence. The course details Bayes' Theorem: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P(A|B) = \frac{P(B|A)P(A)}{P(B)}</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equation is used to model decision-making and estimate states under uncertainty.</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Electronic Systems Thinking &amp; Circuits (BSEE1101)</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course covers the physical principles of electronic systems, analog network analysis, semiconductor devices, and digital systems.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Curricular Theme</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Topics and Academic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Electrical Primitives</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Charge vectors, voltage, current metrics, power systems, Ohm's law.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Lumped Abstraction</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Kirchhoff's laws (KVL/KCL), Nodal Analysis, Mesh loop formulas.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Electromagnetism</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Magnetic field lines, Solenoids, Inductors, DC Motor mechanics.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Transient Dynamics</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Capacitors, RC/RL first-order circuit differential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Alternating Current</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Sinusoidal steady-state, phasors, impedance, frequency models.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Semiconductor Physics</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Intrinsic vs extrinsic doping, physical P-N Junction Diode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Diode Circuits</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Half/Full-wave rectifiers, clippers, clampers, Zener regulation.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Transistor Mechanics</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BJTs, cutoff, saturation, active amplification profiles.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Amplifiers</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Golden op-amp rules, virtual short, mathematical circuit arrays.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Logic</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 states, number bases, Boolean Algebra, minimization.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Combinational Design</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 gate implementation, multiplexers, hardware binary adders.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Sequential Systems</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Latches, Flip-Flops, registers, counters, microcontroller clocking.</w:t>
            </w:r>
          </w:p>
        </w:tc>
      </w:tr>
    </w:tbl>
    <w:p w:rsidR="00000000" w:rsidDel="00000000" w:rsidP="00000000" w:rsidRDefault="00000000" w:rsidRPr="00000000" w14:paraId="000001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1: Electrical Primitives and System Decomposition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course begins with a teardown of consumer electronics (such as laptops and smartphones) to identify their core functional blocks. Physical definitions are established for charge carrier movement, electric potential (voltage), current flow, power dissipation, and Ohm's Law. Students use back-of-the-envelope calculations to evaluate battery discharge and power delivery requirements in embedded systems.</w:t>
      </w:r>
    </w:p>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2: Lumped Abstraction Metrics and Network Theorems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Linear circuit analysis is introduced using the lumped element model. Students study Kirchhoff's Current Law (KCL) and Voltage Law (KVL), applying nodal and mesh analysis to solve complex resistive networks. The course details network theorems, including Superposition, Thevenin's, and Norton's theorems, to simplify multi-source circuits into single-source equivalents.</w:t>
      </w:r>
    </w:p>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3: Electromagnetism and Electromechanical Actuation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relationship between electricity and magnetism is analyzed. Students study magnetic fields, solenoids, electromagnetic induction, Faraday's Law, and Lenz's Law. This physical framework is applied to model inductors in circuits and analyze the torque generation and mechanics of DC motors.</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4: Transient Dynamics in First-Order Circuits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Time-dependent circuit behavior is modeled using capacitors and inductors. Students derive and solve first-order differential equations for RC and RL networks to describe charging and discharging transients: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v_C(t) = V_s + (V_0 - V_s)e^{-t/RC}</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equation is used to analyze propagation delays and signal integrity in digital buses.</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5: Alternating Current and Phasor Analysis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Sinusoidal steady-state analysis is introduced. Students represent AC signals as complex numbers called phasors, converting time-domain sinusoids into frequency-domain representations. The course defines the impedance of resistors, capacitors, and inductors (R, 1/j\omega C, j\omega L), and uses phasor arithmetic to solve AC networks and analyze basic filters.</w:t>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6: Semiconductor Mechanics and P-N Junctions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unit transitions to semiconductor physics. Students study energy bands, charge carriers (electrons and holes), and how intrinsic silicon is doped with impurities to create p-type and n-type semiconductors. The module details the physical behavior of the P-N junction, analyzing carrier diffusion, drift, depletion region dynamics, and the diode's current-voltage (I-V) relationship.</w:t>
      </w:r>
    </w:p>
    <w:p w:rsidR="00000000" w:rsidDel="00000000" w:rsidP="00000000" w:rsidRDefault="00000000" w:rsidRPr="00000000" w14:paraId="000001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7: Diode Architectures and Applications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Diodes are applied to practical analog circuits. Students analyze half-wave and full-wave rectifiers, clippers, clampers, and peak detectors. The course also covers the physical mechanics of Zener diodes, showing how they operate in the reverse breakdown region to provide stable reference voltages for power regulation.</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8: Bipolar Junction Transistors (BJTs)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physics and operation of BJTs are detailed. Students study the transistor's three operating regions: cutoff, saturation, and active. The course covers BJT biasing configurations and current-voltage characteristics, showing how transistors can be used as electronic switches in digital logic or as active amplifiers in analog circuits.</w:t>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9: Operational Amplifiers (Op-Amps)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ideal operational amplifiers. Students apply the virtual short and infinite input impedance assumptions (the op-amp golden rules) to analyze feedback circuits. The lectures detail inverting, non-inverting, summing, and differential amplifier configurations, showing how op-amps perform mathematical operations on analog signals.</w:t>
      </w:r>
    </w:p>
    <w:p w:rsidR="00000000" w:rsidDel="00000000" w:rsidP="00000000" w:rsidRDefault="00000000" w:rsidRPr="00000000" w14:paraId="0000013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10: Digital Abstraction and Boolean Algebra</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analog-to-digital transition is formalized. Students study binary logic levels, noise margins, and binary and hexadecimal number bases. The course covers Boolean algebra theorems and Karnaugh maps, providing a mathematical framework for simplifying complex logic expressions.</w:t>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11: Combinational Logic Design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covers combinational logic design. Students implement Boolean functions using basic logic gates (AND, OR, NOT, NAND, NOR, XOR). This logic is applied to design standard digital components, including multiplexers, demultiplexers, encoders, decoders, and binary half/full adders.</w:t>
      </w:r>
    </w:p>
    <w:p w:rsidR="00000000" w:rsidDel="00000000" w:rsidP="00000000" w:rsidRDefault="00000000" w:rsidRPr="00000000" w14:paraId="000001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12: Sequential Logic and Microcontroller Architecture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week introduces sequential logic, where outputs depend on both current inputs and the history of the system. Students study latches and flip-flops (SR, JK, and D configurations). These memory elements are used to design registers, shift registers, synchronous counters, and finite state machines, which form the timing and control blocks of microprocessors.</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English I (BSHS1101)</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course refines technical communication, academic reading strategies, and scientific writing to ensure clear and objective professional communication.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Curricular Theme</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Topics and Academic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Basics</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Foundations of professional communication, active listening metrics.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Reading</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patterns: Skimming, scanning, logical tracking of texts.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 &amp; Syntax</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Sentence syntax: Subject-verb constraints, tense, active/passive voice.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Vocabulary</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context clue recognition, synonyms, precision phrasing.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Paragraph Design</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Paragraph synthesis: Topic sentences, unified rhetorical flow.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 Summaries</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Extraction mechanics, paraphrasing, academic citation formatting.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Mapping</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Implicit meanings, subtle bias detection, written tone profiles.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Principles</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Clarity, data precision, avoiding ambiguity in engineering briefs.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Syntactic Rules</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Dangling modifiers, parallel elements, complex conditional syntax.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Reporting</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evaluation templates, written technical critiques.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Verbal Presentation</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Articulation metrics, phonetic clarity, design pitch pacing.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Layout Designs</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email designs, memos, formal abstract proposals.</w:t>
            </w:r>
          </w:p>
        </w:tc>
      </w:tr>
    </w:tbl>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1: Professional Communication and Active Listening</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course starts with the principles of technical communication in collaborative engineering environments. Students study communication models, identifying barriers to clear transmission. The module covers active listening, feedback loops, and strategies for summarizing verbal information in professional settings.</w:t>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2: Deep Reading and Information Extraction</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unit focuses on reading strategies for dense technical literature. Students practice skimming to understand overall structure, and scanning to extract specific data, equations, and experimental findings. These methods are applied to trace logical arguments in scientific papers.</w:t>
      </w:r>
    </w:p>
    <w:p w:rsidR="00000000" w:rsidDel="00000000" w:rsidP="00000000" w:rsidRDefault="00000000" w:rsidRPr="00000000" w14:paraId="0000016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3: Grammar, Syntax, and Sentence Structure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grammatical standards in professional writing. Students study subject-verb agreement, verb tense consistency, and the active versus passive voice. The course outlines when to use active or passive voice to ensure clarity and objectivity in scientific reporting.</w:t>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4: Technical Vocabulary and Contextual Decoding</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Strategies for building and using a precise technical vocabulary are detailed. Students learn to decode unfamiliar terminology using contextual clues. The module emphasizes using specific engineering terms over vague vocabulary to write clear and unambiguous technical descriptions.</w:t>
      </w:r>
    </w:p>
    <w:p w:rsidR="00000000" w:rsidDel="00000000" w:rsidP="00000000" w:rsidRDefault="00000000" w:rsidRPr="00000000" w14:paraId="0000016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5: Paragraph Design and Cohesion</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covers how to construct cohesive paragraphs. Students study topic sentences, supporting evidence, and logical transitions. This structural framework is applied to organize technical explanations so that they flow logically from one point to the next.</w:t>
      </w:r>
    </w:p>
    <w:p w:rsidR="00000000" w:rsidDel="00000000" w:rsidP="00000000" w:rsidRDefault="00000000" w:rsidRPr="00000000" w14:paraId="0000016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6: Academic Summaries and Citation Standards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mechanics of summarizing and paraphrasing scientific texts are analyzed. Students practice condensing research papers without losing key details. The module covers academic citation formatting (including styles such as IEEE), emphasizing the importance of proper referencing in engineering literature.</w:t>
      </w:r>
    </w:p>
    <w:p w:rsidR="00000000" w:rsidDel="00000000" w:rsidP="00000000" w:rsidRDefault="00000000" w:rsidRPr="00000000" w14:paraId="0000016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7: Critical Mapping and Bias Detection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Critical reading skills are developed to evaluate the objectivity of technical literature. Students learn to identify implicit assumptions, scientific bias, and emotional language in written work. This analysis helps students assess the validity and reliability of published research.</w:t>
      </w:r>
    </w:p>
    <w:p w:rsidR="00000000" w:rsidDel="00000000" w:rsidP="00000000" w:rsidRDefault="00000000" w:rsidRPr="00000000" w14:paraId="0000016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8: Objective Principles of Technical Writing</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establishes guidelines for writing clear and precise technical briefs. Students practice removing subjective adjectives, passive structures, and ambiguous terms. This training helps students write objective descriptions of experimental setups and data.</w:t>
      </w:r>
    </w:p>
    <w:p w:rsidR="00000000" w:rsidDel="00000000" w:rsidP="00000000" w:rsidRDefault="00000000" w:rsidRPr="00000000" w14:paraId="0000016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9: Syntactic Rules and Advanced Structures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covers advanced grammatical structures used in technical writing. Students practice correcting dangling modifiers, using parallel structures, and drafting clear conditional statements. These rules are applied to write clear, grammatically correct procedural instructions.</w:t>
      </w:r>
    </w:p>
    <w:p w:rsidR="00000000" w:rsidDel="00000000" w:rsidP="00000000" w:rsidRDefault="00000000" w:rsidRPr="00000000" w14:paraId="0000017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10: Analytical Reporting and Written Critique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structure of analytical reports is detailed. Students study templates for formal engineering evaluations, detailing how to present methodology, results, and critical analysis. This framework is applied to write objective critiques of experimental designs.</w:t>
      </w:r>
    </w:p>
    <w:p w:rsidR="00000000" w:rsidDel="00000000" w:rsidP="00000000" w:rsidRDefault="00000000" w:rsidRPr="00000000" w14:paraId="0000017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11: Verbal Presentation and Technical Pitching</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vocal delivery and visual aids for technical presentations. Students practice technical pronunciation, pacing, and visual slide design. These skills are applied to deliver concise, professional design pitches to technical audiences.</w:t>
      </w:r>
    </w:p>
    <w:p w:rsidR="00000000" w:rsidDel="00000000" w:rsidP="00000000" w:rsidRDefault="00000000" w:rsidRPr="00000000" w14:paraId="0000017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12: Professional Communication Layouts</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week addresses standard formats for professional writing. Students design formal technical emails, memos, and executive summaries. This training prepares students to write formal project abstracts and research proposals.</w:t>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to Aerospace Systems (BSAS1000)</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course provides a comprehensive introduction to flight mechanics, aerodynamics, propulsion, orbital dynamics, space flight environments, and launch vehicle systems.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Curricular Theme</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Topics and Academic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Atmosphere &amp; Metrics</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Aviation history, International Standard Atmosphere, density, units, dimensions.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Fluid Kinematics</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Fluid continuity equations, flow streamlines, Bernoulli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Aerodynamic Flow</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Airfoil geometry, lift generation, drag mechanics, pressure coefficients.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Jet Propulsion</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Piston engines, propeller physics, gas turbines, thrust equations.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Flight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Steady level flight, glide paths, range, endurance, flight envelope.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&amp; Stability</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Longitudinal, lateral, directional control, static/dynamic stability.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Vacuum mechanics, microgravity, solar radiation, thermal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Orbital Mechanics</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Kepler's laws, gravitation, Vis-Viva equation derivation.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Rocket Dynamics</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Rocket equation, solid/liquid propellants, nozzle expansion.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Satellite Systems</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Satellite structural design, bus power, telemetry, communication.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Launch Vehicles</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Multistage system equations, fairing design, trajectory injection.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 Operations</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Hypersonic re-entry, ablation, safety, future space vehicle trends.</w:t>
            </w:r>
          </w:p>
        </w:tc>
      </w:tr>
    </w:tbl>
    <w:p w:rsidR="00000000" w:rsidDel="00000000" w:rsidP="00000000" w:rsidRDefault="00000000" w:rsidRPr="00000000" w14:paraId="000001A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1: Atmospheric Thermodynamics and Physical Profiles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course begins with aviation history and the physical structure of the atmosphere. Students study the International Standard Atmosphere (ISA), modeling how temperature, pressure, and density vary with altitude. The course details calculations for geometric versus geopotential altitude, and reviews units, dimensions, and significant digits, establishing a standard baseline for aerospace calculations.</w:t>
      </w:r>
    </w:p>
    <w:p w:rsidR="00000000" w:rsidDel="00000000" w:rsidP="00000000" w:rsidRDefault="00000000" w:rsidRPr="00000000" w14:paraId="000001A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2: Fluid Kinematics and Continuity</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physics of fluid flow is introduced using the continuum hypothesis. Students study streamlines, streaklines, and pathlines, and analyze the differential and integral forms of the fluid continuity equation. This physical framework is applied to derive and use Bernoulli's equation for inviscid, incompressible flows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 + \frac{1}{2}\rho v^2 = P_{\infty} + \frac{1}{2}\rho v_{\infty}^2</w:t>
      </w:r>
    </w:p>
    <w:p w:rsidR="00000000" w:rsidDel="00000000" w:rsidP="00000000" w:rsidRDefault="00000000" w:rsidRPr="00000000" w14:paraId="000001A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3: Airfoil Aerodynamics and Forces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airfoil geometries (such as chord, camber, and thickness) and lift and drag generation mechanisms. Students study the distribution of pressure and shear stress over aerodynamic surfaces, defining the pressure coefficient (C_p). Lift (L) and drag (D) forces are calculated using dimensionless coefficients: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 = \frac{1}{2}\rho_{\infty} v_{\infty}^2 S C_L, \quad D = \frac{1}{2}\rho_{\infty} v_{\infty}^2 S C_D</w:t>
      </w:r>
    </w:p>
    <w:p w:rsidR="00000000" w:rsidDel="00000000" w:rsidP="00000000" w:rsidRDefault="00000000" w:rsidRPr="00000000" w14:paraId="000001A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4: Propulsion Subsystems and Thermodynamic Cycles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Students study aircraft engines, ranging from piston-propeller systems to gas turbines (turbojets, turbofans, turboprops). The module covers internal combustion and Brayton cycles, propeller thrust, and jet engine thrust equations, showing how thermodynamic cycles convert fuel energy into thrust.</w:t>
      </w:r>
    </w:p>
    <w:p w:rsidR="00000000" w:rsidDel="00000000" w:rsidP="00000000" w:rsidRDefault="00000000" w:rsidRPr="00000000" w14:paraId="000001A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5: Aircraft Performance Metrics</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translates aerodynamic forces into flight mechanics. Students analyze steady level flight, thrust required versus thrust available, climb rates, glide trajectories, and range and endurance limits using the Breguet Range Equation. These relationships are compiled to define an aircraft's operational flight envelope.</w:t>
      </w:r>
    </w:p>
    <w:p w:rsidR="00000000" w:rsidDel="00000000" w:rsidP="00000000" w:rsidRDefault="00000000" w:rsidRPr="00000000" w14:paraId="000001A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6: Static and Dynamic Flight Stability</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static and dynamic stability in aircraft. Students study longitudinal, lateral, and directional control surfaces (ailerons, elevators, rudders), and calculate pitch, roll, and yaw restoration moments to maintain equilibrium.</w:t>
      </w:r>
    </w:p>
    <w:p w:rsidR="00000000" w:rsidDel="00000000" w:rsidP="00000000" w:rsidRDefault="00000000" w:rsidRPr="00000000" w14:paraId="000001A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7: Space Flight Environments and Thermodynamics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focus shifts from atmospheric flight to space flight. This module addresses the physical properties of near-Earth space, microgravity, solar radiation pressure, and thermal balance equations for spacecraft.</w:t>
      </w:r>
    </w:p>
    <w:p w:rsidR="00000000" w:rsidDel="00000000" w:rsidP="00000000" w:rsidRDefault="00000000" w:rsidRPr="00000000" w14:paraId="000001B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8: Orbital Mechanics and Keplerian Trajectories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unit covers Kepler's laws of planetary motion, Newtonian gravitation, and orbital trajectories.</w:t>
      </w:r>
    </w:p>
    <w:p w:rsidR="00000000" w:rsidDel="00000000" w:rsidP="00000000" w:rsidRDefault="00000000" w:rsidRPr="00000000" w14:paraId="000001B2">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Derivation of the Vis-Viva Equation</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Vis-Viva equation governs orbital motion by relating an orbiting body’s velocity and distance from a central body. Under the assumption of a two-body system where the satellite mass m is negligible compared to the central body mass M, the specific orbital energy \mathcal{E} (energy per unit mass) remains constant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\mathcal{E} = \frac{1}{2}v^2 - \frac{\mu}{r}</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\mu = GM is the standard gravitational parameter.</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periapsis (r_p) and apoapsis (r_a), the velocity vector is perpendicular to the position vector, so the specific angular momentum h is: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 = r_p v_p = r_a v_a \implies v_a = \frac{r_p v_p}{r_a}</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 conservation of specific energy between periapsis and apoapsis: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\frac{1}{2}v_p^2 - \frac{\mu}{r_p} = \frac{1}{2}v_a^2 - \frac{\mu}{r_a}</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Substituting the expression for v_a:</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\frac{1}{2}v_p^2 - \frac{\mu}{r_p} = \frac{1}{2}\left(\frac{r_p v_p}{r_a}\right)^2 - \frac{\mu}{r_a} \\ \frac{1}{2}v_p^2 \left(1 - \frac{r_p^2}{r_a^2}\right) = \mu \left(\frac{1}{r_p} - \frac{1}{r_a}\right) \\ \frac{1}{2}v_p^2 \left(\frac{r_a^2 - r_p^2}{r_a^2}\right) = \mu \left(\frac{r_a - r_p}{r_p r_a}\right)</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Factoring the difference of squares: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\frac{1}{2}v_p^2 \frac{(r_a - r_p)(r_a + r_p)}{r_a^2} = \mu \frac{r_a - r_p}{r_p r_a}</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r_a \neq r_p, we divide by (r_a - r_p) and solve for v_p^2:</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v_p^2 = \frac{2\mu r_a}{r_p(r_a + r_p)}</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geometry of an elliptical orbit, the semi-major axis is a = \frac{r_p + r_a}{2}, meaning r_p + r_a = 2a and r_a = 2a - r_p. Substituting these geometric relationships: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v_p^2 = \frac{2\mu (2a - r_p)}{r_p (2a)} = \mu \left(\frac{2}{r_p} - \frac{1}{a}\right)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Substituting v_p^2 back into the specific energy equation: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\mathcal{E} = \frac{1}{2}v_p^2 - \frac{\mu}{r_p} = \frac{1}{2}\left[\mu\left(\frac{2}{r_p} - \frac{1}{a}\right)\right] - \frac{\mu}{r_p} \mathcal{E} = -\frac{\mu}{2a}</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specific energy \mathcal{E} is constant at all points along the orbit: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\frac{1}{2}v^2 - \frac{\mu}{r} = -\frac{\mu}{2a}</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Solving for v^2 yields the Vis-Viva equation for any orbital position 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v^2 = \mu \left(\frac{2}{r} - \frac{1}{a}\right)</w:t>
      </w:r>
    </w:p>
    <w:p w:rsidR="00000000" w:rsidDel="00000000" w:rsidP="00000000" w:rsidRDefault="00000000" w:rsidRPr="00000000" w14:paraId="000001C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9: Rocket Dynamics and Nozzle Expansion Flows</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rocket thrust equations, the Tsiolkovsky rocket equation, solid versus liquid propellants, and compressible flow mechanics through convergent-divergent nozzles.</w:t>
      </w:r>
    </w:p>
    <w:p w:rsidR="00000000" w:rsidDel="00000000" w:rsidP="00000000" w:rsidRDefault="00000000" w:rsidRPr="00000000" w14:paraId="000001C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10: Satellite Subsystems and Bus Architecture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Students explore satellite operations, focusing on structures, thermal control, power systems, attitude determination and control systems (ADCS), and telemetry systems.</w:t>
      </w:r>
    </w:p>
    <w:p w:rsidR="00000000" w:rsidDel="00000000" w:rsidP="00000000" w:rsidRDefault="00000000" w:rsidRPr="00000000" w14:paraId="000001C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11: Launch Vehicles and Trajectory Injection</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covers multi-stage launch vehicles, structural weight optimization, structural fairings, and trajectory optimization for orbital injection.</w:t>
      </w:r>
    </w:p>
    <w:p w:rsidR="00000000" w:rsidDel="00000000" w:rsidP="00000000" w:rsidRDefault="00000000" w:rsidRPr="00000000" w14:paraId="000001C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12: Atmospheric Re-entry and Thermal Protection Systems</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week addresses atmospheric re-entry. Topics include hypersonic deceleration, shock-wave interaction, convective and radiative heating, and ablative thermal protection systems.</w:t>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Engineering Mechanics (BSAS1001)</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course covers vector mechanics, statics, structures, particle dynamics, and rigid-body kinetics.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Curricular Theme</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Topics and Academic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physics</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Resolution of force vectors, spatial directional cosines, vector products.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Particle equilibrium</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free-body diagrams, multi-axis system resolution, force loops.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Rigidbody couples</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Moment computations, cross products, couples, Varignon's Theorem.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Rigid-body statics</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Boundary constraints, support reactions, 3D static equilibrium structures.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Geometric centroids</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Planar centroids, composite section formulas, center of gravity.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Moments of Inertia</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moment of area, Parallel Axis Theorem, mass inertia tensors.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Analysis</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Planar trusses, Method of Joints, Method of Sections calculations.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Beam stress mechanics</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shear force, bending moment distribution diagrams, point loads.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Friction systems</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Coulomb's dry friction boundaries, static/kinetic wedges, belt friction.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Particle Kinematics</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Rectilinear paths, polar coordinates, position/velocity vectors.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Particle Kinetics</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Newton's Second Law, Work-Energy derivations, Impulse-Momentum.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Rigid-Body Kinematics</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Planar translation, fixed-axis rotational dynamics, relative velocity.</w:t>
            </w:r>
          </w:p>
        </w:tc>
      </w:tr>
    </w:tbl>
    <w:p w:rsidR="00000000" w:rsidDel="00000000" w:rsidP="00000000" w:rsidRDefault="00000000" w:rsidRPr="00000000" w14:paraId="000001F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1: Vector Algebra and Spatial Transformations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course starts with spatial vectors. Students study unit vectors, direction cosines, coordinate projections, dot products, and cross products in \mathbb{R}^3, establishing a mathematical language for spatial mechanics.</w:t>
      </w:r>
    </w:p>
    <w:p w:rsidR="00000000" w:rsidDel="00000000" w:rsidP="00000000" w:rsidRDefault="00000000" w:rsidRPr="00000000" w14:paraId="000001F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2: Particle Equilibrium and Concurrent Force Systems</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particle equilibrium. Students construct 2D and 3D free-body diagrams, resolve concurrent forces, and solve static equilibrium equations to find unknown tensions and support forces.</w:t>
      </w:r>
    </w:p>
    <w:p w:rsidR="00000000" w:rsidDel="00000000" w:rsidP="00000000" w:rsidRDefault="00000000" w:rsidRPr="00000000" w14:paraId="000001F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3: Rigid-Body Interactions and Equivalent Force Systems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introduces moments, couples, and Varignon's Theorem, which states that the moment of a force about any point is equal to the sum of the moments of its components. Students use vector cross products to compute moments of forces in 3D systems.</w:t>
      </w:r>
    </w:p>
    <w:p w:rsidR="00000000" w:rsidDel="00000000" w:rsidP="00000000" w:rsidRDefault="00000000" w:rsidRPr="00000000" w14:paraId="000001F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4: Rigid-Body Equilibrium and Boundary Constraints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Students analyze the static equilibrium of rigid bodies. The course details boundary conditions and support reactions (pins, rollers, ball-and-socket joints), and defines criteria for static determinacy in 3D systems.</w:t>
      </w:r>
    </w:p>
    <w:p w:rsidR="00000000" w:rsidDel="00000000" w:rsidP="00000000" w:rsidRDefault="00000000" w:rsidRPr="00000000" w14:paraId="0000020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5: Planar Centroids and Centers of Gravity</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the distribution of mass. Students calculate the centroids of lines, areas, and volumes, analyze composite shapes, and study center of gravity distributions to find where gravitational forces act on a body.</w:t>
      </w:r>
    </w:p>
    <w:p w:rsidR="00000000" w:rsidDel="00000000" w:rsidP="00000000" w:rsidRDefault="00000000" w:rsidRPr="00000000" w14:paraId="000002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6: Moments of Inertia and Mass Inertia Tensors</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Students study the geometric distribution of areas and masses. Topics include the second moment of area, the Parallel Axis Theorem, polar moments of inertia, and mass inertia tensors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I_x = I_{xc} + A d^2</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analysis helps students understand how the shape and mass distribution of a body affect its resistance to bending and rotation.</w:t>
      </w:r>
    </w:p>
    <w:p w:rsidR="00000000" w:rsidDel="00000000" w:rsidP="00000000" w:rsidRDefault="00000000" w:rsidRPr="00000000" w14:paraId="000002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7: Structural Analysis of Planar Trusses</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Static truss systems are analyzed. Students calculate internal member forces in pin-jointed structures using the Method of Joints and the Method of Sections, identifying members in tension, compression, or carrying zero load.</w:t>
      </w:r>
    </w:p>
    <w:p w:rsidR="00000000" w:rsidDel="00000000" w:rsidP="00000000" w:rsidRDefault="00000000" w:rsidRPr="00000000" w14:paraId="000002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8: Beam Stress Mechanics and Shear/Moment Diagrams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unit addresses internal loads in beams. Students construct Shear Force Diagrams (SFD) and Bending Moment Diagrams (BMD), deriving the differential relationships between distributed load w(x), shear force V(x), and bending moment M(x):</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\frac{dV}{dx} = -w(x), \quad \frac{dM}{dx} = V(x)</w:t>
      </w:r>
    </w:p>
    <w:p w:rsidR="00000000" w:rsidDel="00000000" w:rsidP="00000000" w:rsidRDefault="00000000" w:rsidRPr="00000000" w14:paraId="000002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9: Coulomb Friction Systems</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physics of dry friction is modeled. Students study static and kinetic friction limits, wedge mechanics, and belt friction equations, showing how friction supports static structures and transfers traction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T_2 = T_1 e^{\mu \beta}</w:t>
      </w:r>
    </w:p>
    <w:p w:rsidR="00000000" w:rsidDel="00000000" w:rsidP="00000000" w:rsidRDefault="00000000" w:rsidRPr="00000000" w14:paraId="000002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10: Particle Kinematics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motion coordinates. Students track displacement, velocity, and acceleration vectors in rectilinear and polar coordinates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\mathbf{v} = \dot{r}\mathbf{u}_r + r\dot{\theta}\mathbf{u}_{\theta} \mathbf{a} = (\ddot{r} - r\dot{\theta}^2)\mathbf{u}_r + (r\ddot{\theta} + 2\dot{r}\dot{\theta})\mathbf{u}_{\theta}</w:t>
      </w:r>
    </w:p>
    <w:p w:rsidR="00000000" w:rsidDel="00000000" w:rsidP="00000000" w:rsidRDefault="00000000" w:rsidRPr="00000000" w14:paraId="000002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11: Particle Kinetics</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Newtonian physics is developed through multiple models. The module covers Newton's Second Law systems, the Work-Energy principle (U_{1\to 2} = \Delta T), and the conservation of linear and angular momentum.</w:t>
      </w:r>
    </w:p>
    <w:p w:rsidR="00000000" w:rsidDel="00000000" w:rsidP="00000000" w:rsidRDefault="00000000" w:rsidRPr="00000000" w14:paraId="000002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12: Rigid-Body Kinematics in Planar Motion</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week introduces rigid-body planar kinematics. Topics include translation, rotation about fixed axes, relative velocity and acceleration analysis, and Coriolis acceleration terms in rotating reference frames: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\mathbf{a}_{\text{cor}} = 2\boldsymbol{\omega} \times \mathbf{v}_{\text{rel}}</w:t>
      </w:r>
    </w:p>
    <w:p w:rsidR="00000000" w:rsidDel="00000000" w:rsidP="00000000" w:rsidRDefault="00000000" w:rsidRPr="00000000" w14:paraId="000002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Mathematics II for Electronics &amp; Aerospace (BSMA2101)</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course covers multivariable calculus, vector calculus, differential equations, and spectral analysis.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w:t>
            </w:r>
          </w:p>
        </w:tc>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Curricular Theme</w:t>
            </w:r>
          </w:p>
        </w:tc>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Topics and Academic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Integration by parts, partial fractions, trigonometric transforms.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Improper Integrals</w:t>
            </w:r>
          </w:p>
        </w:tc>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Convergence tests, infinite boundaries, numerical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Multivariable Fields</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 derivatives, multivariable chain rules, gradient vectors.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Multiple Integrals</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Planar double integrals, Cartesian triple integrals, transformations.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Calculus</w:t>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line integrals, field divergence, vector curl tracking.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Integral Theorems</w:t>
            </w:r>
          </w:p>
        </w:tc>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Green's Theorem, Stokes' spatial boundary proofs, Divergence.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First-Order ODEs</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Separable variables, exact differentials, integrating factors.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Second-Order ODEs</w:t>
            </w:r>
          </w:p>
        </w:tc>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Homogeneous linear systems, auxiliary roots, undetermined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Dynamical Systems</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of ODEs to RLC transient dynamics, mass-damping.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Laplace Transforms</w:t>
            </w:r>
          </w:p>
        </w:tc>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Laplace definition, operational theorems, scaling, step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Inverse Laplace</w:t>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Inverse Laplace operators, convolution theorems, solving matrices.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Fourier Systems</w:t>
            </w:r>
          </w:p>
        </w:tc>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Fourier periodic decomposition, coefficient tracking, orthogonal maps.</w:t>
            </w:r>
          </w:p>
        </w:tc>
      </w:tr>
    </w:tbl>
    <w:p w:rsidR="00000000" w:rsidDel="00000000" w:rsidP="00000000" w:rsidRDefault="00000000" w:rsidRPr="00000000" w14:paraId="0000024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1: Advanced Integration Techniques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advanced integration techniques, focusing on integration by parts, partial fraction decomposition, and trigonometric substitutions. These methods are used to solve complex integrals that arise in physical modeling.</w:t>
      </w:r>
    </w:p>
    <w:p w:rsidR="00000000" w:rsidDel="00000000" w:rsidP="00000000" w:rsidRDefault="00000000" w:rsidRPr="00000000" w14:paraId="0000024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2: Improper Integrals and Numerical Approximation</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Improper integrals are explored alongside convergence tests (such as comparison and limit tests). Students study numerical integration algorithms, including the Trapezoidal and Simpson's rules, to evaluate non-integrable forms.</w:t>
      </w:r>
    </w:p>
    <w:p w:rsidR="00000000" w:rsidDel="00000000" w:rsidP="00000000" w:rsidRDefault="00000000" w:rsidRPr="00000000" w14:paraId="0000024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3: Multivariable Functions and Gradient Fields</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differential calculus of fields is introduced. Topics include partial derivatives, multivariable chain rules, directional derivatives, and gradient vectors (\nabla f), showing how functions of multiple variables change in space.</w:t>
      </w:r>
    </w:p>
    <w:p w:rsidR="00000000" w:rsidDel="00000000" w:rsidP="00000000" w:rsidRDefault="00000000" w:rsidRPr="00000000" w14:paraId="0000024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4: Multiple Integration</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covers integration over multidimensional domains. Students compute double integrals in Cartesian and polar coordinates, and triple integrals using cylindrical and spherical systems, applying Jacobian coordinate transformations.</w:t>
      </w:r>
    </w:p>
    <w:p w:rsidR="00000000" w:rsidDel="00000000" w:rsidP="00000000" w:rsidRDefault="00000000" w:rsidRPr="00000000" w14:paraId="0000024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5: Vector Fields and Vector Differential Calculus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Vector calculus is introduced. Topics include line integrals of vector fields along curves, conservative fields, path independence, divergence (\nabla \cdot \mathbf{F}), and curl (\nabla \times \mathbf{F}).</w:t>
      </w:r>
    </w:p>
    <w:p w:rsidR="00000000" w:rsidDel="00000000" w:rsidP="00000000" w:rsidRDefault="00000000" w:rsidRPr="00000000" w14:paraId="0000024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6: Fundamental Vector Theorems</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the integration theorems of vector calculus, linking surface and volume integrals through Green's Theorem in the plane, Stokes' Theorem, and the Divergence (Gauss) Theorem.</w:t>
      </w:r>
    </w:p>
    <w:p w:rsidR="00000000" w:rsidDel="00000000" w:rsidP="00000000" w:rsidRDefault="00000000" w:rsidRPr="00000000" w14:paraId="0000024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7: First-Order Ordinary Differential Equations (ODEs)</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Students classify and solve first-order ODEs. Topics include separable equations, exact equations, and linear differential equations solved via integrating factors: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\mu(x) = e^{\int P(x)dx}</w:t>
      </w:r>
    </w:p>
    <w:p w:rsidR="00000000" w:rsidDel="00000000" w:rsidP="00000000" w:rsidRDefault="00000000" w:rsidRPr="00000000" w14:paraId="0000024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8: Second-Order Linear ODEs</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second-order linear differential equations. Topics include homogeneous equations with constant coefficients, characteristic equation root cases, the method of undetermined coefficients, and variation of parameters.</w:t>
      </w:r>
    </w:p>
    <w:p w:rsidR="00000000" w:rsidDel="00000000" w:rsidP="00000000" w:rsidRDefault="00000000" w:rsidRPr="00000000" w14:paraId="0000025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9: Dynamic System Modeling with Differential Equations</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systems are mathematically modeled. Students apply differential equations to series and parallel RLC electronic networks and mechanical mass-spring-damper vibration systems.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 Week 10: Laplace Transforms Laplace transform theory is introduced. Topics include transformation definitions, translation theorems, unit step functions, and transforms of derivatives.</w:t>
      </w:r>
    </w:p>
    <w:p w:rsidR="00000000" w:rsidDel="00000000" w:rsidP="00000000" w:rsidRDefault="00000000" w:rsidRPr="00000000" w14:paraId="0000025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11: Inverse Laplace Transforms and Initial Value Problems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applies Laplace methods to solve differential equations. Topics include inverse transforms, partial fractions, the Convolution Theorem, and solving linear initial-value systems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 g)(t) = \int_{0}^{t} f(\tau)g(t-\tau)d\tau</w:t>
      </w:r>
    </w:p>
    <w:p w:rsidR="00000000" w:rsidDel="00000000" w:rsidP="00000000" w:rsidRDefault="00000000" w:rsidRPr="00000000" w14:paraId="0000025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12: Fourier Analysis and Spectral Decomposition</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week covers Fourier series. Students decompose periodic functions into orthogonal bases of sines and cosines, calculate Fourier coefficients, and analyze the convergence properties of periodic signals.</w:t>
      </w:r>
    </w:p>
    <w:p w:rsidR="00000000" w:rsidDel="00000000" w:rsidP="00000000" w:rsidRDefault="00000000" w:rsidRPr="00000000" w14:paraId="000002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English II (BSHS1102)</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advanced course focuses on technical documentation, patent disclosures, commercial grant proposals, and collaborative project materials.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w:t>
            </w:r>
          </w:p>
        </w:tc>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Curricular Theme</w:t>
            </w:r>
          </w:p>
        </w:tc>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Topics and Academic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Scientific Styling</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Nomenclature, abstract synthesis, structural technical parsing.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Proposals &amp; Logs</w:t>
            </w:r>
          </w:p>
        </w:tc>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proposal designs, progress reports, incident structures.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Data</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data explanations, chart integration, citations.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 Documentation</w:t>
            </w:r>
          </w:p>
        </w:tc>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Procedural manuals, step-logic formatting, user guide layouts.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Pitches &amp; Grants</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pitches, commercial grants, feasibility proposals.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Editorial Audits</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Sentence structural refinement, passive-to-active conversion.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Presentation Skills</w:t>
            </w:r>
          </w:p>
        </w:tc>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slide design, structural pacing, Q&amp;A tactics.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Leadership</w:t>
            </w:r>
          </w:p>
        </w:tc>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Chairing engineering reviews, panel debates, milestone alignments.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Literary Analysis</w:t>
            </w:r>
          </w:p>
        </w:tc>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Deconstructing patents, technical disclosures, peer-reviewed journals.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 Styling</w:t>
            </w:r>
          </w:p>
        </w:tc>
        <w:tc>
          <w:tcPr>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 corporate memorandums, terms profiles, operational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Portfolio Building</w:t>
            </w:r>
          </w:p>
        </w:tc>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High-level curriculum vitae generation, cover letters, pitch profiles.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Compilation</w:t>
            </w:r>
          </w:p>
        </w:tc>
        <w:tc>
          <w:tcPr>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Synthesizing multi-term text outputs into clean executive portfolios.</w:t>
            </w:r>
          </w:p>
        </w:tc>
      </w:tr>
    </w:tbl>
    <w:p w:rsidR="00000000" w:rsidDel="00000000" w:rsidP="00000000" w:rsidRDefault="00000000" w:rsidRPr="00000000" w14:paraId="0000028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1: Scientific Nomenclature and Abstract Synthesis</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course begins with technical style rules for scientific papers. Students practice writing concise abstracts that summarize complex research papers and study technical parsing to translate academic terminology into accessible explanations.</w:t>
      </w:r>
    </w:p>
    <w:p w:rsidR="00000000" w:rsidDel="00000000" w:rsidP="00000000" w:rsidRDefault="00000000" w:rsidRPr="00000000" w14:paraId="000002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2: Technical Reporting I: Proposals and Incident Metrics</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unit covers standard formats for professional engineering documents. Students learn to write project proposals, structural progress reports, and incident reviews, emphasizing clear and precise technical descriptions.</w:t>
      </w:r>
    </w:p>
    <w:p w:rsidR="00000000" w:rsidDel="00000000" w:rsidP="00000000" w:rsidRDefault="00000000" w:rsidRPr="00000000" w14:paraId="0000028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3: Technical Reporting II: Data Visualization and Reference Rules</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the textual analysis of quantitative data. Students practice incorporating graphs and charts into reports, writing clear explanations of data, and using proper academic citation styles.</w:t>
      </w:r>
    </w:p>
    <w:p w:rsidR="00000000" w:rsidDel="00000000" w:rsidP="00000000" w:rsidRDefault="00000000" w:rsidRPr="00000000" w14:paraId="0000028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4: Technical Documentation and Procedural Layouts</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Students learn to draft clear operational documentation. The course details layout rules for step-by-step assembly instructions, procedural manuals, and user guides.</w:t>
      </w:r>
    </w:p>
    <w:p w:rsidR="00000000" w:rsidDel="00000000" w:rsidP="00000000" w:rsidRDefault="00000000" w:rsidRPr="00000000" w14:paraId="0000028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5: Persuasive Engineering and Design Proposals</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unit addresses persuasive writing in business contexts. Students study the structure of commercial pitches, research grant proposals, and feasibility studies.</w:t>
      </w:r>
    </w:p>
    <w:p w:rsidR="00000000" w:rsidDel="00000000" w:rsidP="00000000" w:rsidRDefault="00000000" w:rsidRPr="00000000" w14:paraId="0000028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6: Editorial Optimization and Technical Style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focuses on editing and revising draft documents. Students practice self-editing, focusing on sentence density, active verb selection, and conciseness in technical documents.</w:t>
      </w:r>
    </w:p>
    <w:p w:rsidR="00000000" w:rsidDel="00000000" w:rsidP="00000000" w:rsidRDefault="00000000" w:rsidRPr="00000000" w14:paraId="0000028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7: Oral Delivery Frameworks and Interactive Presentations</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public speaking and visual aid design. Students practice pacing, slide layout, and answering questions in professional settings.</w:t>
      </w:r>
    </w:p>
    <w:p w:rsidR="00000000" w:rsidDel="00000000" w:rsidP="00000000" w:rsidRDefault="00000000" w:rsidRPr="00000000" w14:paraId="0000029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8: Professional Operations and Meeting Leadership</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logistics of coordinating professional meetings are detailed. Students learn to chair progress reviews, lead technical panel discussions, and write meeting minutes.</w:t>
      </w:r>
    </w:p>
    <w:p w:rsidR="00000000" w:rsidDel="00000000" w:rsidP="00000000" w:rsidRDefault="00000000" w:rsidRPr="00000000" w14:paraId="0000029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9: Patent Analysis and Disclosures</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Intellectual property is explored through patent documentation. Students study how to read patent claims, draft technical disclosures, and analyze technical journal papers.</w:t>
      </w:r>
    </w:p>
    <w:p w:rsidR="00000000" w:rsidDel="00000000" w:rsidP="00000000" w:rsidRDefault="00000000" w:rsidRPr="00000000" w14:paraId="0000029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10: Corporate Memorandums and Communication Formats</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covers written communications within organizations. Students write formal corporate memos, design organizational terms sheets, and draft policy documents for technical environments.</w:t>
      </w:r>
    </w:p>
    <w:p w:rsidR="00000000" w:rsidDel="00000000" w:rsidP="00000000" w:rsidRDefault="00000000" w:rsidRPr="00000000" w14:paraId="0000029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11: Career Portfolios and Resume Writing</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week focuses on career development. Students design structured resumes, customized cover letters, and develop professional elevator pitches.</w:t>
      </w:r>
    </w:p>
    <w:p w:rsidR="00000000" w:rsidDel="00000000" w:rsidP="00000000" w:rsidRDefault="00000000" w:rsidRPr="00000000" w14:paraId="0000029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 12: Capstone Compilation and Portfolio Synthesis</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final module guides students in compiling a portfolio of technical writing projects from the term, synthesizing these into a cohesive professional asset.</w:t>
      </w:r>
    </w:p>
    <w:p w:rsidR="00000000" w:rsidDel="00000000" w:rsidP="00000000" w:rsidRDefault="00000000" w:rsidRPr="00000000" w14:paraId="0000029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Analysis of Academic Progressions and Systemic Interdependencies</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curriculum is designed as an interconnected academic system, where individual courses provide prerequisites for subsequent modules. This structure ensures that computational, mathematical, and physical concepts are integrated across the curriculum.</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MATHEMATICAL &amp; COMPUTATIONAL BASES          |</w:t>
        <w:br w:type="textWrapping"/>
        <w:t xml:space="preserve">       |  Math I (BSMA1101)  &lt;---&gt;  C Programming (BSCS1101)   |</w:t>
        <w:br w:type="textWrapping"/>
        <w:t xml:space="preserve">       +-------------------------------------------------------+</w:t>
        <w:br w:type="textWrapping"/>
        <w:t xml:space="preserve">                    |                             |</w:t>
        <w:br w:type="textWrapping"/>
        <w:t xml:space="preserve">                    v                             v</w:t>
        <w:br w:type="textWrapping"/>
        <w:t xml:space="preserve">       +------------------------+    +-------------------------+</w:t>
        <w:br w:type="textWrapping"/>
        <w:t xml:space="preserve">       |   PHYSICAL MODELING    |    |   HARDWARE DEPLOYMENT   |</w:t>
        <w:br w:type="textWrapping"/>
        <w:t xml:space="preserve">       |  Engineering Mechanics |    |    Circuits &amp; Systems   |</w:t>
        <w:br w:type="textWrapping"/>
        <w:t xml:space="preserve">       |       (BSAS1001)       |    |       (BSEE1101)        |</w:t>
        <w:br w:type="textWrapping"/>
        <w:t xml:space="preserve">       +------------------------+    +-------------------------+</w:t>
        <w:br w:type="textWrapping"/>
        <w:t xml:space="preserve">                    |                             |</w:t>
        <w:br w:type="textWrapping"/>
        <w:t xml:space="preserve">                    +--------------+--------------+</w:t>
        <w:br w:type="textWrapping"/>
        <w:t xml:space="preserve">                                   |</w:t>
        <w:br w:type="textWrapping"/>
        <w:t xml:space="preserve">                                   v</w:t>
        <w:br w:type="textWrapping"/>
        <w:t xml:space="preserve">                     +---------------------------+</w:t>
        <w:br w:type="textWrapping"/>
        <w:t xml:space="preserve">                     |     SYSTEM INTEGRATION    |</w:t>
        <w:br w:type="textWrapping"/>
        <w:t xml:space="preserve">                     |  Aerospace[span_48](start_span)[span_48](end_span) Systems (BSAS) |</w:t>
        <w:br w:type="textWrapping"/>
        <w:t xml:space="preserve">                     +---------------------------+</w:t>
        <w:br w:type="textWrapping"/>
      </w:r>
    </w:p>
    <w:p w:rsidR="00000000" w:rsidDel="00000000" w:rsidP="00000000" w:rsidRDefault="00000000" w:rsidRPr="00000000" w14:paraId="000002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Computational-Mathematical Integration</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Mathematical operations in Math for Electronics I (BSMA1101) and Math for Electronics II (BSMA2101) map directly to C Programming (BSCS1101). Linear systems solved analytically via Gauss-Jordan elimination in Math I (Week 9) provide the mathematical models for multidimensional arrays and pointer arithmetic in C Programming (Weeks 8 and 9). This integration enables the execution of numerical algorithms, such as Simpson's integration rule in Math II (Week 2), using dynamic programming structures, pointers, and memory allocations in C Programming.</w:t>
      </w:r>
    </w:p>
    <w:p w:rsidR="00000000" w:rsidDel="00000000" w:rsidP="00000000" w:rsidRDefault="00000000" w:rsidRPr="00000000" w14:paraId="000002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Dynamic Circuitry and Multivariable Calculus</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physical behavior of electric circuits modeled in Electronic Systems Thinking (BSEE1101) relies on the differential and multivariable calculus taught in Math II (BSMA2101). The charging and discharging states of capacitors and inductors analyzed in Circuits (Week 4) are modeled as linear first-order differential equations. Complex AC impedance, phase shifts, and phasor representation in Circuits (Week 5) utilize Euler's formula, polar coordinates, and complex arithmetic from Math I (Week 10). Furthermore, modeling transient states in multi-loop RLC networks in Circuits (Week 12) applies the second-order ordinary differential equations and Laplace transforms taught in Math II (Weeks 8 and 10).</w:t>
      </w:r>
    </w:p>
    <w:p w:rsidR="00000000" w:rsidDel="00000000" w:rsidP="00000000" w:rsidRDefault="00000000" w:rsidRPr="00000000" w14:paraId="000002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Aerodynamic Dynamics and Vector Kinematics</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to Aerospace Systems (BSAS1000) and Engineering Mechanics (BSAS1001) form a core physical modeling track. Aerodynamic lift and drag forces computed in Aerospace Systems (Week 3) rely on the vector resolution and concurrent force equilibrium principles from Engineering Mechanics (Weeks 1 and 2). Flight stability calculations in Aerospace Systems (Week 6) apply moments, couples, and Varignon's Theorem from Engineering Mechanics (Week 3) to evaluate restoring moments about an aircraft's center of gravity.</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Additionally, tracking orbital trajectories, satellite orientations, and re-entry maneuvers in Aerospace Systems (Weeks 8, 10, and 12) relies on polar coordinate systems and Coriolis acceleration models from Engineering Mechanics (Weeks 10 and 12), as well as 3D coordinate geometry, dot/cross products, and vector equations of lines and planes from Math I (Week 11).</w:t>
      </w:r>
    </w:p>
    <w:p w:rsidR="00000000" w:rsidDel="00000000" w:rsidP="00000000" w:rsidRDefault="00000000" w:rsidRPr="00000000" w14:paraId="000002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Communications and Professional Integration</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I (BSHS1101) and English II (BSHS1102) provide the communication framework required for documenting engineering designs, projects, and systems. Students apply reading strategies, paragraph structures, and objective writing styles from English I to evaluate academic papers and write technical reports in Engineering Mechanics, Circuits, and Aerospace Systems.</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English II, writing technical reports, user manuals, and patent disclosures (Weeks 2, 4, and 9) helps students document physical systems, analog-digital designs, and orbital trajectory models. The capstone portfolio compiled in English II (Week 12) integrates technical writing from across the structural mechanics, circuitry, and flight mechanics courses.</w:t>
      </w:r>
    </w:p>
    <w:p w:rsidR="00000000" w:rsidDel="00000000" w:rsidP="00000000" w:rsidRDefault="00000000" w:rsidRPr="00000000" w14:paraId="000002A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Recommendations for Academic Path Selection and Study Methods</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structure and difficulty of the foundational courses, students can use the following strategic recommendations to navigate the program successfully and maintain a strong academic standing :</w:t>
      </w:r>
    </w:p>
    <w:p w:rsidR="00000000" w:rsidDel="00000000" w:rsidP="00000000" w:rsidRDefault="00000000" w:rsidRPr="00000000" w14:paraId="000002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Balance Course Selection Across Terms</w:t>
      </w:r>
      <w:r w:rsidDel="00000000" w:rsidR="00000000" w:rsidRPr="00000000">
        <w:rPr>
          <w:rtl w:val="0"/>
        </w:rPr>
        <w:t xml:space="preserve"> To manage the academic workload, students should register for a balanced mix of calculation-intensive courses and application-oriented, written-communication courses each term. A balanced registration structure might include:</w:t>
      </w:r>
    </w:p>
    <w:p w:rsidR="00000000" w:rsidDel="00000000" w:rsidP="00000000" w:rsidRDefault="00000000" w:rsidRPr="00000000" w14:paraId="000002A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Term 1:</w:t>
      </w:r>
      <w:r w:rsidDel="00000000" w:rsidR="00000000" w:rsidRPr="00000000">
        <w:rPr>
          <w:rtl w:val="0"/>
        </w:rPr>
        <w:t xml:space="preserve"> Math for Electronics I (BSMA1101), Introduction to C Programming (BSCS1101), Electronic Systems Thinking and Circuits (BSEE1101), and English I (BSHS1101).</w:t>
      </w:r>
    </w:p>
    <w:p w:rsidR="00000000" w:rsidDel="00000000" w:rsidP="00000000" w:rsidRDefault="00000000" w:rsidRPr="00000000" w14:paraId="000002A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Term 2:</w:t>
      </w:r>
      <w:r w:rsidDel="00000000" w:rsidR="00000000" w:rsidRPr="00000000">
        <w:rPr>
          <w:rtl w:val="0"/>
        </w:rPr>
        <w:t xml:space="preserve"> Math for Electronics II (BSMA2101), Engineering Mechanics (BSAS1001), Introduction to Aerospace Systems (BSAS1000), and English II (BSHS1102).</w:t>
      </w:r>
    </w:p>
    <w:p w:rsidR="00000000" w:rsidDel="00000000" w:rsidP="00000000" w:rsidRDefault="00000000" w:rsidRPr="00000000" w14:paraId="000002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Coordinate Mathematical and Physical Concepts</w:t>
      </w:r>
      <w:r w:rsidDel="00000000" w:rsidR="00000000" w:rsidRPr="00000000">
        <w:rPr>
          <w:rtl w:val="0"/>
        </w:rPr>
        <w:t xml:space="preserve"> Students should align concurrent mathematical and physical concepts. For example, studying first and second-order ordinary differential equations in Math II (Weeks 7 and 8) should be coordinated with the study of RC/RL transient dynamics and AC steady-state behavior in Electronic Systems (Weeks 4 and 5). This approach reinforces theoretical solutions through physical applications.</w:t>
      </w:r>
    </w:p>
    <w:p w:rsidR="00000000" w:rsidDel="00000000" w:rsidP="00000000" w:rsidRDefault="00000000" w:rsidRPr="00000000" w14:paraId="000002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Emphasize Continuous Assignment Completion</w:t>
      </w:r>
      <w:r w:rsidDel="00000000" w:rsidR="00000000" w:rsidRPr="00000000">
        <w:rPr>
          <w:rtl w:val="0"/>
        </w:rPr>
        <w:t xml:space="preserve"> Because eligibility for the end-term examination requires an average score of \ge 40/100 across the best five of the first nine weekly assignments, students must establish a consistent study routine. Working through practice questions and submitting weekly graded tasks on time prevents academic backlogs.</w:t>
      </w:r>
    </w:p>
    <w:p w:rsidR="00000000" w:rsidDel="00000000" w:rsidP="00000000" w:rsidRDefault="00000000" w:rsidRPr="00000000" w14:paraId="000002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Prepare Systematically for the Qualifier Exam</w:t>
      </w:r>
      <w:r w:rsidDel="00000000" w:rsidR="00000000" w:rsidRPr="00000000">
        <w:rPr>
          <w:rtl w:val="0"/>
        </w:rPr>
        <w:t xml:space="preserve"> The Qualifier Exam on Sunday, July 19, 2026, acts as a primary gatekeeper for the program. Because this performance is recorded directly in the database as the student's Quiz 1 grade, thorough preparation across the Weeks 1 to 4 modules of the initial four foundational courses is essential for securing a high initial academic standing. * </w:t>
      </w:r>
      <w:r w:rsidDel="00000000" w:rsidR="00000000" w:rsidRPr="00000000">
        <w:rPr>
          <w:b w:val="1"/>
          <w:bCs w:val="1"/>
          <w:rtl w:val="0"/>
        </w:rPr>
        <w:t xml:space="preserve">Bridge the Gap Between Math, Programming, and Mechanics</w:t>
      </w:r>
      <w:r w:rsidDel="00000000" w:rsidR="00000000" w:rsidRPr="00000000">
        <w:rPr>
          <w:rtl w:val="0"/>
        </w:rPr>
        <w:t xml:space="preserve"> Students should implement physical systems equations programmatically to reinforce their understanding. For example, coding kinematic vectors (Engineering Mechanics, Week 10) or numerical integration solvers (Math II, Week 2) in C Programming (BSCS1101) helps bridge the gap between theory and software implementation. This integration builds the cross-disciplinary skills required for the hands-on lab and design projects at the Diploma and Degree levels.</w:t>
      </w:r>
    </w:p>
    <w:p w:rsidR="00000000" w:rsidDel="00000000" w:rsidP="00000000" w:rsidRDefault="00000000" w:rsidRPr="00000000" w14:paraId="000002A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IIT Madras - BS Degree in Aeronautics and Space Technology - Study at IITM -, https://study.iitm.ac.in/ae 2. BS Aeronautics and Space Technology at IIT Madras (IITM) Online Course - Careers360, https://www.careers360.com/university/indian-institute-of-technology-madras/bs-aeronautics-and-space-technology-online-course 3. Academics - BS Degree in Aeronautics and Space Technology - Study at IITM -, https://study.iitm.ac.in/ae/academics.html 4. Frequently Asked Questions -BS Degree in Aeronautics and Space Technology, https://study.iitm.ac.in/ae/faq.html 5. Academics - IIT Madras Degree Program - Study at IITM -, https://study.iitm.ac.in/ds/academics.html 6. IIT Madras BS Degree, https://study.iitm.ac.in/ae/course_pages/BSCS1101.html 7. Math for Electronics I - IIT Madras BS Degree, https://study.iitm.ac.in/ae/course_pages/BSMA1101.html 8. Electronic Systems Thinking and Circuits - IIT Madras BS Degree, https://study.iitm.ac.in/ae/course_pages/BSEE1101.html 9. My Experience of the Foundation Level in IIT Madras BS Degree - lets learn, https://www.letslearn1110.com/blog/my-experience-of-the-foundation-level-in-iit-madras-bs-degree 10. AE 100 – Fundamentals of Aerospace Engineering – Spring 2020 - San Jose State University, https://www.sjsu.edu/ae/docs/syllabi/AE100_S20_Syllabus.pdf 11. Introduction to Aerospace Systems - IIT Madras BS Degree, https://study.iitm.ac.in/ae/course_pages/BSAS1000.html 12. Aerospace Engineering (AERE) - Iowa State University Catalog, https://catalog.iastate.edu/azcourses/aer_e/ 13. Vis Viva Equation and Its Derivation | PDF | Orbit | Physical Phenomena - Scribd, https://www.scribd.com/document/731038123/Vis-viva-equation 14. Understanding the Vis-Viva Equation | PDF | Motion (Physics) | Mechanics - Scribd, https://www.scribd.com/document/782904976/Vis-Viva-Equation-Wikipedia 15. Orbital Energy and Velocity Equations | PDF - Scribd, https://www.scribd.com/document/912758668/Orbital-Energy-Velocity 16. BS Degree in Aeronautics and Space Technology - IIT Madras, https://study.iitm.ac.in/ae/admissions.html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