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w:t>
      </w:r>
      <w:r>
        <w:rPr>
          <w:lang w:val="de-DE"/>
        </w:rPr>
        <w:lastRenderedPageBreak/>
        <w:t xml:space="preserve">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lastRenderedPageBreak/>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DA588F" w:rsidRDefault="00F04417">
      <w:pPr>
        <w:rPr>
          <w:sz w:val="32"/>
          <w:szCs w:val="32"/>
        </w:rPr>
      </w:pPr>
      <w:r w:rsidRPr="00DA588F">
        <w:rPr>
          <w:sz w:val="40"/>
          <w:szCs w:val="40"/>
        </w:rPr>
        <w:t>2</w:t>
      </w:r>
      <w:r w:rsidR="009D4022" w:rsidRPr="00DA588F">
        <w:rPr>
          <w:sz w:val="40"/>
          <w:szCs w:val="40"/>
        </w:rPr>
        <w:t>.</w:t>
      </w:r>
      <w:r w:rsidR="00B1021D" w:rsidRPr="00DA588F">
        <w:rPr>
          <w:sz w:val="32"/>
          <w:szCs w:val="32"/>
        </w:rPr>
        <w:t xml:space="preserve"> </w:t>
      </w:r>
      <w:r w:rsidR="001E2529" w:rsidRPr="00DA588F">
        <w:rPr>
          <w:sz w:val="32"/>
          <w:szCs w:val="32"/>
        </w:rPr>
        <w:t>Projektplaung</w:t>
      </w:r>
      <w:r w:rsidR="00DA588F" w:rsidRPr="00DA588F">
        <w:rPr>
          <w:sz w:val="32"/>
          <w:szCs w:val="32"/>
        </w:rPr>
        <w:t xml:space="preserve">  </w:t>
      </w:r>
      <w:r w:rsidR="00DA588F" w:rsidRPr="00DA588F">
        <w:rPr>
          <w:color w:val="70AD47" w:themeColor="accent6"/>
        </w:rPr>
        <w:t>2R</w:t>
      </w:r>
      <w:r w:rsidR="00DA588F" w:rsidRPr="00DA588F">
        <w:rPr>
          <w:color w:val="70AD47" w:themeColor="accent6"/>
        </w:rPr>
        <w:t>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Pr>
          <w:color w:val="70AD47" w:themeColor="accent6"/>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w:t>
      </w:r>
      <w:r w:rsidR="0048017B">
        <w:rPr>
          <w:lang w:val="de-DE"/>
        </w:rPr>
        <w:lastRenderedPageBreak/>
        <w:t>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p>
    <w:p w:rsidR="009A7587" w:rsidRPr="00D241C4" w:rsidRDefault="009A7587">
      <w:pPr>
        <w:rPr>
          <w:lang w:val="de-DE"/>
        </w:rPr>
      </w:pPr>
    </w:p>
    <w:p w:rsidR="00C70009" w:rsidRPr="009A7587" w:rsidRDefault="009A7587">
      <w:pPr>
        <w:rPr>
          <w:lang w:val="de-DE"/>
        </w:rPr>
      </w:pPr>
      <w:r w:rsidRPr="009A7587">
        <w:rPr>
          <w:sz w:val="28"/>
          <w:szCs w:val="28"/>
          <w:lang w:val="de-DE"/>
        </w:rPr>
        <w:t>2.4</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62503B" w:rsidRPr="0062503B"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w:t>
      </w:r>
      <w:r w:rsidR="009A7587">
        <w:rPr>
          <w:lang w:val="de-DE"/>
        </w:rPr>
        <w:t xml:space="preserve"> </w:t>
      </w:r>
      <w:r w:rsidR="009A7587" w:rsidRPr="009A7587">
        <w:rPr>
          <w:lang w:val="de-DE"/>
        </w:rPr>
        <w:t>=&gt; Sollzustand</w:t>
      </w:r>
      <w:r>
        <w:rPr>
          <w:lang w:val="de-DE"/>
        </w:rPr>
        <w:t xml:space="preserve">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1E2529" w:rsidRDefault="001E2529">
      <w:pPr>
        <w:rPr>
          <w:sz w:val="24"/>
          <w:szCs w:val="24"/>
          <w:lang w:val="de-DE"/>
        </w:rPr>
      </w:pPr>
    </w:p>
    <w:p w:rsidR="001E2529" w:rsidRDefault="001E2529">
      <w:pPr>
        <w:rPr>
          <w:sz w:val="40"/>
          <w:szCs w:val="40"/>
          <w:lang w:val="de-DE"/>
        </w:rPr>
      </w:pPr>
    </w:p>
    <w:p w:rsidR="00B9366C" w:rsidRDefault="0090333A">
      <w:pPr>
        <w:rPr>
          <w:sz w:val="28"/>
          <w:szCs w:val="28"/>
          <w:lang w:val="de-DE"/>
        </w:rPr>
      </w:pPr>
      <w:r>
        <w:rPr>
          <w:sz w:val="28"/>
          <w:szCs w:val="28"/>
          <w:lang w:val="de-DE"/>
        </w:rPr>
        <w:t>2.5</w:t>
      </w:r>
      <w:bookmarkStart w:id="0" w:name="_GoBack"/>
      <w:bookmarkEnd w:id="0"/>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xml:space="preserve">], kann selbst gehostet werden, was ein </w:t>
      </w:r>
      <w:r>
        <w:rPr>
          <w:lang w:val="de-DE"/>
        </w:rPr>
        <w:lastRenderedPageBreak/>
        <w:t>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DA588F" w:rsidRDefault="006844EB" w:rsidP="00DA588F">
      <w:pPr>
        <w:rPr>
          <w:color w:val="70AD47" w:themeColor="accent6"/>
          <w:lang w:val="de-DE"/>
        </w:rPr>
      </w:pPr>
      <w:r w:rsidRPr="003E1B33">
        <w:rPr>
          <w:sz w:val="40"/>
          <w:szCs w:val="40"/>
          <w:lang w:val="de-DE"/>
        </w:rPr>
        <w:t>6</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DA588F" w:rsidRDefault="00DA588F" w:rsidP="00DA588F">
      <w:pPr>
        <w:rPr>
          <w:color w:val="FF0000"/>
          <w:lang w:val="de-DE"/>
        </w:rPr>
      </w:pPr>
    </w:p>
    <w:p w:rsidR="001B1F5C" w:rsidRPr="003E1B33" w:rsidRDefault="001B1F5C">
      <w:pPr>
        <w:rPr>
          <w:sz w:val="40"/>
          <w:szCs w:val="40"/>
          <w:lang w:val="de-DE"/>
        </w:rPr>
      </w:pP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lastRenderedPageBreak/>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lastRenderedPageBreak/>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w:t>
      </w:r>
      <w:r w:rsidR="00461CB3">
        <w:rPr>
          <w:sz w:val="28"/>
          <w:szCs w:val="28"/>
          <w:lang w:val="de-DE"/>
        </w:rPr>
        <w:t>5</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lastRenderedPageBreak/>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00461CB3">
        <w:rPr>
          <w:b/>
          <w:sz w:val="24"/>
          <w:szCs w:val="24"/>
          <w:lang w:val="de-DE"/>
        </w:rPr>
        <w:t>.3.2</w:t>
      </w:r>
      <w:r w:rsidRPr="003301BF">
        <w:rPr>
          <w:b/>
          <w:sz w:val="24"/>
          <w:szCs w:val="24"/>
          <w:lang w:val="de-DE"/>
        </w:rPr>
        <w:t xml:space="preserve">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461CB3" w:rsidP="00415BA4">
      <w:pPr>
        <w:spacing w:after="0"/>
        <w:rPr>
          <w:sz w:val="28"/>
          <w:szCs w:val="28"/>
          <w:lang w:val="de-DE"/>
        </w:rPr>
      </w:pPr>
      <w:r>
        <w:rPr>
          <w:sz w:val="28"/>
          <w:szCs w:val="28"/>
          <w:lang w:val="de-DE"/>
        </w:rPr>
        <w:t>6.</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461CB3" w:rsidP="00415BA4">
      <w:pPr>
        <w:spacing w:after="0"/>
        <w:rPr>
          <w:lang w:val="de-DE"/>
        </w:rPr>
      </w:pPr>
      <w:r>
        <w:rPr>
          <w:sz w:val="28"/>
          <w:szCs w:val="28"/>
          <w:lang w:val="de-DE"/>
        </w:rPr>
        <w:t>6.5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lastRenderedPageBreak/>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8345A7" w:rsidP="00DA588F">
      <w:pPr>
        <w:rPr>
          <w:color w:val="70AD47" w:themeColor="accent6"/>
          <w:lang w:val="de-DE"/>
        </w:rPr>
      </w:pPr>
      <w:r>
        <w:rPr>
          <w:sz w:val="24"/>
          <w:szCs w:val="24"/>
          <w:lang w:val="de-DE"/>
        </w:rPr>
        <w:t>6.7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8F5E67" w:rsidP="00DA588F">
      <w:pPr>
        <w:rPr>
          <w:color w:val="70AD47" w:themeColor="accent6"/>
          <w:lang w:val="de-DE"/>
        </w:rPr>
      </w:pPr>
      <w:r w:rsidRPr="003C5028">
        <w:rPr>
          <w:sz w:val="28"/>
          <w:szCs w:val="28"/>
          <w:lang w:val="de-DE"/>
        </w:rPr>
        <w:t>6.8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626F95" w:rsidP="00415BA4">
      <w:pPr>
        <w:spacing w:after="0"/>
        <w:rPr>
          <w:lang w:val="de-DE"/>
        </w:rPr>
      </w:pPr>
      <w:r>
        <w:rPr>
          <w:lang w:val="de-DE"/>
        </w:rPr>
        <w:t>Gitlab einrichtung für Versionskontrolle bei Anpassungen und Erweiterungen, um bei Problemen auf vorherigen Stand zurück wechseln zu können</w:t>
      </w:r>
    </w:p>
    <w:p w:rsidR="00F82611" w:rsidRDefault="00F82611" w:rsidP="00415BA4">
      <w:pPr>
        <w:spacing w:after="0"/>
        <w:rPr>
          <w:lang w:val="de-DE"/>
        </w:rPr>
      </w:pPr>
    </w:p>
    <w:p w:rsidR="00F82611" w:rsidRPr="00F82611" w:rsidRDefault="00F82611" w:rsidP="00415BA4">
      <w:pPr>
        <w:spacing w:after="0"/>
        <w:rPr>
          <w:sz w:val="40"/>
          <w:szCs w:val="40"/>
          <w:lang w:val="de-DE"/>
        </w:rPr>
      </w:pPr>
      <w:r w:rsidRPr="00F82611">
        <w:rPr>
          <w:sz w:val="40"/>
          <w:szCs w:val="40"/>
          <w:lang w:val="de-DE"/>
        </w:rPr>
        <w:t>7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F82611" w:rsidP="005D19A3">
      <w:pPr>
        <w:rPr>
          <w:color w:val="70AD47" w:themeColor="accent6"/>
          <w:lang w:val="de-DE"/>
        </w:rPr>
      </w:pPr>
      <w:r>
        <w:rPr>
          <w:sz w:val="40"/>
          <w:szCs w:val="40"/>
          <w:lang w:val="de-DE"/>
        </w:rPr>
        <w:t>8</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F82611" w:rsidP="005D19A3">
      <w:pPr>
        <w:rPr>
          <w:color w:val="70AD47" w:themeColor="accent6"/>
          <w:lang w:val="de-DE"/>
        </w:rPr>
      </w:pPr>
      <w:r>
        <w:rPr>
          <w:sz w:val="28"/>
          <w:szCs w:val="28"/>
          <w:lang w:val="de-DE"/>
        </w:rPr>
        <w:t>8</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415BA4" w:rsidRPr="002A29DC" w:rsidRDefault="003C5028" w:rsidP="00415BA4">
      <w:pPr>
        <w:spacing w:after="0"/>
        <w:rPr>
          <w:sz w:val="20"/>
          <w:szCs w:val="20"/>
          <w:lang w:val="de-DE"/>
        </w:rPr>
      </w:pPr>
      <w:r w:rsidRPr="002A29DC">
        <w:rPr>
          <w:sz w:val="20"/>
          <w:szCs w:val="20"/>
          <w:lang w:val="de-DE"/>
        </w:rPr>
        <w:t xml:space="preserve">[Detaillierter Zeitplan aus Projektantrag mit Zusatzspalte, IST(tats. zeit), ungeplante mit gelplant 0 stunden, geplatn aber nicht gemacht mit </w:t>
      </w:r>
      <w:r w:rsidR="002A29DC" w:rsidRPr="002A29DC">
        <w:rPr>
          <w:sz w:val="20"/>
          <w:szCs w:val="20"/>
          <w:lang w:val="de-DE"/>
        </w:rPr>
        <w:t>0 h in ausführung</w:t>
      </w:r>
      <w:r w:rsidRPr="002A29DC">
        <w:rPr>
          <w:sz w:val="20"/>
          <w:szCs w:val="20"/>
          <w:lang w:val="de-DE"/>
        </w:rPr>
        <w:t xml:space="preserve"> ]</w:t>
      </w: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2A29DC" w:rsidP="005D19A3">
      <w:pPr>
        <w:rPr>
          <w:color w:val="70AD47" w:themeColor="accent6"/>
          <w:lang w:val="de-DE"/>
        </w:rPr>
      </w:pPr>
      <w:r>
        <w:rPr>
          <w:sz w:val="28"/>
          <w:szCs w:val="28"/>
          <w:lang w:val="de-DE"/>
        </w:rPr>
        <w:t xml:space="preserve">7.2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2A29DC" w:rsidP="005D19A3">
      <w:pPr>
        <w:rPr>
          <w:color w:val="70AD47" w:themeColor="accent6"/>
          <w:lang w:val="de-DE"/>
        </w:rPr>
      </w:pPr>
      <w:r>
        <w:rPr>
          <w:sz w:val="28"/>
          <w:szCs w:val="28"/>
          <w:lang w:val="de-DE"/>
        </w:rPr>
        <w:t>7.3 Ausblick</w:t>
      </w:r>
      <w:r w:rsidR="005D19A3">
        <w:rPr>
          <w:sz w:val="28"/>
          <w:szCs w:val="28"/>
          <w:lang w:val="de-DE"/>
        </w:rPr>
        <w:t xml:space="preserve"> </w:t>
      </w:r>
      <w:r w:rsidR="005D19A3" w:rsidRPr="00B117FB">
        <w:rPr>
          <w:color w:val="70AD47" w:themeColor="accent6"/>
          <w:lang w:val="de-DE"/>
        </w:rPr>
        <w:t>4.3 Optimierungsmöglickeiten/Ausblick</w:t>
      </w:r>
    </w:p>
    <w:p w:rsidR="002A29DC" w:rsidRPr="003301BF" w:rsidRDefault="002A29DC"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844" w:rsidRDefault="00991844" w:rsidP="00B1021D">
      <w:pPr>
        <w:spacing w:after="0" w:line="240" w:lineRule="auto"/>
      </w:pPr>
      <w:r>
        <w:separator/>
      </w:r>
    </w:p>
  </w:endnote>
  <w:endnote w:type="continuationSeparator" w:id="0">
    <w:p w:rsidR="00991844" w:rsidRDefault="00991844"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844" w:rsidRDefault="00991844" w:rsidP="00B1021D">
      <w:pPr>
        <w:spacing w:after="0" w:line="240" w:lineRule="auto"/>
      </w:pPr>
      <w:r>
        <w:separator/>
      </w:r>
    </w:p>
  </w:footnote>
  <w:footnote w:type="continuationSeparator" w:id="0">
    <w:p w:rsidR="00991844" w:rsidRDefault="00991844"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90035"/>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33AFC"/>
    <w:rsid w:val="00242EDE"/>
    <w:rsid w:val="00247EC7"/>
    <w:rsid w:val="0026065A"/>
    <w:rsid w:val="00272406"/>
    <w:rsid w:val="00272D94"/>
    <w:rsid w:val="002816FD"/>
    <w:rsid w:val="0028780B"/>
    <w:rsid w:val="002A29DC"/>
    <w:rsid w:val="002B3873"/>
    <w:rsid w:val="002C1FC3"/>
    <w:rsid w:val="002D12AC"/>
    <w:rsid w:val="002E1A92"/>
    <w:rsid w:val="00305DB2"/>
    <w:rsid w:val="00315B74"/>
    <w:rsid w:val="003301BF"/>
    <w:rsid w:val="003548DA"/>
    <w:rsid w:val="003579B6"/>
    <w:rsid w:val="003A4B88"/>
    <w:rsid w:val="003A5120"/>
    <w:rsid w:val="003A56A1"/>
    <w:rsid w:val="003A7229"/>
    <w:rsid w:val="003B7582"/>
    <w:rsid w:val="003B7699"/>
    <w:rsid w:val="003C5028"/>
    <w:rsid w:val="003E1B33"/>
    <w:rsid w:val="003F5E85"/>
    <w:rsid w:val="00402D97"/>
    <w:rsid w:val="0041410E"/>
    <w:rsid w:val="00415BA4"/>
    <w:rsid w:val="00440C4F"/>
    <w:rsid w:val="004503A5"/>
    <w:rsid w:val="00461CB3"/>
    <w:rsid w:val="0048017B"/>
    <w:rsid w:val="004A225C"/>
    <w:rsid w:val="004B37C8"/>
    <w:rsid w:val="004C5DCB"/>
    <w:rsid w:val="004D0D6D"/>
    <w:rsid w:val="004D48F7"/>
    <w:rsid w:val="004E105E"/>
    <w:rsid w:val="004E4F70"/>
    <w:rsid w:val="00533433"/>
    <w:rsid w:val="00562DFB"/>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44EB"/>
    <w:rsid w:val="006B467F"/>
    <w:rsid w:val="006B7362"/>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050C"/>
    <w:rsid w:val="007E2B6E"/>
    <w:rsid w:val="007F24E4"/>
    <w:rsid w:val="008009B1"/>
    <w:rsid w:val="008053CC"/>
    <w:rsid w:val="00807A5E"/>
    <w:rsid w:val="008345A7"/>
    <w:rsid w:val="00852168"/>
    <w:rsid w:val="008541E4"/>
    <w:rsid w:val="00886870"/>
    <w:rsid w:val="008B55E0"/>
    <w:rsid w:val="008D30B8"/>
    <w:rsid w:val="008F1B78"/>
    <w:rsid w:val="008F5E67"/>
    <w:rsid w:val="0090333A"/>
    <w:rsid w:val="00914751"/>
    <w:rsid w:val="00936D32"/>
    <w:rsid w:val="00953EF7"/>
    <w:rsid w:val="0099073D"/>
    <w:rsid w:val="00991844"/>
    <w:rsid w:val="00996199"/>
    <w:rsid w:val="009965D7"/>
    <w:rsid w:val="009A0B89"/>
    <w:rsid w:val="009A6796"/>
    <w:rsid w:val="009A7587"/>
    <w:rsid w:val="009B70FF"/>
    <w:rsid w:val="009D4022"/>
    <w:rsid w:val="009D54B0"/>
    <w:rsid w:val="009E6C25"/>
    <w:rsid w:val="009F34C0"/>
    <w:rsid w:val="00A53332"/>
    <w:rsid w:val="00A66309"/>
    <w:rsid w:val="00A97412"/>
    <w:rsid w:val="00AB1648"/>
    <w:rsid w:val="00AD475F"/>
    <w:rsid w:val="00AE0BDF"/>
    <w:rsid w:val="00AE5E01"/>
    <w:rsid w:val="00AF6B96"/>
    <w:rsid w:val="00B1021D"/>
    <w:rsid w:val="00B117FB"/>
    <w:rsid w:val="00B17CF7"/>
    <w:rsid w:val="00B20459"/>
    <w:rsid w:val="00B20B68"/>
    <w:rsid w:val="00B21374"/>
    <w:rsid w:val="00B56440"/>
    <w:rsid w:val="00B9366C"/>
    <w:rsid w:val="00BC3AFD"/>
    <w:rsid w:val="00C1069B"/>
    <w:rsid w:val="00C133B6"/>
    <w:rsid w:val="00C1701F"/>
    <w:rsid w:val="00C2367D"/>
    <w:rsid w:val="00C24C3D"/>
    <w:rsid w:val="00C3509A"/>
    <w:rsid w:val="00C630BA"/>
    <w:rsid w:val="00C66F40"/>
    <w:rsid w:val="00C70009"/>
    <w:rsid w:val="00C75777"/>
    <w:rsid w:val="00CC6277"/>
    <w:rsid w:val="00CF05BD"/>
    <w:rsid w:val="00CF1BD8"/>
    <w:rsid w:val="00D22CA1"/>
    <w:rsid w:val="00D241C4"/>
    <w:rsid w:val="00D35D60"/>
    <w:rsid w:val="00D40448"/>
    <w:rsid w:val="00D408A4"/>
    <w:rsid w:val="00D53891"/>
    <w:rsid w:val="00D563C7"/>
    <w:rsid w:val="00D814C3"/>
    <w:rsid w:val="00D967E0"/>
    <w:rsid w:val="00DA564A"/>
    <w:rsid w:val="00DA588F"/>
    <w:rsid w:val="00DB144F"/>
    <w:rsid w:val="00DE0D49"/>
    <w:rsid w:val="00E062A2"/>
    <w:rsid w:val="00E30EBE"/>
    <w:rsid w:val="00E33581"/>
    <w:rsid w:val="00E4215F"/>
    <w:rsid w:val="00E42F44"/>
    <w:rsid w:val="00E51020"/>
    <w:rsid w:val="00E6412A"/>
    <w:rsid w:val="00E800E8"/>
    <w:rsid w:val="00E9351C"/>
    <w:rsid w:val="00E97E38"/>
    <w:rsid w:val="00EA2431"/>
    <w:rsid w:val="00EF0ECE"/>
    <w:rsid w:val="00EF2B6E"/>
    <w:rsid w:val="00F04417"/>
    <w:rsid w:val="00F13B25"/>
    <w:rsid w:val="00F145FE"/>
    <w:rsid w:val="00F17209"/>
    <w:rsid w:val="00F21070"/>
    <w:rsid w:val="00F27199"/>
    <w:rsid w:val="00F4280F"/>
    <w:rsid w:val="00F82611"/>
    <w:rsid w:val="00FA1C1F"/>
    <w:rsid w:val="00FA4A04"/>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9835"/>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01748-5FAB-47CF-9876-B6C2F6D8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13</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18</cp:revision>
  <dcterms:created xsi:type="dcterms:W3CDTF">2023-04-13T19:46:00Z</dcterms:created>
  <dcterms:modified xsi:type="dcterms:W3CDTF">2023-04-15T20:31:00Z</dcterms:modified>
</cp:coreProperties>
</file>