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93A6379" w14:textId="77777777" w:rsidR="00C66594" w:rsidRPr="00B8701D" w:rsidRDefault="00C66594" w:rsidP="00C66594">
      <w:pPr>
        <w:spacing w:after="0" w:line="240" w:lineRule="auto"/>
        <w:rPr>
          <w:rFonts w:ascii="Verdana" w:hAnsi="Verdana"/>
          <w:i/>
          <w:sz w:val="20"/>
          <w:szCs w:val="20"/>
        </w:rPr>
      </w:pPr>
    </w:p>
    <w:p w14:paraId="3006EE27" w14:textId="5F22BD39" w:rsidR="00C66594" w:rsidRPr="00CC45E2" w:rsidRDefault="00C66594" w:rsidP="00C66594">
      <w:pPr>
        <w:spacing w:after="0" w:line="240" w:lineRule="auto"/>
        <w:rPr>
          <w:rFonts w:ascii="Arial" w:hAnsi="Arial" w:cs="Arial"/>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EndPr>
          <w:rPr>
            <w:rFonts w:ascii="Arial" w:hAnsi="Arial" w:cs="Arial"/>
            <w:sz w:val="22"/>
            <w:szCs w:val="22"/>
          </w:rPr>
        </w:sdtEndPr>
        <w:sdtContent>
          <w:r w:rsidR="00B7254B" w:rsidRPr="00CC45E2">
            <w:rPr>
              <w:rFonts w:ascii="Arial" w:hAnsi="Arial" w:cs="Arial"/>
            </w:rPr>
            <w:t>Julia Amanda Terzin</w:t>
          </w:r>
        </w:sdtContent>
      </w:sdt>
    </w:p>
    <w:p w14:paraId="14EB15CD" w14:textId="77777777" w:rsidR="00C66594" w:rsidRPr="00CC45E2" w:rsidRDefault="00C66594" w:rsidP="00C66594">
      <w:pPr>
        <w:spacing w:after="0" w:line="240" w:lineRule="auto"/>
        <w:rPr>
          <w:rFonts w:ascii="Arial" w:hAnsi="Arial" w:cs="Arial"/>
          <w:b/>
        </w:rPr>
      </w:pPr>
    </w:p>
    <w:p w14:paraId="19B025D4" w14:textId="7F443EC9"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Student ID:</w:t>
      </w:r>
      <w:r w:rsidRPr="00CC45E2">
        <w:rPr>
          <w:rFonts w:ascii="Arial" w:hAnsi="Arial" w:cs="Arial"/>
          <w:b/>
          <w:sz w:val="20"/>
          <w:szCs w:val="20"/>
        </w:rPr>
        <w:t xml:space="preserve"> </w:t>
      </w:r>
      <w:sdt>
        <w:sdtPr>
          <w:rPr>
            <w:rFonts w:ascii="Arial" w:hAnsi="Arial" w:cs="Arial"/>
            <w:sz w:val="20"/>
            <w:szCs w:val="20"/>
          </w:rPr>
          <w:id w:val="-864905786"/>
          <w:placeholder>
            <w:docPart w:val="09C49FA8560647618624C4CE2FB24DF9"/>
          </w:placeholder>
        </w:sdtPr>
        <w:sdtEndPr>
          <w:rPr>
            <w:rFonts w:ascii="Verdana" w:hAnsi="Verdana" w:cstheme="minorBidi"/>
          </w:rPr>
        </w:sdtEndPr>
        <w:sdtContent>
          <w:sdt>
            <w:sdtPr>
              <w:rPr>
                <w:rFonts w:ascii="Arial" w:hAnsi="Arial" w:cs="Arial"/>
                <w:sz w:val="20"/>
                <w:szCs w:val="20"/>
              </w:rPr>
              <w:id w:val="1108850559"/>
              <w:placeholder>
                <w:docPart w:val="8CB853E649D741DCB2883B2433A617F9"/>
              </w:placeholder>
            </w:sdtPr>
            <w:sdtEndPr>
              <w:rPr>
                <w:rFonts w:ascii="Verdana" w:hAnsi="Verdana" w:cstheme="minorBidi"/>
              </w:rPr>
            </w:sdtEndPr>
            <w:sdtContent>
              <w:r w:rsidR="00523E01" w:rsidRPr="00CC45E2">
                <w:rPr>
                  <w:rFonts w:ascii="Arial" w:hAnsi="Arial" w:cs="Arial"/>
                </w:rPr>
                <w:t>009968680</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1F5B9EC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3D333B" w:rsidRPr="00CC45E2">
            <w:rPr>
              <w:rFonts w:ascii="Arial" w:hAnsi="Arial" w:cs="Arial"/>
            </w:rPr>
            <w:t>XGBoost Classifi</w:t>
          </w:r>
          <w:r w:rsidR="005069C5" w:rsidRPr="00CC45E2">
            <w:rPr>
              <w:rFonts w:ascii="Arial" w:hAnsi="Arial" w:cs="Arial"/>
            </w:rPr>
            <w:t>cation</w:t>
          </w:r>
          <w:r w:rsidR="003D333B" w:rsidRPr="00CC45E2">
            <w:rPr>
              <w:rFonts w:ascii="Arial" w:hAnsi="Arial" w:cs="Arial"/>
            </w:rPr>
            <w:t xml:space="preserve"> </w:t>
          </w:r>
          <w:r w:rsidR="008D6613" w:rsidRPr="00CC45E2">
            <w:rPr>
              <w:rFonts w:ascii="Arial" w:hAnsi="Arial" w:cs="Arial"/>
            </w:rPr>
            <w:t>Anal</w:t>
          </w:r>
          <w:r w:rsidR="00523F05" w:rsidRPr="00CC45E2">
            <w:rPr>
              <w:rFonts w:ascii="Arial" w:hAnsi="Arial" w:cs="Arial"/>
            </w:rPr>
            <w:t xml:space="preserve">ysis of </w:t>
          </w:r>
          <w:r w:rsidR="00482048" w:rsidRPr="00CC45E2">
            <w:rPr>
              <w:rFonts w:ascii="Arial" w:hAnsi="Arial" w:cs="Arial"/>
            </w:rPr>
            <w:t>C</w:t>
          </w:r>
          <w:r w:rsidR="00523F05" w:rsidRPr="00CC45E2">
            <w:rPr>
              <w:rFonts w:ascii="Arial" w:hAnsi="Arial" w:cs="Arial"/>
            </w:rPr>
            <w:t xml:space="preserve">omorbidities </w:t>
          </w:r>
          <w:r w:rsidR="003C25B0" w:rsidRPr="00CC45E2">
            <w:rPr>
              <w:rFonts w:ascii="Arial" w:hAnsi="Arial" w:cs="Arial"/>
            </w:rPr>
            <w:t>for Predicting</w:t>
          </w:r>
          <w:r w:rsidR="00F2448A" w:rsidRPr="00CC45E2">
            <w:rPr>
              <w:rFonts w:ascii="Arial" w:hAnsi="Arial" w:cs="Arial"/>
            </w:rPr>
            <w:t xml:space="preserve"> </w:t>
          </w:r>
          <w:r w:rsidR="003C25B0" w:rsidRPr="00CC45E2">
            <w:rPr>
              <w:rFonts w:ascii="Arial" w:hAnsi="Arial" w:cs="Arial"/>
            </w:rPr>
            <w:t>Mortality from</w:t>
          </w:r>
          <w:r w:rsidR="00F2448A" w:rsidRPr="00CC45E2">
            <w:rPr>
              <w:rFonts w:ascii="Arial" w:hAnsi="Arial" w:cs="Arial"/>
            </w:rPr>
            <w:t xml:space="preserve"> COVID-19</w:t>
          </w:r>
          <w:r w:rsidR="00F2448A">
            <w:rPr>
              <w:rFonts w:ascii="Verdana" w:hAnsi="Verdana"/>
              <w:sz w:val="20"/>
              <w:szCs w:val="20"/>
            </w:rPr>
            <w:t xml:space="preserve"> </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239EBA2D"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8A494F" w:rsidRPr="00CC45E2">
            <w:rPr>
              <w:rFonts w:ascii="Arial" w:hAnsi="Arial" w:cs="Arial"/>
            </w:rPr>
            <w:t xml:space="preserve">Predictive Model for </w:t>
          </w:r>
          <w:r w:rsidR="003E5CF0" w:rsidRPr="00CC45E2">
            <w:rPr>
              <w:rFonts w:ascii="Arial" w:hAnsi="Arial" w:cs="Arial"/>
            </w:rPr>
            <w:t>COVID-19 Mortality</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77777777" w:rsidR="00C66594" w:rsidRPr="00344167" w:rsidRDefault="00C66594" w:rsidP="00C66594">
      <w:pPr>
        <w:spacing w:after="0" w:line="240" w:lineRule="auto"/>
        <w:ind w:left="360"/>
        <w:rPr>
          <w:rFonts w:ascii="Verdana" w:hAnsi="Verdana"/>
          <w:b/>
          <w:sz w:val="20"/>
          <w:szCs w:val="20"/>
        </w:rPr>
      </w:pPr>
      <w:r>
        <w:rPr>
          <w:rFonts w:ascii="Verdana" w:hAnsi="Verdana"/>
          <w:b/>
          <w:bCs/>
          <w:sz w:val="20"/>
          <w:szCs w:val="20"/>
        </w:rPr>
        <w:t xml:space="preserve">X </w:t>
      </w:r>
      <w:r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6934014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Research Question: </w:t>
      </w:r>
      <w:sdt>
        <w:sdtPr>
          <w:rPr>
            <w:rFonts w:ascii="Verdana" w:hAnsi="Verdana"/>
            <w:sz w:val="20"/>
            <w:szCs w:val="20"/>
          </w:rPr>
          <w:id w:val="-681665197"/>
          <w:placeholder>
            <w:docPart w:val="1578984DA03B4FD691375605FBFB512B"/>
          </w:placeholder>
        </w:sdtPr>
        <w:sdtEndPr>
          <w:rPr>
            <w:rFonts w:ascii="Arial" w:hAnsi="Arial" w:cs="Arial"/>
            <w:sz w:val="22"/>
            <w:szCs w:val="22"/>
          </w:rPr>
        </w:sdtEndPr>
        <w:sdtContent>
          <w:sdt>
            <w:sdtPr>
              <w:rPr>
                <w:rFonts w:ascii="Verdana" w:hAnsi="Verdana" w:cstheme="minorHAnsi"/>
                <w:sz w:val="20"/>
                <w:szCs w:val="20"/>
              </w:rPr>
              <w:id w:val="775137500"/>
              <w:placeholder>
                <w:docPart w:val="0AFAEBC1CB624770A18260DC00E8CA78"/>
              </w:placeholder>
            </w:sdtPr>
            <w:sdtEndPr>
              <w:rPr>
                <w:rFonts w:ascii="Arial" w:hAnsi="Arial" w:cs="Arial"/>
                <w:sz w:val="22"/>
                <w:szCs w:val="22"/>
              </w:rPr>
            </w:sdtEndPr>
            <w:sdtContent>
              <w:r w:rsidR="005F0C93" w:rsidRPr="00CC45E2">
                <w:rPr>
                  <w:rFonts w:ascii="Arial" w:hAnsi="Arial" w:cs="Arial"/>
                </w:rPr>
                <w:t>Can a</w:t>
              </w:r>
              <w:r w:rsidR="002B33B4">
                <w:rPr>
                  <w:rFonts w:ascii="Verdana" w:hAnsi="Verdana"/>
                </w:rPr>
                <w:t xml:space="preserve"> </w:t>
              </w:r>
              <w:r w:rsidR="00155008">
                <w:rPr>
                  <w:rFonts w:ascii="Arial" w:hAnsi="Arial" w:cs="Arial"/>
                </w:rPr>
                <w:t>predictive model</w:t>
              </w:r>
              <w:r w:rsidR="005F0C93" w:rsidRPr="00CC45E2">
                <w:rPr>
                  <w:rFonts w:ascii="Arial" w:hAnsi="Arial" w:cs="Arial"/>
                </w:rPr>
                <w:t xml:space="preserve"> </w:t>
              </w:r>
              <w:r w:rsidR="00542C2E">
                <w:rPr>
                  <w:rFonts w:ascii="Arial" w:hAnsi="Arial" w:cs="Arial"/>
                </w:rPr>
                <w:t xml:space="preserve">be developed </w:t>
              </w:r>
              <w:r w:rsidR="00EC023A">
                <w:rPr>
                  <w:rFonts w:ascii="Arial" w:hAnsi="Arial" w:cs="Arial"/>
                </w:rPr>
                <w:t xml:space="preserve">using </w:t>
              </w:r>
              <w:r w:rsidR="00B00085">
                <w:rPr>
                  <w:rFonts w:ascii="Arial" w:hAnsi="Arial" w:cs="Arial"/>
                </w:rPr>
                <w:t xml:space="preserve">the </w:t>
              </w:r>
              <w:r w:rsidR="00744F70">
                <w:rPr>
                  <w:rFonts w:ascii="Arial" w:hAnsi="Arial" w:cs="Arial"/>
                </w:rPr>
                <w:t>c</w:t>
              </w:r>
              <w:r w:rsidR="00744F70" w:rsidRPr="005C0BC6">
                <w:rPr>
                  <w:rFonts w:ascii="Arial" w:hAnsi="Arial" w:cs="Arial"/>
                </w:rPr>
                <w:t xml:space="preserve">omorbidities </w:t>
              </w:r>
              <w:r w:rsidR="00DB705D">
                <w:rPr>
                  <w:rFonts w:ascii="Verdana" w:hAnsi="Verdana"/>
                </w:rPr>
                <w:t xml:space="preserve">of </w:t>
              </w:r>
              <w:r w:rsidR="004E2DED">
                <w:rPr>
                  <w:rFonts w:ascii="Verdana" w:hAnsi="Verdana"/>
                </w:rPr>
                <w:t xml:space="preserve">patients </w:t>
              </w:r>
              <w:r w:rsidR="005F0C93" w:rsidRPr="00CC45E2">
                <w:rPr>
                  <w:rFonts w:ascii="Arial" w:hAnsi="Arial" w:cs="Arial"/>
                </w:rPr>
                <w:t>with COVID-19</w:t>
              </w:r>
              <w:r w:rsidR="004C1B88">
                <w:rPr>
                  <w:rFonts w:ascii="Arial" w:hAnsi="Arial" w:cs="Arial"/>
                </w:rPr>
                <w:t>?</w:t>
              </w:r>
            </w:sdtContent>
          </w:sdt>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4240F54A" w:rsidR="00C66594" w:rsidRPr="00E864E0" w:rsidRDefault="00C66594" w:rsidP="00A61FEE">
      <w:pPr>
        <w:spacing w:after="0" w:line="240" w:lineRule="auto"/>
        <w:ind w:left="1800" w:hanging="144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EndPr>
          <w:rPr>
            <w:sz w:val="22"/>
            <w:szCs w:val="22"/>
          </w:rPr>
        </w:sdtEndPr>
        <w:sdtContent>
          <w:r w:rsidR="007B039D" w:rsidRPr="005C0BC6">
            <w:rPr>
              <w:rFonts w:ascii="Arial" w:hAnsi="Arial" w:cs="Arial"/>
            </w:rPr>
            <w:t>H</w:t>
          </w:r>
          <w:r w:rsidR="007B039D" w:rsidRPr="005C0BC6">
            <w:rPr>
              <w:rFonts w:ascii="Arial" w:hAnsi="Arial" w:cs="Arial"/>
              <w:vertAlign w:val="subscript"/>
            </w:rPr>
            <w:t>0</w:t>
          </w:r>
          <w:r w:rsidR="007B039D" w:rsidRPr="005C0BC6">
            <w:rPr>
              <w:rFonts w:ascii="Arial" w:hAnsi="Arial" w:cs="Arial"/>
            </w:rPr>
            <w:t xml:space="preserve">: </w:t>
          </w:r>
          <w:r w:rsidR="00B05E71">
            <w:rPr>
              <w:rFonts w:ascii="Arial" w:hAnsi="Arial" w:cs="Arial"/>
            </w:rPr>
            <w:t>C</w:t>
          </w:r>
          <w:r w:rsidR="007B039D" w:rsidRPr="005C0BC6">
            <w:rPr>
              <w:rFonts w:ascii="Arial" w:hAnsi="Arial" w:cs="Arial"/>
            </w:rPr>
            <w:t>omorbidities in patients with COVID-19 cannot be used to predict the risk of</w:t>
          </w:r>
          <w:r w:rsidR="000A70E4" w:rsidRPr="005C0BC6">
            <w:rPr>
              <w:rFonts w:ascii="Arial" w:hAnsi="Arial" w:cs="Arial"/>
            </w:rPr>
            <w:t xml:space="preserve"> </w:t>
          </w:r>
          <w:r w:rsidR="007B039D" w:rsidRPr="005C0BC6">
            <w:rPr>
              <w:rFonts w:ascii="Arial" w:hAnsi="Arial" w:cs="Arial"/>
            </w:rPr>
            <w:t>mortality</w:t>
          </w:r>
          <w:r w:rsidR="007303FB">
            <w:rPr>
              <w:rFonts w:ascii="Arial" w:hAnsi="Arial" w:cs="Arial"/>
            </w:rPr>
            <w:t xml:space="preserve"> with statistical significance</w:t>
          </w:r>
          <w:r w:rsidR="005923FF" w:rsidRPr="005C0BC6">
            <w:rPr>
              <w:rFonts w:ascii="Arial" w:hAnsi="Arial" w:cs="Arial"/>
            </w:rPr>
            <w:t>.</w:t>
          </w:r>
        </w:sdtContent>
      </w:sdt>
    </w:p>
    <w:p w14:paraId="24B70AB6" w14:textId="77777777" w:rsidR="00A61FEE" w:rsidRDefault="00A61FEE" w:rsidP="00A61FEE">
      <w:pPr>
        <w:spacing w:after="0" w:line="240" w:lineRule="auto"/>
        <w:ind w:left="720"/>
        <w:rPr>
          <w:rFonts w:ascii="Verdana" w:hAnsi="Verdana" w:cstheme="minorHAnsi"/>
          <w:b/>
          <w:sz w:val="20"/>
          <w:szCs w:val="20"/>
        </w:rPr>
      </w:pPr>
    </w:p>
    <w:p w14:paraId="668F936A" w14:textId="1C974319" w:rsidR="00C66594" w:rsidRDefault="00A61FEE" w:rsidP="00A61FEE">
      <w:pPr>
        <w:spacing w:after="0" w:line="240" w:lineRule="auto"/>
        <w:ind w:left="1800"/>
        <w:rPr>
          <w:rFonts w:ascii="Arial" w:hAnsi="Arial" w:cs="Arial"/>
        </w:rPr>
      </w:pPr>
      <w:r w:rsidRPr="00CC45E2">
        <w:rPr>
          <w:rFonts w:ascii="Arial" w:hAnsi="Arial" w:cs="Arial"/>
        </w:rPr>
        <w:t>H</w:t>
      </w:r>
      <w:r w:rsidRPr="00CC45E2">
        <w:rPr>
          <w:rFonts w:ascii="Arial" w:hAnsi="Arial" w:cs="Arial"/>
          <w:vertAlign w:val="subscript"/>
        </w:rPr>
        <w:t>1</w:t>
      </w:r>
      <w:r w:rsidRPr="00CC45E2">
        <w:rPr>
          <w:rFonts w:ascii="Arial" w:hAnsi="Arial" w:cs="Arial"/>
        </w:rPr>
        <w:t xml:space="preserve">: </w:t>
      </w:r>
      <w:r w:rsidR="00B05E71">
        <w:rPr>
          <w:rFonts w:ascii="Arial" w:hAnsi="Arial" w:cs="Arial"/>
        </w:rPr>
        <w:t>C</w:t>
      </w:r>
      <w:r w:rsidRPr="00CC45E2">
        <w:rPr>
          <w:rFonts w:ascii="Arial" w:hAnsi="Arial" w:cs="Arial"/>
        </w:rPr>
        <w:t>omorbidities in patients with COVID-19 can be used to predict the risk of mortality</w:t>
      </w:r>
      <w:r w:rsidR="007303FB">
        <w:rPr>
          <w:rFonts w:ascii="Arial" w:hAnsi="Arial" w:cs="Arial"/>
        </w:rPr>
        <w:t xml:space="preserve"> with statistical significance</w:t>
      </w:r>
      <w:r w:rsidRPr="00CC45E2">
        <w:rPr>
          <w:rFonts w:ascii="Arial" w:hAnsi="Arial" w:cs="Arial"/>
        </w:rPr>
        <w:t>.</w:t>
      </w:r>
    </w:p>
    <w:p w14:paraId="33B3CF03" w14:textId="77777777" w:rsidR="007B4C9D" w:rsidRPr="00CC45E2" w:rsidRDefault="007B4C9D" w:rsidP="00A61FEE">
      <w:pPr>
        <w:spacing w:after="0" w:line="240" w:lineRule="auto"/>
        <w:ind w:left="1800"/>
        <w:rPr>
          <w:rFonts w:ascii="Arial" w:hAnsi="Arial" w:cs="Arial"/>
          <w:b/>
        </w:rPr>
      </w:pPr>
    </w:p>
    <w:p w14:paraId="4E333EFE" w14:textId="3ECB4CBE" w:rsidR="00C66594" w:rsidRPr="007B4C9D" w:rsidRDefault="00C66594" w:rsidP="00C66594">
      <w:pPr>
        <w:spacing w:after="0" w:line="240" w:lineRule="auto"/>
        <w:rPr>
          <w:rFonts w:ascii="Verdana" w:hAnsi="Verdana"/>
          <w:sz w:val="20"/>
          <w:szCs w:val="20"/>
        </w:rPr>
      </w:pPr>
      <w:r w:rsidRPr="00B8701D">
        <w:rPr>
          <w:rFonts w:ascii="Verdana" w:hAnsi="Verdana"/>
          <w:b/>
          <w:sz w:val="20"/>
          <w:szCs w:val="20"/>
        </w:rPr>
        <w:t xml:space="preserve">Context: </w:t>
      </w:r>
      <w:r w:rsidR="003C4B17" w:rsidRPr="00CC45E2">
        <w:rPr>
          <w:rFonts w:ascii="Arial" w:hAnsi="Arial" w:cs="Arial"/>
        </w:rPr>
        <w:t xml:space="preserve">The contribution of this study to the field of Data Analytics and the MSDA program is to create a predictive model to identify patients at a higher risk of mortality from COVID.  The COVID pandemic has caused </w:t>
      </w:r>
      <w:r w:rsidR="003C4B17">
        <w:rPr>
          <w:rFonts w:ascii="Arial" w:hAnsi="Arial" w:cs="Arial"/>
        </w:rPr>
        <w:t>excessive strain on hospital resources (French et al., 2021). The ability to identify mortality risk based on preexisting conditions will allow h</w:t>
      </w:r>
      <w:r w:rsidR="003C4B17" w:rsidRPr="00EA29A8">
        <w:rPr>
          <w:rFonts w:ascii="Arial" w:hAnsi="Arial" w:cs="Arial"/>
        </w:rPr>
        <w:t>ospitals and healthcare</w:t>
      </w:r>
      <w:r w:rsidR="003C4B17">
        <w:rPr>
          <w:rFonts w:ascii="Arial" w:hAnsi="Arial" w:cs="Arial"/>
        </w:rPr>
        <w:t xml:space="preserve"> o</w:t>
      </w:r>
      <w:r w:rsidR="003C4B17" w:rsidRPr="00EA29A8">
        <w:rPr>
          <w:rFonts w:ascii="Arial" w:hAnsi="Arial" w:cs="Arial"/>
        </w:rPr>
        <w:t>rganizations</w:t>
      </w:r>
      <w:r w:rsidR="003C4B17">
        <w:rPr>
          <w:rFonts w:ascii="Arial" w:hAnsi="Arial" w:cs="Arial"/>
        </w:rPr>
        <w:t xml:space="preserve"> better manage resources through prevention, early intervention once diagnosed, and identification of patients who can be safely managed as an outpatient </w:t>
      </w:r>
      <w:r w:rsidR="003C4B17" w:rsidRPr="00C44750">
        <w:rPr>
          <w:rFonts w:ascii="Arial" w:hAnsi="Arial" w:cs="Arial"/>
        </w:rPr>
        <w:t>(</w:t>
      </w:r>
      <w:r w:rsidR="003C4B17" w:rsidRPr="00C44750">
        <w:rPr>
          <w:rFonts w:ascii="Arial" w:hAnsi="Arial" w:cs="Arial"/>
          <w:color w:val="000000"/>
        </w:rPr>
        <w:t>Brüggemann et al.,2021)</w:t>
      </w:r>
      <w:r w:rsidR="003C4B17" w:rsidRPr="00C44750">
        <w:rPr>
          <w:rFonts w:ascii="Arial" w:hAnsi="Arial" w:cs="Arial"/>
        </w:rPr>
        <w:t>.</w:t>
      </w:r>
      <w:r w:rsidR="003C4B17">
        <w:rPr>
          <w:rFonts w:ascii="Arial" w:hAnsi="Arial" w:cs="Arial"/>
        </w:rPr>
        <w:t xml:space="preserve"> In this study, an eXtreme Gradient Boosting (XGBoost) classifier will be employed to predict the outcome of patients using their comorbidities as predictors. XGBoost is an ensemble learning algorithm that uses Classification and Regression trees (CART) to categorize an instance (a patient) based on its features (comorbidities)(Bex, 2021).  Wang et al. (2022) created a successful model for predicting the prognosis of cardiac ICU patients using clinical data. </w:t>
      </w:r>
    </w:p>
    <w:p w14:paraId="69526161" w14:textId="77777777" w:rsidR="00DA1B87" w:rsidRPr="00CC45E2" w:rsidRDefault="00DA1B87" w:rsidP="00C66594">
      <w:pPr>
        <w:spacing w:after="0" w:line="240" w:lineRule="auto"/>
        <w:rPr>
          <w:rFonts w:ascii="Arial" w:hAnsi="Arial" w:cs="Arial"/>
          <w:b/>
        </w:rPr>
      </w:pPr>
    </w:p>
    <w:p w14:paraId="0AA9382E" w14:textId="200A3A14" w:rsidR="00C66594" w:rsidRDefault="00C66594" w:rsidP="005B4AB1">
      <w:pPr>
        <w:spacing w:after="0" w:line="240" w:lineRule="auto"/>
        <w:rPr>
          <w:rFonts w:ascii="Arial" w:hAnsi="Arial" w:cs="Arial"/>
          <w:bCs/>
        </w:rPr>
      </w:pPr>
      <w:r w:rsidRPr="00B8701D">
        <w:rPr>
          <w:rFonts w:ascii="Verdana" w:hAnsi="Verdana"/>
          <w:b/>
          <w:sz w:val="20"/>
          <w:szCs w:val="20"/>
        </w:rPr>
        <w:t xml:space="preserve">Data: </w:t>
      </w:r>
      <w:r w:rsidR="00431B93" w:rsidRPr="00CA28AC">
        <w:rPr>
          <w:rFonts w:ascii="Arial" w:hAnsi="Arial" w:cs="Arial"/>
          <w:bCs/>
        </w:rPr>
        <w:t>The data set is publicly available synthetic data generated using The MITRE Corporation’s  SyntheaTM,  a Synthetic Patient Population Simulation</w:t>
      </w:r>
      <w:r w:rsidR="00431B93">
        <w:rPr>
          <w:rFonts w:ascii="Arial" w:hAnsi="Arial" w:cs="Arial"/>
          <w:bCs/>
        </w:rPr>
        <w:t>. The data set was created to facilitate modeling COVID data without privacy and security risk to patients  (</w:t>
      </w:r>
      <w:r w:rsidR="00431B93" w:rsidRPr="001018CF">
        <w:rPr>
          <w:rFonts w:ascii="Arial" w:hAnsi="Arial" w:cs="Arial"/>
          <w:bCs/>
        </w:rPr>
        <w:t xml:space="preserve">Walonoski </w:t>
      </w:r>
      <w:r w:rsidR="00431B93">
        <w:rPr>
          <w:rFonts w:ascii="Arial" w:hAnsi="Arial" w:cs="Arial"/>
          <w:bCs/>
        </w:rPr>
        <w:t>et al., 2020)</w:t>
      </w:r>
      <w:r w:rsidR="00431B93" w:rsidRPr="00CA28AC">
        <w:rPr>
          <w:rFonts w:ascii="Arial" w:hAnsi="Arial" w:cs="Arial"/>
          <w:bCs/>
        </w:rPr>
        <w:t xml:space="preserve">. It contains 19 csv files of which </w:t>
      </w:r>
      <w:r w:rsidR="00431B93">
        <w:rPr>
          <w:rFonts w:ascii="Arial" w:hAnsi="Arial" w:cs="Arial"/>
          <w:bCs/>
        </w:rPr>
        <w:t xml:space="preserve">4 </w:t>
      </w:r>
      <w:r w:rsidR="00B43526">
        <w:rPr>
          <w:rFonts w:ascii="Arial" w:hAnsi="Arial" w:cs="Arial"/>
          <w:bCs/>
        </w:rPr>
        <w:t>will be</w:t>
      </w:r>
      <w:r w:rsidR="00431B93">
        <w:rPr>
          <w:rFonts w:ascii="Arial" w:hAnsi="Arial" w:cs="Arial"/>
          <w:bCs/>
        </w:rPr>
        <w:t xml:space="preserve"> used</w:t>
      </w:r>
      <w:r w:rsidR="00431B93" w:rsidRPr="00CA28AC">
        <w:rPr>
          <w:rFonts w:ascii="Arial" w:hAnsi="Arial" w:cs="Arial"/>
          <w:bCs/>
        </w:rPr>
        <w:t xml:space="preserve">: patients, conditions, </w:t>
      </w:r>
      <w:r w:rsidR="00431B93">
        <w:rPr>
          <w:rFonts w:ascii="Arial" w:hAnsi="Arial" w:cs="Arial"/>
          <w:bCs/>
        </w:rPr>
        <w:t xml:space="preserve">encounters, </w:t>
      </w:r>
      <w:r w:rsidR="00431B93" w:rsidRPr="00CA28AC">
        <w:rPr>
          <w:rFonts w:ascii="Arial" w:hAnsi="Arial" w:cs="Arial"/>
          <w:bCs/>
        </w:rPr>
        <w:t xml:space="preserve">and observations. It contains data from </w:t>
      </w:r>
      <w:r w:rsidR="00431B93">
        <w:rPr>
          <w:rFonts w:ascii="Arial" w:hAnsi="Arial" w:cs="Arial"/>
          <w:bCs/>
        </w:rPr>
        <w:t>124,150</w:t>
      </w:r>
      <w:r w:rsidR="00431B93" w:rsidRPr="00CA28AC">
        <w:rPr>
          <w:rFonts w:ascii="Arial" w:hAnsi="Arial" w:cs="Arial"/>
          <w:bCs/>
        </w:rPr>
        <w:t xml:space="preserve"> patients</w:t>
      </w:r>
      <w:r w:rsidR="00431B93">
        <w:rPr>
          <w:rFonts w:ascii="Arial" w:hAnsi="Arial" w:cs="Arial"/>
          <w:bCs/>
        </w:rPr>
        <w:t>,</w:t>
      </w:r>
      <w:r w:rsidR="00431B93" w:rsidRPr="00CA28AC">
        <w:rPr>
          <w:rFonts w:ascii="Arial" w:hAnsi="Arial" w:cs="Arial"/>
          <w:bCs/>
        </w:rPr>
        <w:t xml:space="preserve"> 71</w:t>
      </w:r>
      <w:r w:rsidR="00431B93">
        <w:rPr>
          <w:rFonts w:ascii="Arial" w:hAnsi="Arial" w:cs="Arial"/>
          <w:bCs/>
        </w:rPr>
        <w:t>,329</w:t>
      </w:r>
      <w:r w:rsidR="00431B93" w:rsidRPr="00CA28AC">
        <w:rPr>
          <w:rFonts w:ascii="Arial" w:hAnsi="Arial" w:cs="Arial"/>
          <w:bCs/>
        </w:rPr>
        <w:t xml:space="preserve"> </w:t>
      </w:r>
      <w:r w:rsidR="00431B93">
        <w:rPr>
          <w:rFonts w:ascii="Arial" w:hAnsi="Arial" w:cs="Arial"/>
          <w:bCs/>
        </w:rPr>
        <w:t>w</w:t>
      </w:r>
      <w:r w:rsidR="00864D8D">
        <w:rPr>
          <w:rFonts w:ascii="Arial" w:hAnsi="Arial" w:cs="Arial"/>
          <w:bCs/>
        </w:rPr>
        <w:t>ill be</w:t>
      </w:r>
      <w:r w:rsidR="00431B93">
        <w:rPr>
          <w:rFonts w:ascii="Arial" w:hAnsi="Arial" w:cs="Arial"/>
          <w:bCs/>
        </w:rPr>
        <w:t xml:space="preserve"> selected based </w:t>
      </w:r>
      <w:r w:rsidR="00431B93" w:rsidRPr="00CA28AC">
        <w:rPr>
          <w:rFonts w:ascii="Arial" w:hAnsi="Arial" w:cs="Arial"/>
          <w:bCs/>
        </w:rPr>
        <w:t>on the criteria of adults with a positive COVID test</w:t>
      </w:r>
      <w:r w:rsidR="00B14A34">
        <w:rPr>
          <w:rFonts w:ascii="Arial" w:hAnsi="Arial" w:cs="Arial"/>
          <w:bCs/>
        </w:rPr>
        <w:t>.</w:t>
      </w:r>
    </w:p>
    <w:p w14:paraId="4362CC02" w14:textId="302BD7AD" w:rsidR="00B14A34" w:rsidRDefault="00000000" w:rsidP="005B4AB1">
      <w:pPr>
        <w:spacing w:after="0" w:line="240" w:lineRule="auto"/>
        <w:rPr>
          <w:rFonts w:ascii="Arial" w:hAnsi="Arial" w:cs="Arial"/>
          <w:bCs/>
        </w:rPr>
      </w:pPr>
      <w:hyperlink r:id="rId8" w:history="1">
        <w:r w:rsidR="00B14A34">
          <w:rPr>
            <w:rStyle w:val="Hyperlink"/>
          </w:rPr>
          <w:t>Downloads | Synthea (mitre.org)</w:t>
        </w:r>
      </w:hyperlink>
    </w:p>
    <w:p w14:paraId="72116B72" w14:textId="77777777" w:rsidR="00B14A34" w:rsidRDefault="00B14A34" w:rsidP="005B4AB1">
      <w:pPr>
        <w:spacing w:after="0" w:line="240" w:lineRule="auto"/>
        <w:rPr>
          <w:rFonts w:ascii="Arial" w:hAnsi="Arial" w:cs="Arial"/>
          <w:bCs/>
        </w:rPr>
      </w:pPr>
    </w:p>
    <w:p w14:paraId="37F883DD" w14:textId="53E77A12" w:rsidR="00787AB3" w:rsidRDefault="00787AB3" w:rsidP="005B4AB1">
      <w:pPr>
        <w:spacing w:after="0" w:line="240" w:lineRule="auto"/>
        <w:rPr>
          <w:rFonts w:ascii="Arial" w:hAnsi="Arial" w:cs="Arial"/>
          <w:bCs/>
        </w:rPr>
      </w:pPr>
    </w:p>
    <w:tbl>
      <w:tblPr>
        <w:tblpPr w:leftFromText="180" w:rightFromText="180" w:vertAnchor="text" w:horzAnchor="margin" w:tblpX="1344" w:tblpY="4"/>
        <w:tblW w:w="54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50"/>
        <w:gridCol w:w="1217"/>
        <w:gridCol w:w="1086"/>
        <w:gridCol w:w="1072"/>
        <w:gridCol w:w="759"/>
      </w:tblGrid>
      <w:tr w:rsidR="000E53D1" w:rsidRPr="000E53D1" w14:paraId="71402D09" w14:textId="77777777" w:rsidTr="007E44DB">
        <w:trPr>
          <w:trHeight w:val="260"/>
        </w:trPr>
        <w:tc>
          <w:tcPr>
            <w:tcW w:w="0" w:type="auto"/>
            <w:shd w:val="clear" w:color="4472C4" w:fill="4472C4"/>
            <w:noWrap/>
            <w:vAlign w:val="bottom"/>
            <w:hideMark/>
          </w:tcPr>
          <w:p w14:paraId="230B93C7" w14:textId="77777777" w:rsidR="000E53D1" w:rsidRPr="000E53D1" w:rsidRDefault="000E53D1" w:rsidP="000E53D1">
            <w:pPr>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csv</w:t>
            </w:r>
          </w:p>
        </w:tc>
        <w:tc>
          <w:tcPr>
            <w:tcW w:w="0" w:type="auto"/>
            <w:shd w:val="clear" w:color="4472C4" w:fill="4472C4"/>
          </w:tcPr>
          <w:p w14:paraId="0E3105A6" w14:textId="77777777" w:rsidR="000E53D1" w:rsidRPr="000E53D1" w:rsidRDefault="000E53D1" w:rsidP="000E53D1">
            <w:pPr>
              <w:tabs>
                <w:tab w:val="right" w:pos="2704"/>
              </w:tabs>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Rows</w:t>
            </w:r>
          </w:p>
        </w:tc>
        <w:tc>
          <w:tcPr>
            <w:tcW w:w="1088" w:type="dxa"/>
            <w:shd w:val="clear" w:color="4472C4" w:fill="4472C4"/>
          </w:tcPr>
          <w:p w14:paraId="09B2684E" w14:textId="77777777" w:rsidR="000E53D1" w:rsidRPr="000E53D1" w:rsidRDefault="000E53D1" w:rsidP="000E53D1">
            <w:pPr>
              <w:spacing w:after="0" w:line="240" w:lineRule="auto"/>
              <w:rPr>
                <w:rFonts w:ascii="Arial" w:eastAsia="Times New Roman" w:hAnsi="Arial" w:cs="Arial"/>
                <w:b/>
                <w:bCs/>
                <w:color w:val="FFFFFF"/>
                <w:sz w:val="20"/>
                <w:szCs w:val="20"/>
              </w:rPr>
            </w:pPr>
          </w:p>
        </w:tc>
        <w:tc>
          <w:tcPr>
            <w:tcW w:w="1071" w:type="dxa"/>
            <w:shd w:val="clear" w:color="4472C4" w:fill="4472C4"/>
          </w:tcPr>
          <w:p w14:paraId="1C583841" w14:textId="77777777" w:rsidR="000E53D1" w:rsidRPr="000E53D1" w:rsidRDefault="000E53D1" w:rsidP="000E53D1">
            <w:pPr>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 xml:space="preserve">Columns    </w:t>
            </w:r>
          </w:p>
        </w:tc>
        <w:tc>
          <w:tcPr>
            <w:tcW w:w="760" w:type="dxa"/>
            <w:shd w:val="clear" w:color="4472C4" w:fill="4472C4"/>
          </w:tcPr>
          <w:p w14:paraId="7F72C6C3" w14:textId="77777777" w:rsidR="000E53D1" w:rsidRPr="000E53D1" w:rsidRDefault="000E53D1" w:rsidP="000E53D1">
            <w:pPr>
              <w:spacing w:after="0" w:line="240" w:lineRule="auto"/>
              <w:rPr>
                <w:rFonts w:ascii="Arial" w:eastAsia="Times New Roman" w:hAnsi="Arial" w:cs="Arial"/>
                <w:b/>
                <w:bCs/>
                <w:color w:val="FFFFFF"/>
                <w:sz w:val="20"/>
                <w:szCs w:val="20"/>
              </w:rPr>
            </w:pPr>
          </w:p>
        </w:tc>
      </w:tr>
      <w:tr w:rsidR="000E53D1" w:rsidRPr="000E53D1" w14:paraId="0996C2BD" w14:textId="77777777" w:rsidTr="007E44DB">
        <w:trPr>
          <w:trHeight w:val="291"/>
        </w:trPr>
        <w:tc>
          <w:tcPr>
            <w:tcW w:w="0" w:type="auto"/>
            <w:shd w:val="clear" w:color="4472C4" w:fill="4472C4"/>
            <w:noWrap/>
            <w:vAlign w:val="bottom"/>
          </w:tcPr>
          <w:p w14:paraId="460C9866" w14:textId="77777777" w:rsidR="000E53D1" w:rsidRPr="000E53D1" w:rsidRDefault="000E53D1" w:rsidP="000E53D1">
            <w:pPr>
              <w:spacing w:after="0" w:line="240" w:lineRule="auto"/>
              <w:rPr>
                <w:rFonts w:ascii="Arial" w:eastAsia="Times New Roman" w:hAnsi="Arial" w:cs="Arial"/>
                <w:b/>
                <w:bCs/>
                <w:color w:val="FFFFFF"/>
                <w:sz w:val="20"/>
                <w:szCs w:val="20"/>
              </w:rPr>
            </w:pPr>
          </w:p>
        </w:tc>
        <w:tc>
          <w:tcPr>
            <w:tcW w:w="0" w:type="auto"/>
            <w:shd w:val="clear" w:color="4472C4" w:fill="4472C4"/>
          </w:tcPr>
          <w:p w14:paraId="6C3F4AB5" w14:textId="77777777" w:rsidR="000E53D1" w:rsidRPr="000E53D1" w:rsidRDefault="000E53D1" w:rsidP="000E53D1">
            <w:pPr>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original</w:t>
            </w:r>
          </w:p>
        </w:tc>
        <w:tc>
          <w:tcPr>
            <w:tcW w:w="1088" w:type="dxa"/>
            <w:shd w:val="clear" w:color="4472C4" w:fill="4472C4"/>
          </w:tcPr>
          <w:p w14:paraId="5321F0CC" w14:textId="77777777" w:rsidR="000E53D1" w:rsidRPr="000E53D1" w:rsidRDefault="000E53D1" w:rsidP="000E53D1">
            <w:pPr>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kept</w:t>
            </w:r>
          </w:p>
        </w:tc>
        <w:tc>
          <w:tcPr>
            <w:tcW w:w="1071" w:type="dxa"/>
            <w:shd w:val="clear" w:color="4472C4" w:fill="4472C4"/>
          </w:tcPr>
          <w:p w14:paraId="581FA371" w14:textId="77777777" w:rsidR="000E53D1" w:rsidRPr="000E53D1" w:rsidRDefault="000E53D1" w:rsidP="000E53D1">
            <w:pPr>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original</w:t>
            </w:r>
          </w:p>
        </w:tc>
        <w:tc>
          <w:tcPr>
            <w:tcW w:w="760" w:type="dxa"/>
            <w:shd w:val="clear" w:color="4472C4" w:fill="4472C4"/>
          </w:tcPr>
          <w:p w14:paraId="50CDFE04" w14:textId="77777777" w:rsidR="000E53D1" w:rsidRPr="000E53D1" w:rsidRDefault="000E53D1" w:rsidP="000E53D1">
            <w:pPr>
              <w:spacing w:after="0" w:line="240" w:lineRule="auto"/>
              <w:rPr>
                <w:rFonts w:ascii="Arial" w:eastAsia="Times New Roman" w:hAnsi="Arial" w:cs="Arial"/>
                <w:b/>
                <w:bCs/>
                <w:color w:val="FFFFFF"/>
                <w:sz w:val="20"/>
                <w:szCs w:val="20"/>
              </w:rPr>
            </w:pPr>
            <w:r w:rsidRPr="000E53D1">
              <w:rPr>
                <w:rFonts w:ascii="Arial" w:eastAsia="Times New Roman" w:hAnsi="Arial" w:cs="Arial"/>
                <w:b/>
                <w:bCs/>
                <w:color w:val="FFFFFF"/>
                <w:sz w:val="20"/>
                <w:szCs w:val="20"/>
              </w:rPr>
              <w:t>kept</w:t>
            </w:r>
          </w:p>
        </w:tc>
      </w:tr>
      <w:tr w:rsidR="000E53D1" w:rsidRPr="000E53D1" w14:paraId="3191F43C" w14:textId="77777777" w:rsidTr="007E44DB">
        <w:trPr>
          <w:trHeight w:val="291"/>
        </w:trPr>
        <w:tc>
          <w:tcPr>
            <w:tcW w:w="0" w:type="auto"/>
            <w:shd w:val="clear" w:color="D9E1F2" w:fill="D9E1F2"/>
            <w:noWrap/>
            <w:vAlign w:val="bottom"/>
            <w:hideMark/>
          </w:tcPr>
          <w:p w14:paraId="77B9739F"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heme="minorHAnsi" w:hAnsi="Arial" w:cs="Arial"/>
                <w:bCs/>
                <w:sz w:val="20"/>
                <w:szCs w:val="20"/>
              </w:rPr>
              <w:t>patients</w:t>
            </w:r>
          </w:p>
        </w:tc>
        <w:tc>
          <w:tcPr>
            <w:tcW w:w="0" w:type="auto"/>
            <w:shd w:val="clear" w:color="D9E1F2" w:fill="D9E1F2"/>
          </w:tcPr>
          <w:p w14:paraId="209585FD" w14:textId="77777777" w:rsidR="000E53D1" w:rsidRPr="000E53D1" w:rsidRDefault="000E53D1" w:rsidP="000E53D1">
            <w:pPr>
              <w:tabs>
                <w:tab w:val="right" w:pos="2704"/>
              </w:tabs>
              <w:spacing w:after="0" w:line="240" w:lineRule="auto"/>
              <w:rPr>
                <w:rFonts w:ascii="Arial" w:eastAsia="Times New Roman" w:hAnsi="Arial" w:cs="Arial"/>
                <w:color w:val="000000"/>
                <w:sz w:val="20"/>
                <w:szCs w:val="20"/>
              </w:rPr>
            </w:pPr>
            <w:r w:rsidRPr="000E53D1">
              <w:rPr>
                <w:rFonts w:ascii="Arial" w:eastAsiaTheme="minorHAnsi" w:hAnsi="Arial" w:cs="Arial"/>
                <w:bCs/>
                <w:sz w:val="20"/>
                <w:szCs w:val="20"/>
              </w:rPr>
              <w:t>124,150</w:t>
            </w:r>
          </w:p>
        </w:tc>
        <w:tc>
          <w:tcPr>
            <w:tcW w:w="1088" w:type="dxa"/>
            <w:shd w:val="clear" w:color="D9E1F2" w:fill="D9E1F2"/>
          </w:tcPr>
          <w:p w14:paraId="2341EBB1" w14:textId="77777777" w:rsidR="000E53D1" w:rsidRPr="000E53D1" w:rsidRDefault="000E53D1" w:rsidP="000E53D1">
            <w:pPr>
              <w:spacing w:after="0" w:line="240" w:lineRule="auto"/>
              <w:rPr>
                <w:rFonts w:ascii="Arial" w:eastAsiaTheme="minorHAnsi" w:hAnsi="Arial" w:cs="Arial"/>
                <w:bCs/>
                <w:sz w:val="20"/>
                <w:szCs w:val="20"/>
              </w:rPr>
            </w:pPr>
            <w:r w:rsidRPr="000E53D1">
              <w:rPr>
                <w:rFonts w:ascii="Arial" w:eastAsiaTheme="minorHAnsi" w:hAnsi="Arial" w:cs="Arial"/>
                <w:bCs/>
                <w:sz w:val="20"/>
                <w:szCs w:val="20"/>
              </w:rPr>
              <w:t>71,329</w:t>
            </w:r>
          </w:p>
        </w:tc>
        <w:tc>
          <w:tcPr>
            <w:tcW w:w="1071" w:type="dxa"/>
            <w:shd w:val="clear" w:color="D9E1F2" w:fill="D9E1F2"/>
          </w:tcPr>
          <w:p w14:paraId="32FBA24B"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heme="minorHAnsi" w:hAnsi="Arial" w:cs="Arial"/>
                <w:bCs/>
                <w:sz w:val="20"/>
                <w:szCs w:val="20"/>
              </w:rPr>
              <w:t>25</w:t>
            </w:r>
          </w:p>
        </w:tc>
        <w:tc>
          <w:tcPr>
            <w:tcW w:w="760" w:type="dxa"/>
            <w:shd w:val="clear" w:color="D9E1F2" w:fill="D9E1F2"/>
          </w:tcPr>
          <w:p w14:paraId="7A8DEB8A"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3</w:t>
            </w:r>
          </w:p>
        </w:tc>
      </w:tr>
      <w:tr w:rsidR="000E53D1" w:rsidRPr="000E53D1" w14:paraId="1372C1E7" w14:textId="77777777" w:rsidTr="007E44DB">
        <w:trPr>
          <w:trHeight w:val="291"/>
        </w:trPr>
        <w:tc>
          <w:tcPr>
            <w:tcW w:w="0" w:type="auto"/>
            <w:shd w:val="clear" w:color="auto" w:fill="auto"/>
            <w:noWrap/>
            <w:vAlign w:val="bottom"/>
            <w:hideMark/>
          </w:tcPr>
          <w:p w14:paraId="4753793D"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heme="minorHAnsi" w:hAnsi="Arial" w:cs="Arial"/>
                <w:bCs/>
                <w:sz w:val="20"/>
                <w:szCs w:val="20"/>
              </w:rPr>
              <w:t>conditions</w:t>
            </w:r>
          </w:p>
        </w:tc>
        <w:tc>
          <w:tcPr>
            <w:tcW w:w="0" w:type="auto"/>
          </w:tcPr>
          <w:p w14:paraId="685EF206" w14:textId="77777777" w:rsidR="000E53D1" w:rsidRPr="000E53D1" w:rsidRDefault="000E53D1" w:rsidP="000E53D1">
            <w:pPr>
              <w:tabs>
                <w:tab w:val="right" w:pos="2704"/>
              </w:tabs>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1,143,900</w:t>
            </w:r>
          </w:p>
        </w:tc>
        <w:tc>
          <w:tcPr>
            <w:tcW w:w="1088" w:type="dxa"/>
          </w:tcPr>
          <w:p w14:paraId="1D77BA5B"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114,349</w:t>
            </w:r>
          </w:p>
        </w:tc>
        <w:tc>
          <w:tcPr>
            <w:tcW w:w="1071" w:type="dxa"/>
          </w:tcPr>
          <w:p w14:paraId="1534F74C"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 xml:space="preserve"> 6</w:t>
            </w:r>
          </w:p>
        </w:tc>
        <w:tc>
          <w:tcPr>
            <w:tcW w:w="760" w:type="dxa"/>
          </w:tcPr>
          <w:p w14:paraId="2BFFE7F7"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3</w:t>
            </w:r>
          </w:p>
        </w:tc>
      </w:tr>
      <w:tr w:rsidR="000E53D1" w:rsidRPr="000E53D1" w14:paraId="185A3D1F" w14:textId="77777777" w:rsidTr="007E44DB">
        <w:trPr>
          <w:trHeight w:val="291"/>
        </w:trPr>
        <w:tc>
          <w:tcPr>
            <w:tcW w:w="0" w:type="auto"/>
            <w:shd w:val="clear" w:color="D9E1F2" w:fill="D9E1F2"/>
            <w:noWrap/>
            <w:vAlign w:val="bottom"/>
            <w:hideMark/>
          </w:tcPr>
          <w:p w14:paraId="34858639"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heme="minorHAnsi" w:hAnsi="Arial" w:cs="Arial"/>
                <w:bCs/>
                <w:sz w:val="20"/>
                <w:szCs w:val="20"/>
              </w:rPr>
              <w:t>encounters</w:t>
            </w:r>
          </w:p>
        </w:tc>
        <w:tc>
          <w:tcPr>
            <w:tcW w:w="0" w:type="auto"/>
            <w:shd w:val="clear" w:color="D9E1F2" w:fill="D9E1F2"/>
          </w:tcPr>
          <w:p w14:paraId="017B013E" w14:textId="77777777" w:rsidR="000E53D1" w:rsidRPr="000E53D1" w:rsidRDefault="000E53D1" w:rsidP="000E53D1">
            <w:pPr>
              <w:tabs>
                <w:tab w:val="right" w:pos="2704"/>
              </w:tabs>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1,881,954</w:t>
            </w:r>
          </w:p>
        </w:tc>
        <w:tc>
          <w:tcPr>
            <w:tcW w:w="1088" w:type="dxa"/>
            <w:shd w:val="clear" w:color="D9E1F2" w:fill="D9E1F2"/>
          </w:tcPr>
          <w:p w14:paraId="66EB5467"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21,929</w:t>
            </w:r>
          </w:p>
        </w:tc>
        <w:tc>
          <w:tcPr>
            <w:tcW w:w="1071" w:type="dxa"/>
            <w:shd w:val="clear" w:color="D9E1F2" w:fill="D9E1F2"/>
          </w:tcPr>
          <w:p w14:paraId="6D11EC0D"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15</w:t>
            </w:r>
          </w:p>
        </w:tc>
        <w:tc>
          <w:tcPr>
            <w:tcW w:w="760" w:type="dxa"/>
            <w:shd w:val="clear" w:color="D9E1F2" w:fill="D9E1F2"/>
          </w:tcPr>
          <w:p w14:paraId="6399A4F5"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6</w:t>
            </w:r>
          </w:p>
        </w:tc>
      </w:tr>
      <w:tr w:rsidR="000E53D1" w:rsidRPr="000E53D1" w14:paraId="550B5388" w14:textId="77777777" w:rsidTr="007E44DB">
        <w:trPr>
          <w:trHeight w:val="291"/>
        </w:trPr>
        <w:tc>
          <w:tcPr>
            <w:tcW w:w="0" w:type="auto"/>
            <w:shd w:val="clear" w:color="auto" w:fill="auto"/>
            <w:noWrap/>
            <w:vAlign w:val="bottom"/>
            <w:hideMark/>
          </w:tcPr>
          <w:p w14:paraId="58E79A3D"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heme="minorHAnsi" w:hAnsi="Arial" w:cs="Arial"/>
                <w:bCs/>
                <w:sz w:val="20"/>
                <w:szCs w:val="20"/>
              </w:rPr>
              <w:t>observations</w:t>
            </w:r>
          </w:p>
        </w:tc>
        <w:tc>
          <w:tcPr>
            <w:tcW w:w="0" w:type="auto"/>
          </w:tcPr>
          <w:p w14:paraId="4814F70B" w14:textId="77777777" w:rsidR="000E53D1" w:rsidRPr="000E53D1" w:rsidRDefault="000E53D1" w:rsidP="000E53D1">
            <w:pPr>
              <w:tabs>
                <w:tab w:val="right" w:pos="2704"/>
              </w:tabs>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1,621,9969</w:t>
            </w:r>
          </w:p>
        </w:tc>
        <w:tc>
          <w:tcPr>
            <w:tcW w:w="1088" w:type="dxa"/>
          </w:tcPr>
          <w:p w14:paraId="67563583"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132,648</w:t>
            </w:r>
          </w:p>
        </w:tc>
        <w:tc>
          <w:tcPr>
            <w:tcW w:w="1071" w:type="dxa"/>
          </w:tcPr>
          <w:p w14:paraId="714FDE98"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 xml:space="preserve"> 8</w:t>
            </w:r>
          </w:p>
        </w:tc>
        <w:tc>
          <w:tcPr>
            <w:tcW w:w="760" w:type="dxa"/>
          </w:tcPr>
          <w:p w14:paraId="201B5EAA" w14:textId="77777777" w:rsidR="000E53D1" w:rsidRPr="000E53D1" w:rsidRDefault="000E53D1" w:rsidP="000E53D1">
            <w:pPr>
              <w:spacing w:after="0" w:line="240" w:lineRule="auto"/>
              <w:rPr>
                <w:rFonts w:ascii="Arial" w:eastAsia="Times New Roman" w:hAnsi="Arial" w:cs="Arial"/>
                <w:color w:val="000000"/>
                <w:sz w:val="20"/>
                <w:szCs w:val="20"/>
              </w:rPr>
            </w:pPr>
            <w:r w:rsidRPr="000E53D1">
              <w:rPr>
                <w:rFonts w:ascii="Arial" w:eastAsia="Times New Roman" w:hAnsi="Arial" w:cs="Arial"/>
                <w:color w:val="000000"/>
                <w:sz w:val="20"/>
                <w:szCs w:val="20"/>
              </w:rPr>
              <w:t>4</w:t>
            </w:r>
          </w:p>
        </w:tc>
      </w:tr>
    </w:tbl>
    <w:p w14:paraId="5CFA446B" w14:textId="2E2DDAB3" w:rsidR="00ED54A4" w:rsidRDefault="00ED54A4" w:rsidP="00ED54A4">
      <w:pPr>
        <w:spacing w:after="0" w:line="240" w:lineRule="auto"/>
        <w:rPr>
          <w:rStyle w:val="Hyperlink"/>
        </w:rPr>
      </w:pPr>
    </w:p>
    <w:p w14:paraId="432704C6" w14:textId="77777777" w:rsidR="00ED54A4" w:rsidRDefault="00ED54A4" w:rsidP="00ED54A4">
      <w:pPr>
        <w:spacing w:after="0" w:line="240" w:lineRule="auto"/>
        <w:rPr>
          <w:rStyle w:val="Hyperlink"/>
        </w:rPr>
      </w:pPr>
    </w:p>
    <w:p w14:paraId="4E861A01" w14:textId="77777777" w:rsidR="00ED54A4" w:rsidRDefault="00ED54A4" w:rsidP="00ED54A4">
      <w:pPr>
        <w:spacing w:after="0" w:line="240" w:lineRule="auto"/>
        <w:rPr>
          <w:rStyle w:val="Hyperlink"/>
        </w:rPr>
      </w:pPr>
    </w:p>
    <w:p w14:paraId="6A613109" w14:textId="77777777" w:rsidR="00ED54A4" w:rsidRDefault="00ED54A4" w:rsidP="00ED54A4">
      <w:pPr>
        <w:spacing w:after="0" w:line="240" w:lineRule="auto"/>
        <w:rPr>
          <w:rStyle w:val="Hyperlink"/>
        </w:rPr>
      </w:pPr>
    </w:p>
    <w:p w14:paraId="653EB631" w14:textId="77777777" w:rsidR="00ED54A4" w:rsidRDefault="00ED54A4" w:rsidP="00ED54A4">
      <w:pPr>
        <w:spacing w:after="0" w:line="240" w:lineRule="auto"/>
        <w:rPr>
          <w:rStyle w:val="Hyperlink"/>
        </w:rPr>
      </w:pPr>
    </w:p>
    <w:p w14:paraId="05C0B3BA" w14:textId="77777777" w:rsidR="00ED54A4" w:rsidRDefault="00ED54A4" w:rsidP="00ED54A4">
      <w:pPr>
        <w:spacing w:after="0" w:line="240" w:lineRule="auto"/>
        <w:rPr>
          <w:rStyle w:val="Hyperlink"/>
        </w:rPr>
      </w:pPr>
    </w:p>
    <w:p w14:paraId="5561E0E6" w14:textId="77777777" w:rsidR="00ED54A4" w:rsidRDefault="00ED54A4" w:rsidP="00ED54A4">
      <w:pPr>
        <w:spacing w:after="0" w:line="240" w:lineRule="auto"/>
        <w:rPr>
          <w:rStyle w:val="Hyperlink"/>
        </w:rPr>
      </w:pPr>
    </w:p>
    <w:p w14:paraId="6FF5458E" w14:textId="77777777" w:rsidR="00ED54A4" w:rsidRDefault="00ED54A4" w:rsidP="00ED54A4">
      <w:pPr>
        <w:spacing w:after="0" w:line="240" w:lineRule="auto"/>
        <w:rPr>
          <w:rStyle w:val="Hyperlink"/>
        </w:rPr>
      </w:pPr>
    </w:p>
    <w:p w14:paraId="4856E0E6" w14:textId="26FDC181" w:rsidR="00D055D4" w:rsidRDefault="00401A7A" w:rsidP="00ED54A4">
      <w:pPr>
        <w:spacing w:after="0" w:line="240" w:lineRule="auto"/>
        <w:rPr>
          <w:rFonts w:ascii="Arial" w:hAnsi="Arial" w:cs="Arial"/>
          <w:bCs/>
        </w:rPr>
      </w:pPr>
      <w:r>
        <w:rPr>
          <w:rFonts w:ascii="Arial" w:hAnsi="Arial" w:cs="Arial"/>
          <w:bCs/>
          <w:u w:val="single"/>
        </w:rPr>
        <w:t>Limitations:</w:t>
      </w:r>
      <w:r w:rsidR="000D7629">
        <w:rPr>
          <w:rFonts w:ascii="Arial" w:hAnsi="Arial" w:cs="Arial"/>
          <w:bCs/>
        </w:rPr>
        <w:t xml:space="preserve"> </w:t>
      </w:r>
      <w:r w:rsidR="000E76CB">
        <w:rPr>
          <w:rFonts w:ascii="Arial" w:hAnsi="Arial" w:cs="Arial"/>
          <w:bCs/>
        </w:rPr>
        <w:t>Actual</w:t>
      </w:r>
      <w:r w:rsidR="009D20DC">
        <w:rPr>
          <w:rFonts w:ascii="Arial" w:hAnsi="Arial" w:cs="Arial"/>
          <w:bCs/>
        </w:rPr>
        <w:t xml:space="preserve"> patient data </w:t>
      </w:r>
      <w:r w:rsidR="003C4149">
        <w:rPr>
          <w:rFonts w:ascii="Arial" w:hAnsi="Arial" w:cs="Arial"/>
          <w:bCs/>
        </w:rPr>
        <w:t xml:space="preserve">availability is restricted due to </w:t>
      </w:r>
      <w:r w:rsidR="00BE29DF">
        <w:rPr>
          <w:rFonts w:ascii="Arial" w:hAnsi="Arial" w:cs="Arial"/>
          <w:bCs/>
        </w:rPr>
        <w:t>concerns</w:t>
      </w:r>
      <w:r w:rsidR="004E74DE">
        <w:rPr>
          <w:rFonts w:ascii="Arial" w:hAnsi="Arial" w:cs="Arial"/>
          <w:bCs/>
        </w:rPr>
        <w:t xml:space="preserve"> for patient privacy and security</w:t>
      </w:r>
      <w:r w:rsidR="005C3177">
        <w:rPr>
          <w:rFonts w:ascii="Arial" w:hAnsi="Arial" w:cs="Arial"/>
          <w:bCs/>
        </w:rPr>
        <w:t xml:space="preserve">. The synthetic data set is very useful for developing </w:t>
      </w:r>
      <w:r w:rsidR="00E76E1E">
        <w:rPr>
          <w:rFonts w:ascii="Arial" w:hAnsi="Arial" w:cs="Arial"/>
          <w:bCs/>
        </w:rPr>
        <w:t>models to apply to actual patient data</w:t>
      </w:r>
      <w:r w:rsidR="00E00CCE">
        <w:rPr>
          <w:rFonts w:ascii="Arial" w:hAnsi="Arial" w:cs="Arial"/>
          <w:bCs/>
        </w:rPr>
        <w:t xml:space="preserve"> but does not contain </w:t>
      </w:r>
      <w:r w:rsidR="00CC3182">
        <w:rPr>
          <w:rFonts w:ascii="Arial" w:hAnsi="Arial" w:cs="Arial"/>
          <w:bCs/>
        </w:rPr>
        <w:t xml:space="preserve">immediately </w:t>
      </w:r>
      <w:r w:rsidR="00F912FF">
        <w:rPr>
          <w:rFonts w:ascii="Arial" w:hAnsi="Arial" w:cs="Arial"/>
          <w:bCs/>
        </w:rPr>
        <w:t>actionable insights to manage</w:t>
      </w:r>
      <w:r w:rsidR="005C0A9D">
        <w:rPr>
          <w:rFonts w:ascii="Arial" w:hAnsi="Arial" w:cs="Arial"/>
          <w:bCs/>
        </w:rPr>
        <w:t xml:space="preserve"> hospital </w:t>
      </w:r>
      <w:r w:rsidR="00BE29DF">
        <w:rPr>
          <w:rFonts w:ascii="Arial" w:hAnsi="Arial" w:cs="Arial"/>
          <w:bCs/>
        </w:rPr>
        <w:t>resources</w:t>
      </w:r>
      <w:r w:rsidR="005C0A9D">
        <w:rPr>
          <w:rFonts w:ascii="Arial" w:hAnsi="Arial" w:cs="Arial"/>
          <w:bCs/>
        </w:rPr>
        <w:t xml:space="preserve"> (</w:t>
      </w:r>
      <w:r w:rsidR="005C0A9D" w:rsidRPr="001018CF">
        <w:rPr>
          <w:rFonts w:ascii="Arial" w:hAnsi="Arial" w:cs="Arial"/>
          <w:bCs/>
        </w:rPr>
        <w:t xml:space="preserve">Walonoski </w:t>
      </w:r>
      <w:r w:rsidR="005C0A9D">
        <w:rPr>
          <w:rFonts w:ascii="Arial" w:hAnsi="Arial" w:cs="Arial"/>
          <w:bCs/>
        </w:rPr>
        <w:t xml:space="preserve">et al., 2018). </w:t>
      </w:r>
    </w:p>
    <w:p w14:paraId="5751F99C" w14:textId="77777777" w:rsidR="002A7342" w:rsidRDefault="002A7342" w:rsidP="005B4AB1">
      <w:pPr>
        <w:spacing w:after="0" w:line="240" w:lineRule="auto"/>
        <w:rPr>
          <w:rFonts w:ascii="Arial" w:hAnsi="Arial" w:cs="Arial"/>
          <w:bCs/>
        </w:rPr>
      </w:pPr>
    </w:p>
    <w:p w14:paraId="7F85A2EC" w14:textId="2F69B67C" w:rsidR="008A6710" w:rsidRPr="008A6710" w:rsidRDefault="00BE29DF" w:rsidP="005B4AB1">
      <w:pPr>
        <w:spacing w:after="0" w:line="240" w:lineRule="auto"/>
        <w:rPr>
          <w:rFonts w:ascii="Arial" w:hAnsi="Arial" w:cs="Arial"/>
          <w:color w:val="000000"/>
        </w:rPr>
      </w:pPr>
      <w:r>
        <w:rPr>
          <w:rFonts w:ascii="Arial" w:hAnsi="Arial" w:cs="Arial"/>
          <w:bCs/>
          <w:u w:val="single"/>
        </w:rPr>
        <w:t>Delimitations</w:t>
      </w:r>
      <w:r w:rsidR="00D055D4" w:rsidRPr="00B70679">
        <w:rPr>
          <w:rFonts w:ascii="Arial" w:hAnsi="Arial" w:cs="Arial"/>
          <w:bCs/>
        </w:rPr>
        <w:t xml:space="preserve">: </w:t>
      </w:r>
      <w:r w:rsidR="00AF797B">
        <w:rPr>
          <w:rFonts w:ascii="Arial" w:hAnsi="Arial" w:cs="Arial"/>
          <w:bCs/>
        </w:rPr>
        <w:t xml:space="preserve">The </w:t>
      </w:r>
      <w:r w:rsidR="00B03A3D">
        <w:rPr>
          <w:rFonts w:ascii="Arial" w:hAnsi="Arial" w:cs="Arial"/>
          <w:bCs/>
        </w:rPr>
        <w:t xml:space="preserve">full data </w:t>
      </w:r>
      <w:r w:rsidR="005A3F6D">
        <w:rPr>
          <w:rFonts w:ascii="Arial" w:hAnsi="Arial" w:cs="Arial"/>
          <w:bCs/>
        </w:rPr>
        <w:t xml:space="preserve">set </w:t>
      </w:r>
      <w:r w:rsidR="00B0134E">
        <w:rPr>
          <w:rFonts w:ascii="Arial" w:hAnsi="Arial" w:cs="Arial"/>
          <w:bCs/>
        </w:rPr>
        <w:t xml:space="preserve">has </w:t>
      </w:r>
      <w:r w:rsidR="00E232A5">
        <w:rPr>
          <w:rFonts w:ascii="Arial" w:hAnsi="Arial" w:cs="Arial"/>
          <w:bCs/>
        </w:rPr>
        <w:t>a large amount of data not relevant to this study</w:t>
      </w:r>
      <w:r w:rsidR="005101E6">
        <w:rPr>
          <w:rFonts w:ascii="Arial" w:hAnsi="Arial" w:cs="Arial"/>
          <w:bCs/>
        </w:rPr>
        <w:t>,</w:t>
      </w:r>
      <w:r w:rsidR="00E232A5">
        <w:rPr>
          <w:rFonts w:ascii="Arial" w:hAnsi="Arial" w:cs="Arial"/>
          <w:bCs/>
        </w:rPr>
        <w:t xml:space="preserve"> such as </w:t>
      </w:r>
      <w:r w:rsidR="006F4494">
        <w:rPr>
          <w:rFonts w:ascii="Arial" w:hAnsi="Arial" w:cs="Arial"/>
          <w:bCs/>
        </w:rPr>
        <w:t>insurance information</w:t>
      </w:r>
      <w:r w:rsidR="00630519">
        <w:rPr>
          <w:rFonts w:ascii="Arial" w:hAnsi="Arial" w:cs="Arial"/>
          <w:bCs/>
        </w:rPr>
        <w:t xml:space="preserve"> and billing</w:t>
      </w:r>
      <w:r w:rsidR="006F4494">
        <w:rPr>
          <w:rFonts w:ascii="Arial" w:hAnsi="Arial" w:cs="Arial"/>
          <w:bCs/>
        </w:rPr>
        <w:t>,</w:t>
      </w:r>
      <w:r w:rsidR="001F2CD7">
        <w:rPr>
          <w:rFonts w:ascii="Arial" w:hAnsi="Arial" w:cs="Arial"/>
          <w:bCs/>
        </w:rPr>
        <w:t xml:space="preserve"> </w:t>
      </w:r>
      <w:r w:rsidR="000C060D">
        <w:rPr>
          <w:rFonts w:ascii="Arial" w:hAnsi="Arial" w:cs="Arial"/>
          <w:bCs/>
        </w:rPr>
        <w:t>administrati</w:t>
      </w:r>
      <w:r w:rsidR="005101E6">
        <w:rPr>
          <w:rFonts w:ascii="Arial" w:hAnsi="Arial" w:cs="Arial"/>
          <w:bCs/>
        </w:rPr>
        <w:t>ve</w:t>
      </w:r>
      <w:r w:rsidR="000C060D">
        <w:rPr>
          <w:rFonts w:ascii="Arial" w:hAnsi="Arial" w:cs="Arial"/>
          <w:bCs/>
        </w:rPr>
        <w:t xml:space="preserve"> codes</w:t>
      </w:r>
      <w:r w:rsidR="001F2CD7">
        <w:rPr>
          <w:rFonts w:ascii="Arial" w:hAnsi="Arial" w:cs="Arial"/>
          <w:bCs/>
        </w:rPr>
        <w:t xml:space="preserve">, </w:t>
      </w:r>
      <w:r w:rsidR="005101E6">
        <w:rPr>
          <w:rFonts w:ascii="Arial" w:hAnsi="Arial" w:cs="Arial"/>
          <w:bCs/>
        </w:rPr>
        <w:t xml:space="preserve">and </w:t>
      </w:r>
      <w:r w:rsidR="00E452A1">
        <w:rPr>
          <w:rFonts w:ascii="Arial" w:hAnsi="Arial" w:cs="Arial"/>
          <w:bCs/>
        </w:rPr>
        <w:t>location and demographic information</w:t>
      </w:r>
      <w:r w:rsidR="005101E6">
        <w:rPr>
          <w:rFonts w:ascii="Arial" w:hAnsi="Arial" w:cs="Arial"/>
          <w:bCs/>
        </w:rPr>
        <w:t>.</w:t>
      </w:r>
      <w:r w:rsidR="00E452A1">
        <w:rPr>
          <w:rFonts w:ascii="Arial" w:hAnsi="Arial" w:cs="Arial"/>
          <w:bCs/>
        </w:rPr>
        <w:t xml:space="preserve"> </w:t>
      </w:r>
      <w:r w:rsidR="0097406E">
        <w:rPr>
          <w:rFonts w:ascii="Arial" w:hAnsi="Arial" w:cs="Arial"/>
          <w:bCs/>
        </w:rPr>
        <w:t xml:space="preserve">These </w:t>
      </w:r>
      <w:r w:rsidR="00EE6EF7">
        <w:rPr>
          <w:rFonts w:ascii="Arial" w:hAnsi="Arial" w:cs="Arial"/>
          <w:bCs/>
        </w:rPr>
        <w:t>fields will be removed from the final set.</w:t>
      </w:r>
      <w:r w:rsidR="000B3709">
        <w:rPr>
          <w:rFonts w:ascii="Arial" w:hAnsi="Arial" w:cs="Arial"/>
          <w:bCs/>
        </w:rPr>
        <w:t xml:space="preserve"> It also </w:t>
      </w:r>
      <w:r w:rsidR="00F23FFF">
        <w:rPr>
          <w:rFonts w:ascii="Arial" w:hAnsi="Arial" w:cs="Arial"/>
          <w:bCs/>
        </w:rPr>
        <w:t xml:space="preserve">contains non-covid patients, </w:t>
      </w:r>
      <w:r w:rsidR="00AC0D80">
        <w:rPr>
          <w:rFonts w:ascii="Arial" w:hAnsi="Arial" w:cs="Arial"/>
          <w:bCs/>
        </w:rPr>
        <w:t>which</w:t>
      </w:r>
      <w:r w:rsidR="00E35DE0">
        <w:rPr>
          <w:rFonts w:ascii="Arial" w:hAnsi="Arial" w:cs="Arial"/>
          <w:bCs/>
        </w:rPr>
        <w:t xml:space="preserve"> will also be removed. </w:t>
      </w:r>
      <w:r w:rsidR="000F37BA">
        <w:rPr>
          <w:rFonts w:ascii="Arial" w:hAnsi="Arial" w:cs="Arial"/>
          <w:bCs/>
        </w:rPr>
        <w:t xml:space="preserve">Only adult patients (&gt;18) will be retained as </w:t>
      </w:r>
      <w:r w:rsidR="00114005">
        <w:rPr>
          <w:rFonts w:ascii="Arial" w:hAnsi="Arial" w:cs="Arial"/>
          <w:bCs/>
        </w:rPr>
        <w:t xml:space="preserve">children </w:t>
      </w:r>
      <w:r w:rsidR="00BB27CF">
        <w:rPr>
          <w:rFonts w:ascii="Arial" w:hAnsi="Arial" w:cs="Arial"/>
          <w:bCs/>
        </w:rPr>
        <w:t xml:space="preserve">have a different </w:t>
      </w:r>
      <w:r w:rsidR="00AC0D80">
        <w:rPr>
          <w:rFonts w:ascii="Arial" w:hAnsi="Arial" w:cs="Arial"/>
          <w:bCs/>
        </w:rPr>
        <w:t>susceptibility</w:t>
      </w:r>
      <w:r w:rsidR="00BB27CF">
        <w:rPr>
          <w:rFonts w:ascii="Arial" w:hAnsi="Arial" w:cs="Arial"/>
          <w:bCs/>
        </w:rPr>
        <w:t xml:space="preserve"> and mortality </w:t>
      </w:r>
      <w:r w:rsidR="00755BC1">
        <w:rPr>
          <w:rFonts w:ascii="Arial" w:hAnsi="Arial" w:cs="Arial"/>
          <w:bCs/>
        </w:rPr>
        <w:t>profile</w:t>
      </w:r>
      <w:r w:rsidR="00F4342E">
        <w:rPr>
          <w:rFonts w:ascii="Arial" w:hAnsi="Arial" w:cs="Arial"/>
          <w:bCs/>
        </w:rPr>
        <w:t xml:space="preserve"> </w:t>
      </w:r>
      <w:r w:rsidR="00AB5CEF">
        <w:rPr>
          <w:rFonts w:ascii="Arial" w:hAnsi="Arial" w:cs="Arial"/>
          <w:bCs/>
        </w:rPr>
        <w:t>(</w:t>
      </w:r>
      <w:r w:rsidR="00AB5CEF" w:rsidRPr="00611086">
        <w:rPr>
          <w:rFonts w:ascii="Arial" w:hAnsi="Arial" w:cs="Arial"/>
          <w:color w:val="000000"/>
        </w:rPr>
        <w:t>Khera</w:t>
      </w:r>
      <w:r w:rsidR="00262A1E">
        <w:rPr>
          <w:rFonts w:ascii="Arial" w:hAnsi="Arial" w:cs="Arial"/>
          <w:color w:val="000000"/>
        </w:rPr>
        <w:t xml:space="preserve"> </w:t>
      </w:r>
      <w:r w:rsidR="00AB5CEF">
        <w:rPr>
          <w:rFonts w:ascii="Arial" w:hAnsi="Arial" w:cs="Arial"/>
          <w:color w:val="000000"/>
        </w:rPr>
        <w:t>et al., 2021)</w:t>
      </w:r>
      <w:r w:rsidR="007767C4">
        <w:rPr>
          <w:rFonts w:ascii="Arial" w:hAnsi="Arial" w:cs="Arial"/>
          <w:color w:val="000000"/>
        </w:rPr>
        <w:t>.  Proper ex</w:t>
      </w:r>
      <w:r w:rsidR="002B19B3">
        <w:rPr>
          <w:rFonts w:ascii="Arial" w:hAnsi="Arial" w:cs="Arial"/>
          <w:color w:val="000000"/>
        </w:rPr>
        <w:t>c</w:t>
      </w:r>
      <w:r w:rsidR="007767C4">
        <w:rPr>
          <w:rFonts w:ascii="Arial" w:hAnsi="Arial" w:cs="Arial"/>
          <w:color w:val="000000"/>
        </w:rPr>
        <w:t>lu</w:t>
      </w:r>
      <w:r w:rsidR="00205D8D">
        <w:rPr>
          <w:rFonts w:ascii="Arial" w:hAnsi="Arial" w:cs="Arial"/>
          <w:color w:val="000000"/>
        </w:rPr>
        <w:t>s</w:t>
      </w:r>
      <w:r w:rsidR="007767C4">
        <w:rPr>
          <w:rFonts w:ascii="Arial" w:hAnsi="Arial" w:cs="Arial"/>
          <w:color w:val="000000"/>
        </w:rPr>
        <w:t xml:space="preserve">ion </w:t>
      </w:r>
      <w:r w:rsidR="00AC0D80">
        <w:rPr>
          <w:rFonts w:ascii="Arial" w:hAnsi="Arial" w:cs="Arial"/>
          <w:color w:val="000000"/>
        </w:rPr>
        <w:t>criteria</w:t>
      </w:r>
      <w:r w:rsidR="007767C4">
        <w:rPr>
          <w:rFonts w:ascii="Arial" w:hAnsi="Arial" w:cs="Arial"/>
          <w:color w:val="000000"/>
        </w:rPr>
        <w:t xml:space="preserve"> </w:t>
      </w:r>
      <w:r w:rsidR="00AC0D80">
        <w:rPr>
          <w:rFonts w:ascii="Arial" w:hAnsi="Arial" w:cs="Arial"/>
          <w:color w:val="000000"/>
        </w:rPr>
        <w:t>are</w:t>
      </w:r>
      <w:r w:rsidR="007767C4">
        <w:rPr>
          <w:rFonts w:ascii="Arial" w:hAnsi="Arial" w:cs="Arial"/>
          <w:color w:val="000000"/>
        </w:rPr>
        <w:t xml:space="preserve"> important </w:t>
      </w:r>
      <w:r w:rsidR="00AC0D80">
        <w:rPr>
          <w:rFonts w:ascii="Arial" w:hAnsi="Arial" w:cs="Arial"/>
          <w:color w:val="000000"/>
        </w:rPr>
        <w:t xml:space="preserve">to </w:t>
      </w:r>
      <w:r w:rsidR="00205D8D">
        <w:rPr>
          <w:rFonts w:ascii="Arial" w:hAnsi="Arial" w:cs="Arial"/>
          <w:color w:val="000000"/>
        </w:rPr>
        <w:t xml:space="preserve">produce </w:t>
      </w:r>
      <w:r w:rsidR="00A97AE5">
        <w:rPr>
          <w:rFonts w:ascii="Arial" w:hAnsi="Arial" w:cs="Arial"/>
          <w:color w:val="000000"/>
        </w:rPr>
        <w:t xml:space="preserve">a </w:t>
      </w:r>
      <w:r w:rsidR="00795361">
        <w:rPr>
          <w:rFonts w:ascii="Arial" w:hAnsi="Arial" w:cs="Arial"/>
          <w:color w:val="000000"/>
        </w:rPr>
        <w:t xml:space="preserve">consistent and reliable </w:t>
      </w:r>
      <w:r w:rsidR="00A97AE5">
        <w:rPr>
          <w:rFonts w:ascii="Arial" w:hAnsi="Arial" w:cs="Arial"/>
          <w:color w:val="000000"/>
        </w:rPr>
        <w:t>analysis</w:t>
      </w:r>
      <w:r w:rsidR="002B19B3">
        <w:rPr>
          <w:rFonts w:ascii="Arial" w:hAnsi="Arial" w:cs="Arial"/>
          <w:color w:val="000000"/>
        </w:rPr>
        <w:t xml:space="preserve"> </w:t>
      </w:r>
      <w:r w:rsidR="00A97AE5">
        <w:rPr>
          <w:rFonts w:ascii="Arial" w:hAnsi="Arial" w:cs="Arial"/>
          <w:color w:val="000000"/>
        </w:rPr>
        <w:t>(</w:t>
      </w:r>
      <w:r w:rsidR="00A97AE5" w:rsidRPr="00476545">
        <w:rPr>
          <w:rFonts w:ascii="Arial" w:hAnsi="Arial" w:cs="Arial"/>
          <w:color w:val="000000"/>
        </w:rPr>
        <w:t>Nikolopoulou</w:t>
      </w:r>
      <w:r w:rsidR="00A97AE5">
        <w:rPr>
          <w:rFonts w:ascii="Arial" w:hAnsi="Arial" w:cs="Arial"/>
          <w:color w:val="000000"/>
        </w:rPr>
        <w:t>, 2022).</w:t>
      </w:r>
    </w:p>
    <w:p w14:paraId="23522CCC" w14:textId="228D5751" w:rsidR="000E53D1" w:rsidRDefault="000E53D1" w:rsidP="005B4AB1">
      <w:pPr>
        <w:spacing w:after="0" w:line="240" w:lineRule="auto"/>
        <w:rPr>
          <w:rFonts w:ascii="Arial" w:hAnsi="Arial" w:cs="Arial"/>
          <w:bCs/>
        </w:rPr>
      </w:pPr>
    </w:p>
    <w:p w14:paraId="4B45BA47" w14:textId="2F7A54AB" w:rsidR="002A7342" w:rsidRDefault="00C66594" w:rsidP="002A7342">
      <w:pPr>
        <w:tabs>
          <w:tab w:val="left" w:pos="810"/>
        </w:tabs>
        <w:spacing w:line="240" w:lineRule="auto"/>
        <w:rPr>
          <w:rFonts w:ascii="Arial" w:eastAsiaTheme="minorHAnsi" w:hAnsi="Arial" w:cs="Arial"/>
          <w:color w:val="000000"/>
        </w:rPr>
      </w:pPr>
      <w:r w:rsidRPr="00E864E0">
        <w:rPr>
          <w:rFonts w:ascii="Verdana" w:eastAsia="Times New Roman" w:hAnsi="Verdana" w:cs="Times New Roman"/>
          <w:b/>
          <w:sz w:val="20"/>
          <w:szCs w:val="20"/>
        </w:rPr>
        <w:t>Data Gathering:</w:t>
      </w:r>
      <w:r w:rsidR="002A7342" w:rsidRPr="002A7342">
        <w:rPr>
          <w:rFonts w:ascii="Arial" w:eastAsia="Times New Roman" w:hAnsi="Arial" w:cs="Arial"/>
        </w:rPr>
        <w:t xml:space="preserve"> After downloading the 4 csv files from miter.org, the data needed from each will be extracted. The patients file contains one row per patient with demographic information. The patient id, birth date, and gender will be extracted. The conditions, observations, and encounters files track patients using the patient id. There are multiple rows per patient by date of occurrence. The conditions file contains separate entries for each condition ascribed to a patient with dates assigned to each entry signifying when it was documented. The conditions of interest to this study dated before the diagnosis of COVID will be extracted for each patient. The observations file contains clinical data. Positive COVID tests with the date of diagnosis will be extracted as well as the cause of death with the date. Finally, the encounters file contains healthcare visit information, the inpatient visits will be used to extract intensive care and total hospital days. Once merged with the patients file, the final dataset will have one line per patient, </w:t>
      </w:r>
      <w:r w:rsidR="002A7342" w:rsidRPr="002A7342">
        <w:rPr>
          <w:rFonts w:ascii="Arial" w:eastAsiaTheme="minorHAnsi" w:hAnsi="Arial" w:cs="Arial"/>
          <w:bCs/>
        </w:rPr>
        <w:t>71,091</w:t>
      </w:r>
      <w:r w:rsidR="002A7342" w:rsidRPr="002A7342">
        <w:rPr>
          <w:rFonts w:ascii="Arial" w:eastAsia="Times New Roman" w:hAnsi="Arial" w:cs="Arial"/>
        </w:rPr>
        <w:t xml:space="preserve"> rows. All categorical variables will be one-hot encoded. Data sparsity is 0, so there will be no need to impute any missing values. </w:t>
      </w:r>
      <w:r w:rsidR="002A7342" w:rsidRPr="002A7342">
        <w:rPr>
          <w:rFonts w:ascii="Arial" w:eastAsiaTheme="minorHAnsi" w:hAnsi="Arial" w:cs="Arial"/>
        </w:rPr>
        <w:t xml:space="preserve">ICU_days and Total_Hosp_days will not be used in the model.  They will be used to create a comparison of hospital utilization between the recovered and mortality groups to demonstrate the business application of the study.  Age, the one continuous variable to be used in the model, contains </w:t>
      </w:r>
      <w:proofErr w:type="gramStart"/>
      <w:r w:rsidR="007303FB" w:rsidRPr="002A7342">
        <w:rPr>
          <w:rFonts w:ascii="Arial" w:eastAsiaTheme="minorHAnsi" w:hAnsi="Arial" w:cs="Arial"/>
        </w:rPr>
        <w:t>outliers</w:t>
      </w:r>
      <w:proofErr w:type="gramEnd"/>
      <w:r w:rsidR="002A7342" w:rsidRPr="002A7342">
        <w:rPr>
          <w:rFonts w:ascii="Arial" w:eastAsiaTheme="minorHAnsi" w:hAnsi="Arial" w:cs="Arial"/>
        </w:rPr>
        <w:t xml:space="preserve"> and will be treated. No scaling of the data will be done as the XGBoost classifier does not require it (</w:t>
      </w:r>
      <w:r w:rsidR="002A7342" w:rsidRPr="002A7342">
        <w:rPr>
          <w:rFonts w:ascii="Arial" w:eastAsiaTheme="minorHAnsi" w:hAnsi="Arial" w:cs="Arial"/>
          <w:color w:val="000000"/>
        </w:rPr>
        <w:t>Mendekar, 2021).</w:t>
      </w:r>
    </w:p>
    <w:p w14:paraId="030EF62C" w14:textId="77777777" w:rsidR="00ED54A4" w:rsidRDefault="00ED54A4" w:rsidP="002A7342">
      <w:pPr>
        <w:tabs>
          <w:tab w:val="left" w:pos="810"/>
        </w:tabs>
        <w:spacing w:line="240" w:lineRule="auto"/>
        <w:rPr>
          <w:rFonts w:ascii="Arial" w:eastAsiaTheme="minorHAnsi" w:hAnsi="Arial" w:cs="Arial"/>
          <w:color w:val="000000"/>
        </w:rPr>
      </w:pPr>
    </w:p>
    <w:tbl>
      <w:tblPr>
        <w:tblpPr w:leftFromText="180" w:rightFromText="180" w:vertAnchor="text" w:horzAnchor="margin" w:tblpY="-74"/>
        <w:tblW w:w="8364" w:type="dxa"/>
        <w:tblBorders>
          <w:top w:val="single" w:sz="4" w:space="0" w:color="8EA9DB"/>
          <w:left w:val="single" w:sz="4" w:space="0" w:color="8EA9DB"/>
          <w:bottom w:val="single" w:sz="4" w:space="0" w:color="8EA9DB"/>
          <w:right w:val="single" w:sz="4" w:space="0" w:color="8EA9DB"/>
          <w:insideH w:val="single" w:sz="6" w:space="0" w:color="8EA9DB"/>
          <w:insideV w:val="single" w:sz="6" w:space="0" w:color="8EA9DB"/>
        </w:tblBorders>
        <w:tblLook w:val="04A0" w:firstRow="1" w:lastRow="0" w:firstColumn="1" w:lastColumn="0" w:noHBand="0" w:noVBand="1"/>
      </w:tblPr>
      <w:tblGrid>
        <w:gridCol w:w="3487"/>
        <w:gridCol w:w="1457"/>
        <w:gridCol w:w="1710"/>
        <w:gridCol w:w="1710"/>
      </w:tblGrid>
      <w:tr w:rsidR="00BE29DF" w:rsidRPr="00BE29DF" w14:paraId="57438DB3" w14:textId="77777777" w:rsidTr="007E44DB">
        <w:trPr>
          <w:trHeight w:val="288"/>
        </w:trPr>
        <w:tc>
          <w:tcPr>
            <w:tcW w:w="3487" w:type="dxa"/>
            <w:shd w:val="clear" w:color="4472C4" w:fill="4472C4"/>
            <w:noWrap/>
            <w:vAlign w:val="bottom"/>
            <w:hideMark/>
          </w:tcPr>
          <w:p w14:paraId="7072991B" w14:textId="77777777" w:rsidR="00BE29DF" w:rsidRPr="00BE29DF" w:rsidRDefault="00BE29DF" w:rsidP="00BE29DF">
            <w:pPr>
              <w:spacing w:after="0" w:line="240" w:lineRule="auto"/>
              <w:rPr>
                <w:rFonts w:ascii="Calibri" w:eastAsia="Times New Roman" w:hAnsi="Calibri" w:cs="Calibri"/>
                <w:b/>
                <w:bCs/>
                <w:color w:val="FFFFFF"/>
              </w:rPr>
            </w:pPr>
            <w:r w:rsidRPr="00BE29DF">
              <w:rPr>
                <w:rFonts w:ascii="Calibri" w:eastAsia="Times New Roman" w:hAnsi="Calibri" w:cs="Calibri"/>
                <w:b/>
                <w:bCs/>
                <w:color w:val="FFFFFF"/>
              </w:rPr>
              <w:t>Field</w:t>
            </w:r>
          </w:p>
        </w:tc>
        <w:tc>
          <w:tcPr>
            <w:tcW w:w="1457" w:type="dxa"/>
            <w:shd w:val="clear" w:color="4472C4" w:fill="4472C4"/>
            <w:noWrap/>
            <w:vAlign w:val="bottom"/>
            <w:hideMark/>
          </w:tcPr>
          <w:p w14:paraId="77688D87" w14:textId="77777777" w:rsidR="00BE29DF" w:rsidRPr="00BE29DF" w:rsidRDefault="00BE29DF" w:rsidP="00BE29DF">
            <w:pPr>
              <w:spacing w:after="0" w:line="240" w:lineRule="auto"/>
              <w:rPr>
                <w:rFonts w:ascii="Calibri" w:eastAsia="Times New Roman" w:hAnsi="Calibri" w:cs="Calibri"/>
                <w:b/>
                <w:bCs/>
                <w:color w:val="FFFFFF"/>
              </w:rPr>
            </w:pPr>
            <w:r w:rsidRPr="00BE29DF">
              <w:rPr>
                <w:rFonts w:ascii="Calibri" w:eastAsia="Times New Roman" w:hAnsi="Calibri" w:cs="Calibri"/>
                <w:b/>
                <w:bCs/>
                <w:color w:val="FFFFFF"/>
              </w:rPr>
              <w:t>Data Type</w:t>
            </w:r>
          </w:p>
        </w:tc>
        <w:tc>
          <w:tcPr>
            <w:tcW w:w="1710" w:type="dxa"/>
            <w:shd w:val="clear" w:color="4472C4" w:fill="4472C4"/>
          </w:tcPr>
          <w:p w14:paraId="010A6377" w14:textId="77777777" w:rsidR="00BE29DF" w:rsidRPr="00BE29DF" w:rsidRDefault="00BE29DF" w:rsidP="00BE29DF">
            <w:pPr>
              <w:spacing w:after="0" w:line="240" w:lineRule="auto"/>
              <w:rPr>
                <w:rFonts w:ascii="Calibri" w:eastAsia="Times New Roman" w:hAnsi="Calibri" w:cs="Calibri"/>
                <w:b/>
                <w:bCs/>
                <w:color w:val="FFFFFF"/>
              </w:rPr>
            </w:pPr>
            <w:r w:rsidRPr="00BE29DF">
              <w:rPr>
                <w:rFonts w:ascii="Calibri" w:eastAsia="Times New Roman" w:hAnsi="Calibri" w:cs="Calibri"/>
                <w:b/>
                <w:bCs/>
                <w:color w:val="FFFFFF"/>
              </w:rPr>
              <w:t>Variable Type</w:t>
            </w:r>
          </w:p>
        </w:tc>
        <w:tc>
          <w:tcPr>
            <w:tcW w:w="1710" w:type="dxa"/>
            <w:shd w:val="clear" w:color="4472C4" w:fill="4472C4"/>
          </w:tcPr>
          <w:p w14:paraId="0696839B" w14:textId="77777777" w:rsidR="00BE29DF" w:rsidRPr="00BE29DF" w:rsidRDefault="00BE29DF" w:rsidP="00BE29DF">
            <w:pPr>
              <w:spacing w:after="0" w:line="240" w:lineRule="auto"/>
              <w:rPr>
                <w:rFonts w:ascii="Calibri" w:eastAsia="Times New Roman" w:hAnsi="Calibri" w:cs="Calibri"/>
                <w:b/>
                <w:bCs/>
                <w:color w:val="FFFFFF"/>
              </w:rPr>
            </w:pPr>
            <w:r w:rsidRPr="00BE29DF">
              <w:rPr>
                <w:rFonts w:ascii="Calibri" w:eastAsia="Times New Roman" w:hAnsi="Calibri" w:cs="Calibri"/>
                <w:b/>
                <w:bCs/>
                <w:color w:val="FFFFFF"/>
              </w:rPr>
              <w:t xml:space="preserve">Use </w:t>
            </w:r>
          </w:p>
        </w:tc>
      </w:tr>
      <w:tr w:rsidR="00BE29DF" w:rsidRPr="00BE29DF" w14:paraId="7F9A6790" w14:textId="77777777" w:rsidTr="007E44DB">
        <w:trPr>
          <w:trHeight w:val="288"/>
        </w:trPr>
        <w:tc>
          <w:tcPr>
            <w:tcW w:w="3487" w:type="dxa"/>
            <w:shd w:val="clear" w:color="D9E1F2" w:fill="D9E1F2"/>
            <w:noWrap/>
            <w:hideMark/>
          </w:tcPr>
          <w:p w14:paraId="55A000CC"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Id</w:t>
            </w:r>
          </w:p>
        </w:tc>
        <w:tc>
          <w:tcPr>
            <w:tcW w:w="1457" w:type="dxa"/>
            <w:shd w:val="clear" w:color="D9E1F2" w:fill="D9E1F2"/>
            <w:noWrap/>
            <w:vAlign w:val="bottom"/>
            <w:hideMark/>
          </w:tcPr>
          <w:p w14:paraId="764B7ADB"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48B5213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67C805FB"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Index</w:t>
            </w:r>
          </w:p>
        </w:tc>
      </w:tr>
      <w:tr w:rsidR="00BE29DF" w:rsidRPr="00BE29DF" w14:paraId="59A16273" w14:textId="77777777" w:rsidTr="007E44DB">
        <w:trPr>
          <w:trHeight w:val="288"/>
        </w:trPr>
        <w:tc>
          <w:tcPr>
            <w:tcW w:w="3487" w:type="dxa"/>
            <w:shd w:val="clear" w:color="auto" w:fill="auto"/>
            <w:noWrap/>
            <w:hideMark/>
          </w:tcPr>
          <w:p w14:paraId="61840967"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ICU_days</w:t>
            </w:r>
          </w:p>
        </w:tc>
        <w:tc>
          <w:tcPr>
            <w:tcW w:w="1457" w:type="dxa"/>
            <w:shd w:val="clear" w:color="auto" w:fill="auto"/>
            <w:noWrap/>
            <w:vAlign w:val="bottom"/>
            <w:hideMark/>
          </w:tcPr>
          <w:p w14:paraId="2169ABA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Continuous</w:t>
            </w:r>
          </w:p>
        </w:tc>
        <w:tc>
          <w:tcPr>
            <w:tcW w:w="1710" w:type="dxa"/>
          </w:tcPr>
          <w:p w14:paraId="6DEA18F3"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48CC1DD5"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Demonstration</w:t>
            </w:r>
          </w:p>
        </w:tc>
      </w:tr>
      <w:tr w:rsidR="00BE29DF" w:rsidRPr="00BE29DF" w14:paraId="0B0D0F97" w14:textId="77777777" w:rsidTr="007E44DB">
        <w:trPr>
          <w:trHeight w:val="288"/>
        </w:trPr>
        <w:tc>
          <w:tcPr>
            <w:tcW w:w="3487" w:type="dxa"/>
            <w:shd w:val="clear" w:color="D9E1F2" w:fill="D9E1F2"/>
            <w:noWrap/>
            <w:hideMark/>
          </w:tcPr>
          <w:p w14:paraId="1F4AA91A" w14:textId="77777777" w:rsidR="00BE29DF" w:rsidRPr="00BE29DF" w:rsidRDefault="00BE29DF" w:rsidP="00BE29DF">
            <w:pPr>
              <w:spacing w:after="0" w:line="240" w:lineRule="auto"/>
              <w:rPr>
                <w:rFonts w:eastAsia="Times New Roman" w:cstheme="minorHAnsi"/>
                <w:color w:val="000000"/>
              </w:rPr>
            </w:pPr>
            <w:bookmarkStart w:id="0" w:name="_Hlk119077152"/>
            <w:r w:rsidRPr="00BE29DF">
              <w:rPr>
                <w:rFonts w:eastAsiaTheme="minorHAnsi" w:cstheme="minorHAnsi"/>
              </w:rPr>
              <w:t>Total_Hosp_days</w:t>
            </w:r>
            <w:bookmarkEnd w:id="0"/>
          </w:p>
        </w:tc>
        <w:tc>
          <w:tcPr>
            <w:tcW w:w="1457" w:type="dxa"/>
            <w:shd w:val="clear" w:color="D9E1F2" w:fill="D9E1F2"/>
            <w:noWrap/>
            <w:vAlign w:val="bottom"/>
            <w:hideMark/>
          </w:tcPr>
          <w:p w14:paraId="0E45FD53"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Continuous</w:t>
            </w:r>
          </w:p>
        </w:tc>
        <w:tc>
          <w:tcPr>
            <w:tcW w:w="1710" w:type="dxa"/>
            <w:shd w:val="clear" w:color="D9E1F2" w:fill="D9E1F2"/>
          </w:tcPr>
          <w:p w14:paraId="2E141971"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5420D80B"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Demonstration</w:t>
            </w:r>
          </w:p>
        </w:tc>
      </w:tr>
      <w:tr w:rsidR="00BE29DF" w:rsidRPr="00BE29DF" w14:paraId="0E736778" w14:textId="77777777" w:rsidTr="007E44DB">
        <w:trPr>
          <w:trHeight w:val="288"/>
        </w:trPr>
        <w:tc>
          <w:tcPr>
            <w:tcW w:w="3487" w:type="dxa"/>
            <w:shd w:val="clear" w:color="auto" w:fill="auto"/>
            <w:noWrap/>
            <w:hideMark/>
          </w:tcPr>
          <w:p w14:paraId="0F1BD56C"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Age</w:t>
            </w:r>
          </w:p>
        </w:tc>
        <w:tc>
          <w:tcPr>
            <w:tcW w:w="1457" w:type="dxa"/>
            <w:shd w:val="clear" w:color="auto" w:fill="auto"/>
            <w:noWrap/>
            <w:vAlign w:val="bottom"/>
            <w:hideMark/>
          </w:tcPr>
          <w:p w14:paraId="39D7413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Continuous</w:t>
            </w:r>
          </w:p>
        </w:tc>
        <w:tc>
          <w:tcPr>
            <w:tcW w:w="1710" w:type="dxa"/>
          </w:tcPr>
          <w:p w14:paraId="11EE930F"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088C6E6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4E20B472" w14:textId="77777777" w:rsidTr="007E44DB">
        <w:trPr>
          <w:trHeight w:val="288"/>
        </w:trPr>
        <w:tc>
          <w:tcPr>
            <w:tcW w:w="3487" w:type="dxa"/>
            <w:shd w:val="clear" w:color="D9E1F2" w:fill="D9E1F2"/>
            <w:noWrap/>
            <w:hideMark/>
          </w:tcPr>
          <w:p w14:paraId="7C550D1B"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Gender</w:t>
            </w:r>
          </w:p>
        </w:tc>
        <w:tc>
          <w:tcPr>
            <w:tcW w:w="1457" w:type="dxa"/>
            <w:shd w:val="clear" w:color="D9E1F2" w:fill="D9E1F2"/>
            <w:noWrap/>
            <w:vAlign w:val="bottom"/>
            <w:hideMark/>
          </w:tcPr>
          <w:p w14:paraId="65E4AC95"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10BDC000"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5A7B7ABE"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28F33E25" w14:textId="77777777" w:rsidTr="007E44DB">
        <w:trPr>
          <w:trHeight w:val="288"/>
        </w:trPr>
        <w:tc>
          <w:tcPr>
            <w:tcW w:w="3487" w:type="dxa"/>
            <w:shd w:val="clear" w:color="auto" w:fill="auto"/>
            <w:noWrap/>
            <w:hideMark/>
          </w:tcPr>
          <w:p w14:paraId="57B7690E"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Alzheimer`s_disease</w:t>
            </w:r>
            <w:proofErr w:type="spellEnd"/>
          </w:p>
        </w:tc>
        <w:tc>
          <w:tcPr>
            <w:tcW w:w="1457" w:type="dxa"/>
            <w:shd w:val="clear" w:color="auto" w:fill="auto"/>
            <w:noWrap/>
            <w:vAlign w:val="bottom"/>
            <w:hideMark/>
          </w:tcPr>
          <w:p w14:paraId="324630A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49C5461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301ECEE0"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1C7501E9" w14:textId="77777777" w:rsidTr="007E44DB">
        <w:trPr>
          <w:trHeight w:val="288"/>
        </w:trPr>
        <w:tc>
          <w:tcPr>
            <w:tcW w:w="3487" w:type="dxa"/>
            <w:shd w:val="clear" w:color="D9E1F2" w:fill="D9E1F2"/>
            <w:noWrap/>
            <w:hideMark/>
          </w:tcPr>
          <w:p w14:paraId="16A3D1F5"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Asthma</w:t>
            </w:r>
          </w:p>
        </w:tc>
        <w:tc>
          <w:tcPr>
            <w:tcW w:w="1457" w:type="dxa"/>
            <w:shd w:val="clear" w:color="D9E1F2" w:fill="D9E1F2"/>
            <w:noWrap/>
            <w:vAlign w:val="bottom"/>
            <w:hideMark/>
          </w:tcPr>
          <w:p w14:paraId="25BA668B"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7AFCA15C"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48C72F79"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628B83F4" w14:textId="77777777" w:rsidTr="007E44DB">
        <w:trPr>
          <w:trHeight w:val="288"/>
        </w:trPr>
        <w:tc>
          <w:tcPr>
            <w:tcW w:w="3487" w:type="dxa"/>
            <w:shd w:val="clear" w:color="auto" w:fill="auto"/>
            <w:noWrap/>
            <w:hideMark/>
          </w:tcPr>
          <w:p w14:paraId="4FD71006"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Obesity</w:t>
            </w:r>
          </w:p>
        </w:tc>
        <w:tc>
          <w:tcPr>
            <w:tcW w:w="1457" w:type="dxa"/>
            <w:shd w:val="clear" w:color="auto" w:fill="auto"/>
            <w:noWrap/>
            <w:vAlign w:val="bottom"/>
            <w:hideMark/>
          </w:tcPr>
          <w:p w14:paraId="088EA1DB"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62E402B5"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6048C3C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6C551352" w14:textId="77777777" w:rsidTr="007E44DB">
        <w:trPr>
          <w:trHeight w:val="288"/>
        </w:trPr>
        <w:tc>
          <w:tcPr>
            <w:tcW w:w="3487" w:type="dxa"/>
            <w:shd w:val="clear" w:color="D9E1F2" w:fill="D9E1F2"/>
            <w:noWrap/>
            <w:hideMark/>
          </w:tcPr>
          <w:p w14:paraId="1D521F9A"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Chronic_congestive_heart_failure</w:t>
            </w:r>
            <w:proofErr w:type="spellEnd"/>
          </w:p>
        </w:tc>
        <w:tc>
          <w:tcPr>
            <w:tcW w:w="1457" w:type="dxa"/>
            <w:shd w:val="clear" w:color="D9E1F2" w:fill="D9E1F2"/>
            <w:noWrap/>
            <w:vAlign w:val="bottom"/>
            <w:hideMark/>
          </w:tcPr>
          <w:p w14:paraId="7293295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12A6CD7F"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24264C9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0D1B3D36" w14:textId="77777777" w:rsidTr="007E44DB">
        <w:trPr>
          <w:trHeight w:val="288"/>
        </w:trPr>
        <w:tc>
          <w:tcPr>
            <w:tcW w:w="3487" w:type="dxa"/>
            <w:shd w:val="clear" w:color="auto" w:fill="auto"/>
            <w:noWrap/>
            <w:hideMark/>
          </w:tcPr>
          <w:p w14:paraId="16D32229"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Chronic_kidney_disease</w:t>
            </w:r>
            <w:proofErr w:type="spellEnd"/>
          </w:p>
        </w:tc>
        <w:tc>
          <w:tcPr>
            <w:tcW w:w="1457" w:type="dxa"/>
            <w:shd w:val="clear" w:color="auto" w:fill="auto"/>
            <w:noWrap/>
            <w:vAlign w:val="bottom"/>
            <w:hideMark/>
          </w:tcPr>
          <w:p w14:paraId="3CD22BA1"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65E083D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712E024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095F5EFA" w14:textId="77777777" w:rsidTr="007E44DB">
        <w:trPr>
          <w:trHeight w:val="288"/>
        </w:trPr>
        <w:tc>
          <w:tcPr>
            <w:tcW w:w="3487" w:type="dxa"/>
            <w:shd w:val="clear" w:color="D9E1F2" w:fill="D9E1F2"/>
            <w:noWrap/>
            <w:hideMark/>
          </w:tcPr>
          <w:p w14:paraId="6907F032"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Chronic_obstructive_bronchitis</w:t>
            </w:r>
            <w:proofErr w:type="spellEnd"/>
          </w:p>
        </w:tc>
        <w:tc>
          <w:tcPr>
            <w:tcW w:w="1457" w:type="dxa"/>
            <w:shd w:val="clear" w:color="D9E1F2" w:fill="D9E1F2"/>
            <w:noWrap/>
            <w:vAlign w:val="bottom"/>
            <w:hideMark/>
          </w:tcPr>
          <w:p w14:paraId="7096951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5BE3696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3E4F759A"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4965FBD4" w14:textId="77777777" w:rsidTr="007E44DB">
        <w:trPr>
          <w:trHeight w:val="288"/>
        </w:trPr>
        <w:tc>
          <w:tcPr>
            <w:tcW w:w="3487" w:type="dxa"/>
            <w:shd w:val="clear" w:color="auto" w:fill="auto"/>
            <w:noWrap/>
            <w:hideMark/>
          </w:tcPr>
          <w:p w14:paraId="2ACB61FB"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Coronary_Heart_Disease</w:t>
            </w:r>
            <w:proofErr w:type="spellEnd"/>
          </w:p>
        </w:tc>
        <w:tc>
          <w:tcPr>
            <w:tcW w:w="1457" w:type="dxa"/>
            <w:shd w:val="clear" w:color="auto" w:fill="auto"/>
            <w:noWrap/>
            <w:vAlign w:val="bottom"/>
            <w:hideMark/>
          </w:tcPr>
          <w:p w14:paraId="577AA6C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175C52BF"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4BDF1CF0"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71F629FB" w14:textId="77777777" w:rsidTr="007E44DB">
        <w:trPr>
          <w:trHeight w:val="288"/>
        </w:trPr>
        <w:tc>
          <w:tcPr>
            <w:tcW w:w="3487" w:type="dxa"/>
            <w:shd w:val="clear" w:color="D9E1F2" w:fill="D9E1F2"/>
            <w:noWrap/>
            <w:hideMark/>
          </w:tcPr>
          <w:p w14:paraId="687AC948"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Diabetes</w:t>
            </w:r>
          </w:p>
        </w:tc>
        <w:tc>
          <w:tcPr>
            <w:tcW w:w="1457" w:type="dxa"/>
            <w:shd w:val="clear" w:color="D9E1F2" w:fill="D9E1F2"/>
            <w:noWrap/>
            <w:vAlign w:val="bottom"/>
            <w:hideMark/>
          </w:tcPr>
          <w:p w14:paraId="4988C41E"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1ED8A17F"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77B83C81"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2126268D" w14:textId="77777777" w:rsidTr="007E44DB">
        <w:trPr>
          <w:trHeight w:val="288"/>
        </w:trPr>
        <w:tc>
          <w:tcPr>
            <w:tcW w:w="3487" w:type="dxa"/>
            <w:shd w:val="clear" w:color="auto" w:fill="auto"/>
            <w:noWrap/>
            <w:hideMark/>
          </w:tcPr>
          <w:p w14:paraId="0BB56B9C"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History_of_myocardial_infarction</w:t>
            </w:r>
            <w:proofErr w:type="spellEnd"/>
          </w:p>
        </w:tc>
        <w:tc>
          <w:tcPr>
            <w:tcW w:w="1457" w:type="dxa"/>
            <w:shd w:val="clear" w:color="auto" w:fill="auto"/>
            <w:noWrap/>
            <w:vAlign w:val="bottom"/>
            <w:hideMark/>
          </w:tcPr>
          <w:p w14:paraId="49EE090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4BDD24B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7DD64BC8"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1E04DC4B" w14:textId="77777777" w:rsidTr="007E44DB">
        <w:trPr>
          <w:trHeight w:val="288"/>
        </w:trPr>
        <w:tc>
          <w:tcPr>
            <w:tcW w:w="3487" w:type="dxa"/>
            <w:shd w:val="clear" w:color="D9E1F2" w:fill="D9E1F2"/>
            <w:noWrap/>
            <w:hideMark/>
          </w:tcPr>
          <w:p w14:paraId="4FA1C278"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Hyperlipidemia</w:t>
            </w:r>
          </w:p>
        </w:tc>
        <w:tc>
          <w:tcPr>
            <w:tcW w:w="1457" w:type="dxa"/>
            <w:shd w:val="clear" w:color="D9E1F2" w:fill="D9E1F2"/>
            <w:noWrap/>
            <w:vAlign w:val="bottom"/>
            <w:hideMark/>
          </w:tcPr>
          <w:p w14:paraId="0BAE47DE"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3807D40F"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1F5F171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4BA0B7A7" w14:textId="77777777" w:rsidTr="007E44DB">
        <w:trPr>
          <w:trHeight w:val="288"/>
        </w:trPr>
        <w:tc>
          <w:tcPr>
            <w:tcW w:w="3487" w:type="dxa"/>
            <w:shd w:val="clear" w:color="auto" w:fill="auto"/>
            <w:noWrap/>
            <w:hideMark/>
          </w:tcPr>
          <w:p w14:paraId="3B83D90D"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Hypertension</w:t>
            </w:r>
          </w:p>
        </w:tc>
        <w:tc>
          <w:tcPr>
            <w:tcW w:w="1457" w:type="dxa"/>
            <w:shd w:val="clear" w:color="auto" w:fill="auto"/>
            <w:noWrap/>
            <w:vAlign w:val="bottom"/>
            <w:hideMark/>
          </w:tcPr>
          <w:p w14:paraId="4C2A9D3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19DE2A7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7B10B946"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4CFE523B" w14:textId="77777777" w:rsidTr="007E44DB">
        <w:trPr>
          <w:trHeight w:val="288"/>
        </w:trPr>
        <w:tc>
          <w:tcPr>
            <w:tcW w:w="3487" w:type="dxa"/>
            <w:shd w:val="clear" w:color="D9E1F2" w:fill="D9E1F2"/>
            <w:noWrap/>
            <w:hideMark/>
          </w:tcPr>
          <w:p w14:paraId="6FB25A01"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Hypertriglyceridemia</w:t>
            </w:r>
          </w:p>
        </w:tc>
        <w:tc>
          <w:tcPr>
            <w:tcW w:w="1457" w:type="dxa"/>
            <w:shd w:val="clear" w:color="D9E1F2" w:fill="D9E1F2"/>
            <w:noWrap/>
            <w:vAlign w:val="bottom"/>
            <w:hideMark/>
          </w:tcPr>
          <w:p w14:paraId="2833DE7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68EB1A47"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1E5C10D4"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6993937D" w14:textId="77777777" w:rsidTr="007E44DB">
        <w:trPr>
          <w:trHeight w:val="288"/>
        </w:trPr>
        <w:tc>
          <w:tcPr>
            <w:tcW w:w="3487" w:type="dxa"/>
            <w:shd w:val="clear" w:color="auto" w:fill="auto"/>
            <w:noWrap/>
            <w:hideMark/>
          </w:tcPr>
          <w:p w14:paraId="53A58AA2"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Prediabetes</w:t>
            </w:r>
          </w:p>
        </w:tc>
        <w:tc>
          <w:tcPr>
            <w:tcW w:w="1457" w:type="dxa"/>
            <w:shd w:val="clear" w:color="auto" w:fill="auto"/>
            <w:noWrap/>
            <w:vAlign w:val="bottom"/>
            <w:hideMark/>
          </w:tcPr>
          <w:p w14:paraId="10C44398"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Continuous</w:t>
            </w:r>
          </w:p>
        </w:tc>
        <w:tc>
          <w:tcPr>
            <w:tcW w:w="1710" w:type="dxa"/>
          </w:tcPr>
          <w:p w14:paraId="5461D06B"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47858D89"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54A1D350" w14:textId="77777777" w:rsidTr="007E44DB">
        <w:trPr>
          <w:trHeight w:val="288"/>
        </w:trPr>
        <w:tc>
          <w:tcPr>
            <w:tcW w:w="3487" w:type="dxa"/>
            <w:shd w:val="clear" w:color="D9E1F2" w:fill="D9E1F2"/>
            <w:noWrap/>
            <w:hideMark/>
          </w:tcPr>
          <w:p w14:paraId="5D8E10A1" w14:textId="77777777" w:rsidR="00BE29DF" w:rsidRPr="00BE29DF" w:rsidRDefault="00BE29DF" w:rsidP="00BE29DF">
            <w:pPr>
              <w:spacing w:after="0" w:line="240" w:lineRule="auto"/>
              <w:rPr>
                <w:rFonts w:eastAsia="Times New Roman" w:cstheme="minorHAnsi"/>
                <w:color w:val="000000"/>
              </w:rPr>
            </w:pPr>
            <w:proofErr w:type="spellStart"/>
            <w:r w:rsidRPr="00BE29DF">
              <w:rPr>
                <w:rFonts w:eastAsiaTheme="minorHAnsi" w:cstheme="minorHAnsi"/>
              </w:rPr>
              <w:t>Pulmonary_emphysema</w:t>
            </w:r>
            <w:proofErr w:type="spellEnd"/>
          </w:p>
        </w:tc>
        <w:tc>
          <w:tcPr>
            <w:tcW w:w="1457" w:type="dxa"/>
            <w:shd w:val="clear" w:color="D9E1F2" w:fill="D9E1F2"/>
            <w:noWrap/>
            <w:vAlign w:val="bottom"/>
            <w:hideMark/>
          </w:tcPr>
          <w:p w14:paraId="2E20D1BF"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3C1B5D63"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00DA600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03209036" w14:textId="77777777" w:rsidTr="007E44DB">
        <w:trPr>
          <w:trHeight w:val="288"/>
        </w:trPr>
        <w:tc>
          <w:tcPr>
            <w:tcW w:w="3487" w:type="dxa"/>
            <w:shd w:val="clear" w:color="auto" w:fill="auto"/>
            <w:noWrap/>
            <w:hideMark/>
          </w:tcPr>
          <w:p w14:paraId="5F3492CE" w14:textId="77777777" w:rsidR="00BE29DF" w:rsidRPr="00BE29DF" w:rsidRDefault="00BE29DF" w:rsidP="00BE29DF">
            <w:pPr>
              <w:spacing w:after="0" w:line="240" w:lineRule="auto"/>
              <w:rPr>
                <w:rFonts w:eastAsia="Times New Roman" w:cstheme="minorHAnsi"/>
                <w:color w:val="000000"/>
              </w:rPr>
            </w:pPr>
            <w:r w:rsidRPr="00BE29DF">
              <w:rPr>
                <w:rFonts w:eastAsiaTheme="minorHAnsi" w:cstheme="minorHAnsi"/>
              </w:rPr>
              <w:t>Stroke</w:t>
            </w:r>
          </w:p>
        </w:tc>
        <w:tc>
          <w:tcPr>
            <w:tcW w:w="1457" w:type="dxa"/>
            <w:shd w:val="clear" w:color="auto" w:fill="auto"/>
            <w:noWrap/>
            <w:vAlign w:val="bottom"/>
            <w:hideMark/>
          </w:tcPr>
          <w:p w14:paraId="7EF0DFF8"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79CD25F3"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4E35DB08"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40AE058B" w14:textId="77777777" w:rsidTr="007E44DB">
        <w:trPr>
          <w:trHeight w:val="288"/>
        </w:trPr>
        <w:tc>
          <w:tcPr>
            <w:tcW w:w="3487" w:type="dxa"/>
            <w:shd w:val="clear" w:color="D9E1F2" w:fill="D9E1F2"/>
            <w:noWrap/>
          </w:tcPr>
          <w:p w14:paraId="134913FA" w14:textId="52BCE8D0" w:rsidR="00BE29DF" w:rsidRPr="00BE29DF" w:rsidRDefault="00BE29DF" w:rsidP="00BE29DF">
            <w:pPr>
              <w:spacing w:after="0" w:line="240" w:lineRule="auto"/>
              <w:rPr>
                <w:rFonts w:eastAsia="Times New Roman" w:cstheme="minorHAnsi"/>
              </w:rPr>
            </w:pPr>
            <w:proofErr w:type="spellStart"/>
            <w:r w:rsidRPr="00BE29DF">
              <w:rPr>
                <w:rFonts w:eastAsiaTheme="minorHAnsi" w:cstheme="minorHAnsi"/>
              </w:rPr>
              <w:t>Cu</w:t>
            </w:r>
            <w:r w:rsidR="00556FC1">
              <w:rPr>
                <w:rFonts w:eastAsiaTheme="minorHAnsi" w:cstheme="minorHAnsi"/>
              </w:rPr>
              <w:t>r</w:t>
            </w:r>
            <w:r w:rsidRPr="00BE29DF">
              <w:rPr>
                <w:rFonts w:eastAsiaTheme="minorHAnsi" w:cstheme="minorHAnsi"/>
              </w:rPr>
              <w:t>rent_smoker</w:t>
            </w:r>
            <w:proofErr w:type="spellEnd"/>
          </w:p>
        </w:tc>
        <w:tc>
          <w:tcPr>
            <w:tcW w:w="1457" w:type="dxa"/>
            <w:shd w:val="clear" w:color="D9E1F2" w:fill="D9E1F2"/>
            <w:noWrap/>
            <w:vAlign w:val="bottom"/>
          </w:tcPr>
          <w:p w14:paraId="759025A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3602561C"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shd w:val="clear" w:color="D9E1F2" w:fill="D9E1F2"/>
          </w:tcPr>
          <w:p w14:paraId="12AE382E"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r w:rsidR="00BE29DF" w:rsidRPr="00BE29DF" w14:paraId="61CEC16E" w14:textId="77777777" w:rsidTr="007E44DB">
        <w:trPr>
          <w:trHeight w:val="288"/>
        </w:trPr>
        <w:tc>
          <w:tcPr>
            <w:tcW w:w="3487" w:type="dxa"/>
            <w:shd w:val="clear" w:color="auto" w:fill="auto"/>
            <w:noWrap/>
          </w:tcPr>
          <w:p w14:paraId="6F176E40" w14:textId="1216B9B8" w:rsidR="00BE29DF" w:rsidRPr="00BE29DF" w:rsidRDefault="00BE29DF" w:rsidP="00BE29DF">
            <w:pPr>
              <w:spacing w:after="0" w:line="240" w:lineRule="auto"/>
              <w:rPr>
                <w:rFonts w:eastAsia="Times New Roman" w:cstheme="minorHAnsi"/>
              </w:rPr>
            </w:pPr>
            <w:bookmarkStart w:id="1" w:name="_Hlk119067316"/>
            <w:proofErr w:type="spellStart"/>
            <w:r w:rsidRPr="00BE29DF">
              <w:rPr>
                <w:rFonts w:eastAsiaTheme="minorHAnsi" w:cstheme="minorHAnsi"/>
              </w:rPr>
              <w:t>Former_</w:t>
            </w:r>
            <w:r w:rsidR="00672F71">
              <w:rPr>
                <w:rFonts w:eastAsiaTheme="minorHAnsi" w:cstheme="minorHAnsi"/>
              </w:rPr>
              <w:t>s</w:t>
            </w:r>
            <w:r w:rsidRPr="00BE29DF">
              <w:rPr>
                <w:rFonts w:eastAsiaTheme="minorHAnsi" w:cstheme="minorHAnsi"/>
              </w:rPr>
              <w:t>moker</w:t>
            </w:r>
            <w:proofErr w:type="spellEnd"/>
          </w:p>
        </w:tc>
        <w:tc>
          <w:tcPr>
            <w:tcW w:w="1457" w:type="dxa"/>
            <w:shd w:val="clear" w:color="auto" w:fill="auto"/>
            <w:noWrap/>
            <w:vAlign w:val="bottom"/>
          </w:tcPr>
          <w:p w14:paraId="70ED7566"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tcPr>
          <w:p w14:paraId="60BDB679"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Independent</w:t>
            </w:r>
          </w:p>
        </w:tc>
        <w:tc>
          <w:tcPr>
            <w:tcW w:w="1710" w:type="dxa"/>
          </w:tcPr>
          <w:p w14:paraId="690E39DD"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bookmarkEnd w:id="1"/>
      <w:tr w:rsidR="00BE29DF" w:rsidRPr="00BE29DF" w14:paraId="20D68F47" w14:textId="77777777" w:rsidTr="007E44DB">
        <w:trPr>
          <w:trHeight w:val="288"/>
        </w:trPr>
        <w:tc>
          <w:tcPr>
            <w:tcW w:w="3487" w:type="dxa"/>
            <w:shd w:val="clear" w:color="D9E1F2" w:fill="D9E1F2"/>
            <w:noWrap/>
          </w:tcPr>
          <w:p w14:paraId="53DF7340" w14:textId="77777777" w:rsidR="00BE29DF" w:rsidRPr="00BE29DF" w:rsidRDefault="00BE29DF" w:rsidP="00BE29DF">
            <w:pPr>
              <w:spacing w:after="0" w:line="240" w:lineRule="auto"/>
              <w:rPr>
                <w:rFonts w:eastAsia="Times New Roman" w:cstheme="minorHAnsi"/>
              </w:rPr>
            </w:pPr>
            <w:r w:rsidRPr="00BE29DF">
              <w:rPr>
                <w:rFonts w:eastAsia="Times New Roman" w:cstheme="minorHAnsi"/>
              </w:rPr>
              <w:t>Mortality</w:t>
            </w:r>
          </w:p>
        </w:tc>
        <w:tc>
          <w:tcPr>
            <w:tcW w:w="1457" w:type="dxa"/>
            <w:shd w:val="clear" w:color="D9E1F2" w:fill="D9E1F2"/>
            <w:noWrap/>
            <w:vAlign w:val="bottom"/>
          </w:tcPr>
          <w:p w14:paraId="3E55335E"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Categorical</w:t>
            </w:r>
          </w:p>
        </w:tc>
        <w:tc>
          <w:tcPr>
            <w:tcW w:w="1710" w:type="dxa"/>
            <w:shd w:val="clear" w:color="D9E1F2" w:fill="D9E1F2"/>
          </w:tcPr>
          <w:p w14:paraId="65A0842C"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Dependent</w:t>
            </w:r>
          </w:p>
        </w:tc>
        <w:tc>
          <w:tcPr>
            <w:tcW w:w="1710" w:type="dxa"/>
            <w:shd w:val="clear" w:color="D9E1F2" w:fill="D9E1F2"/>
          </w:tcPr>
          <w:p w14:paraId="59FB82D2" w14:textId="77777777" w:rsidR="00BE29DF" w:rsidRPr="00BE29DF" w:rsidRDefault="00BE29DF" w:rsidP="00BE29DF">
            <w:pPr>
              <w:spacing w:after="0" w:line="240" w:lineRule="auto"/>
              <w:rPr>
                <w:rFonts w:ascii="Calibri" w:eastAsia="Times New Roman" w:hAnsi="Calibri" w:cs="Calibri"/>
                <w:color w:val="000000"/>
              </w:rPr>
            </w:pPr>
            <w:r w:rsidRPr="00BE29DF">
              <w:rPr>
                <w:rFonts w:ascii="Calibri" w:eastAsia="Times New Roman" w:hAnsi="Calibri" w:cs="Calibri"/>
                <w:color w:val="000000"/>
              </w:rPr>
              <w:t>In model</w:t>
            </w:r>
          </w:p>
        </w:tc>
      </w:tr>
    </w:tbl>
    <w:p w14:paraId="1AA32B8D" w14:textId="63C57C94" w:rsidR="00BF1B67" w:rsidRDefault="00BF1B67" w:rsidP="002A7342">
      <w:pPr>
        <w:tabs>
          <w:tab w:val="left" w:pos="810"/>
        </w:tabs>
        <w:spacing w:line="240" w:lineRule="auto"/>
        <w:rPr>
          <w:rFonts w:ascii="Arial" w:eastAsiaTheme="minorHAnsi" w:hAnsi="Arial" w:cs="Arial"/>
          <w:color w:val="000000"/>
        </w:rPr>
      </w:pPr>
    </w:p>
    <w:p w14:paraId="2A492D02" w14:textId="54506723" w:rsidR="00BE29DF" w:rsidRDefault="00BE29DF" w:rsidP="002A7342">
      <w:pPr>
        <w:tabs>
          <w:tab w:val="left" w:pos="810"/>
        </w:tabs>
        <w:spacing w:line="240" w:lineRule="auto"/>
        <w:rPr>
          <w:rFonts w:ascii="Arial" w:eastAsiaTheme="minorHAnsi" w:hAnsi="Arial" w:cs="Arial"/>
          <w:color w:val="000000"/>
        </w:rPr>
      </w:pPr>
    </w:p>
    <w:p w14:paraId="2B919982" w14:textId="0BBAEA5E" w:rsidR="00BE29DF" w:rsidRDefault="00BE29DF" w:rsidP="002A7342">
      <w:pPr>
        <w:tabs>
          <w:tab w:val="left" w:pos="810"/>
        </w:tabs>
        <w:spacing w:line="240" w:lineRule="auto"/>
        <w:rPr>
          <w:rFonts w:ascii="Arial" w:eastAsiaTheme="minorHAnsi" w:hAnsi="Arial" w:cs="Arial"/>
          <w:color w:val="000000"/>
        </w:rPr>
      </w:pPr>
    </w:p>
    <w:p w14:paraId="1CBDDF55" w14:textId="3B2D88C9" w:rsidR="00BE29DF" w:rsidRDefault="00BE29DF" w:rsidP="002A7342">
      <w:pPr>
        <w:tabs>
          <w:tab w:val="left" w:pos="810"/>
        </w:tabs>
        <w:spacing w:line="240" w:lineRule="auto"/>
        <w:rPr>
          <w:rFonts w:ascii="Arial" w:eastAsiaTheme="minorHAnsi" w:hAnsi="Arial" w:cs="Arial"/>
          <w:color w:val="000000"/>
        </w:rPr>
      </w:pPr>
    </w:p>
    <w:p w14:paraId="5CE556BE" w14:textId="653D9B0D" w:rsidR="00BE29DF" w:rsidRDefault="00BE29DF" w:rsidP="002A7342">
      <w:pPr>
        <w:tabs>
          <w:tab w:val="left" w:pos="810"/>
        </w:tabs>
        <w:spacing w:line="240" w:lineRule="auto"/>
        <w:rPr>
          <w:rFonts w:ascii="Arial" w:eastAsiaTheme="minorHAnsi" w:hAnsi="Arial" w:cs="Arial"/>
          <w:color w:val="000000"/>
        </w:rPr>
      </w:pPr>
    </w:p>
    <w:p w14:paraId="07722E5F" w14:textId="4269B486" w:rsidR="00BE29DF" w:rsidRDefault="00BE29DF" w:rsidP="002A7342">
      <w:pPr>
        <w:tabs>
          <w:tab w:val="left" w:pos="810"/>
        </w:tabs>
        <w:spacing w:line="240" w:lineRule="auto"/>
        <w:rPr>
          <w:rFonts w:ascii="Arial" w:eastAsiaTheme="minorHAnsi" w:hAnsi="Arial" w:cs="Arial"/>
          <w:color w:val="000000"/>
        </w:rPr>
      </w:pPr>
    </w:p>
    <w:p w14:paraId="6C3F537E" w14:textId="5472E84E" w:rsidR="00BE29DF" w:rsidRDefault="00BE29DF" w:rsidP="002A7342">
      <w:pPr>
        <w:tabs>
          <w:tab w:val="left" w:pos="810"/>
        </w:tabs>
        <w:spacing w:line="240" w:lineRule="auto"/>
        <w:rPr>
          <w:rFonts w:ascii="Arial" w:eastAsiaTheme="minorHAnsi" w:hAnsi="Arial" w:cs="Arial"/>
          <w:color w:val="000000"/>
        </w:rPr>
      </w:pPr>
    </w:p>
    <w:p w14:paraId="5746E8F4" w14:textId="5663B2B4" w:rsidR="00BE29DF" w:rsidRDefault="00BE29DF" w:rsidP="002A7342">
      <w:pPr>
        <w:tabs>
          <w:tab w:val="left" w:pos="810"/>
        </w:tabs>
        <w:spacing w:line="240" w:lineRule="auto"/>
        <w:rPr>
          <w:rFonts w:ascii="Arial" w:eastAsiaTheme="minorHAnsi" w:hAnsi="Arial" w:cs="Arial"/>
          <w:color w:val="000000"/>
        </w:rPr>
      </w:pPr>
    </w:p>
    <w:p w14:paraId="49CB89F8" w14:textId="2078BC1F" w:rsidR="00BE29DF" w:rsidRDefault="00BE29DF" w:rsidP="002A7342">
      <w:pPr>
        <w:tabs>
          <w:tab w:val="left" w:pos="810"/>
        </w:tabs>
        <w:spacing w:line="240" w:lineRule="auto"/>
        <w:rPr>
          <w:rFonts w:ascii="Arial" w:eastAsiaTheme="minorHAnsi" w:hAnsi="Arial" w:cs="Arial"/>
          <w:color w:val="000000"/>
        </w:rPr>
      </w:pPr>
    </w:p>
    <w:p w14:paraId="52D5C09C" w14:textId="6D4B0838" w:rsidR="00BE29DF" w:rsidRDefault="00BE29DF" w:rsidP="002A7342">
      <w:pPr>
        <w:tabs>
          <w:tab w:val="left" w:pos="810"/>
        </w:tabs>
        <w:spacing w:line="240" w:lineRule="auto"/>
        <w:rPr>
          <w:rFonts w:ascii="Arial" w:eastAsiaTheme="minorHAnsi" w:hAnsi="Arial" w:cs="Arial"/>
          <w:color w:val="000000"/>
        </w:rPr>
      </w:pPr>
    </w:p>
    <w:p w14:paraId="72874D98" w14:textId="4BB8A6CC" w:rsidR="00BE29DF" w:rsidRDefault="00BE29DF" w:rsidP="002A7342">
      <w:pPr>
        <w:tabs>
          <w:tab w:val="left" w:pos="810"/>
        </w:tabs>
        <w:spacing w:line="240" w:lineRule="auto"/>
        <w:rPr>
          <w:rFonts w:ascii="Arial" w:eastAsiaTheme="minorHAnsi" w:hAnsi="Arial" w:cs="Arial"/>
          <w:color w:val="000000"/>
        </w:rPr>
      </w:pPr>
    </w:p>
    <w:p w14:paraId="05E3AD37" w14:textId="0A78C6F0" w:rsidR="00BE29DF" w:rsidRDefault="00BE29DF" w:rsidP="002A7342">
      <w:pPr>
        <w:tabs>
          <w:tab w:val="left" w:pos="810"/>
        </w:tabs>
        <w:spacing w:line="240" w:lineRule="auto"/>
        <w:rPr>
          <w:rFonts w:ascii="Arial" w:eastAsiaTheme="minorHAnsi" w:hAnsi="Arial" w:cs="Arial"/>
          <w:color w:val="000000"/>
        </w:rPr>
      </w:pPr>
    </w:p>
    <w:p w14:paraId="5674A241" w14:textId="538172E0" w:rsidR="00BE29DF" w:rsidRDefault="00BE29DF" w:rsidP="002A7342">
      <w:pPr>
        <w:tabs>
          <w:tab w:val="left" w:pos="810"/>
        </w:tabs>
        <w:spacing w:line="240" w:lineRule="auto"/>
        <w:rPr>
          <w:rFonts w:ascii="Arial" w:eastAsiaTheme="minorHAnsi" w:hAnsi="Arial" w:cs="Arial"/>
          <w:color w:val="000000"/>
        </w:rPr>
      </w:pPr>
    </w:p>
    <w:p w14:paraId="2820DE5B" w14:textId="77777777" w:rsidR="00BE29DF" w:rsidRDefault="00BE29DF" w:rsidP="002A7342">
      <w:pPr>
        <w:tabs>
          <w:tab w:val="left" w:pos="810"/>
        </w:tabs>
        <w:spacing w:line="240" w:lineRule="auto"/>
        <w:rPr>
          <w:rFonts w:ascii="Arial" w:eastAsiaTheme="minorHAnsi" w:hAnsi="Arial" w:cs="Arial"/>
          <w:color w:val="000000"/>
        </w:rPr>
      </w:pPr>
    </w:p>
    <w:p w14:paraId="713E51C6" w14:textId="7ED41A8E" w:rsidR="00BF1B67" w:rsidRDefault="00BF1B67" w:rsidP="002A7342">
      <w:pPr>
        <w:tabs>
          <w:tab w:val="left" w:pos="810"/>
        </w:tabs>
        <w:spacing w:line="240" w:lineRule="auto"/>
        <w:rPr>
          <w:rFonts w:ascii="Arial" w:eastAsiaTheme="minorHAnsi" w:hAnsi="Arial" w:cs="Arial"/>
          <w:color w:val="000000"/>
        </w:rPr>
      </w:pPr>
    </w:p>
    <w:p w14:paraId="2A0BA81B" w14:textId="663A317A" w:rsidR="00BF1B67" w:rsidRDefault="00BF1B67" w:rsidP="002A7342">
      <w:pPr>
        <w:tabs>
          <w:tab w:val="left" w:pos="810"/>
        </w:tabs>
        <w:spacing w:line="240" w:lineRule="auto"/>
        <w:rPr>
          <w:rFonts w:ascii="Arial" w:eastAsia="Times New Roman" w:hAnsi="Arial" w:cs="Arial"/>
        </w:rPr>
      </w:pPr>
    </w:p>
    <w:p w14:paraId="618903FD" w14:textId="77777777" w:rsidR="00CE1EB6" w:rsidRPr="002A7342" w:rsidRDefault="00CE1EB6" w:rsidP="002A7342">
      <w:pPr>
        <w:tabs>
          <w:tab w:val="left" w:pos="810"/>
        </w:tabs>
        <w:spacing w:line="240" w:lineRule="auto"/>
        <w:rPr>
          <w:rFonts w:ascii="Arial" w:eastAsia="Times New Roman" w:hAnsi="Arial" w:cs="Arial"/>
        </w:rPr>
      </w:pPr>
    </w:p>
    <w:p w14:paraId="518848F6" w14:textId="056D09AB" w:rsidR="00C66594" w:rsidRDefault="00C66594" w:rsidP="00F07B0F">
      <w:pPr>
        <w:spacing w:after="0" w:line="240" w:lineRule="auto"/>
        <w:rPr>
          <w:rFonts w:ascii="Verdana" w:eastAsia="Times New Roman" w:hAnsi="Verdana" w:cs="Times New Roman"/>
          <w:b/>
          <w:sz w:val="20"/>
          <w:szCs w:val="20"/>
        </w:rPr>
      </w:pPr>
      <w:r w:rsidRPr="00E864E0">
        <w:rPr>
          <w:rFonts w:ascii="Verdana" w:eastAsia="Times New Roman" w:hAnsi="Verdana" w:cs="Times New Roman"/>
          <w:b/>
          <w:sz w:val="20"/>
          <w:szCs w:val="20"/>
        </w:rPr>
        <w:lastRenderedPageBreak/>
        <w:t>Data Analytics Tools and Techniques</w:t>
      </w:r>
      <w:r w:rsidRPr="00E864E0">
        <w:rPr>
          <w:rFonts w:ascii="Verdana" w:eastAsia="Times New Roman" w:hAnsi="Verdana" w:cs="Times New Roman"/>
          <w:sz w:val="20"/>
          <w:szCs w:val="20"/>
        </w:rPr>
        <w:t>:</w:t>
      </w:r>
      <w:r w:rsidR="00F07B0F" w:rsidRPr="004B4504">
        <w:rPr>
          <w:rFonts w:ascii="Verdana" w:eastAsia="Times New Roman" w:hAnsi="Verdana" w:cs="Times New Roman"/>
          <w:iCs/>
          <w:sz w:val="20"/>
          <w:szCs w:val="20"/>
        </w:rPr>
        <w:t xml:space="preserve"> </w:t>
      </w:r>
      <w:r w:rsidR="00C17C44" w:rsidRPr="00DC29B6">
        <w:rPr>
          <w:rFonts w:ascii="Arial" w:eastAsia="Times New Roman" w:hAnsi="Arial" w:cs="Arial"/>
          <w:iCs/>
          <w:u w:val="single"/>
        </w:rPr>
        <w:t>Design of the Study</w:t>
      </w:r>
      <w:r w:rsidR="00C17C44" w:rsidRPr="00DC29B6">
        <w:rPr>
          <w:rFonts w:ascii="Arial" w:eastAsia="Times New Roman" w:hAnsi="Arial" w:cs="Arial"/>
          <w:iCs/>
        </w:rPr>
        <w:t xml:space="preserve">: Initial statistical evaluation of the data will include: 1) A </w:t>
      </w:r>
      <w:r w:rsidR="00C17C44">
        <w:rPr>
          <w:rFonts w:ascii="Arial" w:eastAsia="Times New Roman" w:hAnsi="Arial" w:cs="Arial"/>
          <w:iCs/>
        </w:rPr>
        <w:t>chi-squared</w:t>
      </w:r>
      <w:r w:rsidR="00C17C44" w:rsidRPr="00DC29B6">
        <w:rPr>
          <w:rFonts w:ascii="Arial" w:eastAsia="Times New Roman" w:hAnsi="Arial" w:cs="Arial"/>
          <w:iCs/>
        </w:rPr>
        <w:t xml:space="preserve"> test of independence for the categorical variables to</w:t>
      </w:r>
      <w:r w:rsidR="00C17C44">
        <w:rPr>
          <w:rFonts w:ascii="Arial" w:eastAsia="Times New Roman" w:hAnsi="Arial" w:cs="Arial"/>
          <w:iCs/>
        </w:rPr>
        <w:t xml:space="preserve"> </w:t>
      </w:r>
      <w:r w:rsidR="00C17C44" w:rsidRPr="00DC29B6">
        <w:rPr>
          <w:rFonts w:ascii="Arial" w:eastAsia="Times New Roman" w:hAnsi="Arial" w:cs="Arial"/>
          <w:iCs/>
        </w:rPr>
        <w:t xml:space="preserve">evaluate the relationship with the target variable (Bevans, 2022). 3) A correlation heatmap of the predictor variables to look at multicollinearity. XGBoost classification will be the model of choice due to its ability </w:t>
      </w:r>
      <w:r w:rsidR="00C17C44">
        <w:rPr>
          <w:rFonts w:ascii="Arial" w:eastAsia="Times New Roman" w:hAnsi="Arial" w:cs="Arial"/>
          <w:iCs/>
        </w:rPr>
        <w:t xml:space="preserve">to </w:t>
      </w:r>
      <w:r w:rsidR="00C17C44" w:rsidRPr="00DC29B6">
        <w:rPr>
          <w:rFonts w:ascii="Arial" w:eastAsia="Times New Roman" w:hAnsi="Arial" w:cs="Arial"/>
          <w:iCs/>
        </w:rPr>
        <w:t xml:space="preserve">handle </w:t>
      </w:r>
      <w:r w:rsidR="00C17C44">
        <w:rPr>
          <w:rFonts w:ascii="Arial" w:eastAsia="Times New Roman" w:hAnsi="Arial" w:cs="Arial"/>
          <w:iCs/>
        </w:rPr>
        <w:t xml:space="preserve">the </w:t>
      </w:r>
      <w:r w:rsidR="00C17C44" w:rsidRPr="00DC29B6">
        <w:rPr>
          <w:rFonts w:ascii="Arial" w:eastAsia="Times New Roman" w:hAnsi="Arial" w:cs="Arial"/>
          <w:iCs/>
        </w:rPr>
        <w:t>multicollinearity of the predictor variables and capture non-</w:t>
      </w:r>
      <w:r w:rsidR="00C17C44">
        <w:rPr>
          <w:rFonts w:ascii="Arial" w:eastAsia="Times New Roman" w:hAnsi="Arial" w:cs="Arial"/>
          <w:iCs/>
        </w:rPr>
        <w:t>linear</w:t>
      </w:r>
      <w:r w:rsidR="00C17C44" w:rsidRPr="00DC29B6">
        <w:rPr>
          <w:rFonts w:ascii="Arial" w:eastAsia="Times New Roman" w:hAnsi="Arial" w:cs="Arial"/>
          <w:iCs/>
        </w:rPr>
        <w:t xml:space="preserve"> relationships as opposed to logistical regression (</w:t>
      </w:r>
      <w:r w:rsidR="00C17C44" w:rsidRPr="00DC29B6">
        <w:rPr>
          <w:rFonts w:ascii="Arial" w:hAnsi="Arial" w:cs="Arial"/>
          <w:color w:val="000000"/>
        </w:rPr>
        <w:t>Mendekar, 2021)</w:t>
      </w:r>
      <w:r w:rsidR="00C17C44" w:rsidRPr="00DC29B6">
        <w:rPr>
          <w:rFonts w:ascii="Arial" w:eastAsia="Times New Roman" w:hAnsi="Arial" w:cs="Arial"/>
          <w:iCs/>
        </w:rPr>
        <w:t>. The data will be split into train (80%) and test (20%).  Because the data is unbalanced with a 0.49% mortality rate, the split will be stratified to contain equal proportions of the target variable (</w:t>
      </w:r>
      <w:r w:rsidR="00C17C44" w:rsidRPr="00DC29B6">
        <w:rPr>
          <w:rFonts w:ascii="Arial" w:hAnsi="Arial" w:cs="Arial"/>
          <w:color w:val="000000"/>
        </w:rPr>
        <w:t>Brownlee, 2020).</w:t>
      </w:r>
    </w:p>
    <w:p w14:paraId="7C80F34F" w14:textId="159EF3FB" w:rsidR="00B775A0" w:rsidRPr="00E864E0" w:rsidRDefault="00B775A0" w:rsidP="00C66594">
      <w:pPr>
        <w:spacing w:after="0" w:line="240" w:lineRule="auto"/>
        <w:ind w:left="720"/>
        <w:rPr>
          <w:rFonts w:ascii="Verdana" w:eastAsia="Times New Roman" w:hAnsi="Verdana" w:cs="Times New Roman"/>
          <w:b/>
          <w:sz w:val="20"/>
          <w:szCs w:val="20"/>
        </w:rPr>
      </w:pPr>
    </w:p>
    <w:p w14:paraId="7463EBF1" w14:textId="51BFE329"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9A0A05" w:rsidRPr="00DC29B6">
        <w:rPr>
          <w:rFonts w:ascii="Arial" w:eastAsia="Times New Roman" w:hAnsi="Arial" w:cs="Arial"/>
          <w:bCs/>
        </w:rPr>
        <w:t xml:space="preserve">Python will be used for the data preparation and for developing the model. Python was chosen for its versatility and numerous libraries available. While R is very strong for statistical computations, Python has a lot of additional </w:t>
      </w:r>
      <w:r w:rsidR="009A0A05">
        <w:rPr>
          <w:rFonts w:ascii="Arial" w:eastAsia="Times New Roman" w:hAnsi="Arial" w:cs="Arial"/>
          <w:bCs/>
        </w:rPr>
        <w:t>functionality</w:t>
      </w:r>
      <w:r w:rsidR="009A0A05" w:rsidRPr="00DC29B6">
        <w:rPr>
          <w:rFonts w:ascii="Arial" w:eastAsia="Times New Roman" w:hAnsi="Arial" w:cs="Arial"/>
          <w:bCs/>
        </w:rPr>
        <w:t xml:space="preserve"> (Singh, 2022).</w:t>
      </w:r>
      <w:r w:rsidR="009A0A05">
        <w:rPr>
          <w:rFonts w:ascii="Arial" w:eastAsia="Times New Roman" w:hAnsi="Arial" w:cs="Arial"/>
          <w:bCs/>
        </w:rPr>
        <w:t xml:space="preserve"> Compared to SAS, Python is open source and more accessible as well as having much better customizable graphics (Dutta, 2021).</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536EAFF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69748B">
        <w:rPr>
          <w:rFonts w:ascii="Verdana" w:hAnsi="Verdana"/>
          <w:iCs/>
          <w:sz w:val="20"/>
          <w:szCs w:val="20"/>
        </w:rPr>
        <w:t xml:space="preserve">The expected project </w:t>
      </w:r>
      <w:r w:rsidR="006514AA">
        <w:rPr>
          <w:rFonts w:ascii="Verdana" w:hAnsi="Verdana"/>
          <w:iCs/>
          <w:sz w:val="20"/>
          <w:szCs w:val="20"/>
        </w:rPr>
        <w:t>outcome</w:t>
      </w:r>
      <w:r w:rsidR="0069748B">
        <w:rPr>
          <w:rFonts w:ascii="Verdana" w:hAnsi="Verdana"/>
          <w:iCs/>
          <w:sz w:val="20"/>
          <w:szCs w:val="20"/>
        </w:rPr>
        <w:t xml:space="preserve"> is </w:t>
      </w:r>
      <w:r w:rsidR="0027252B">
        <w:rPr>
          <w:rFonts w:ascii="Verdana" w:hAnsi="Verdana"/>
          <w:iCs/>
          <w:sz w:val="20"/>
          <w:szCs w:val="20"/>
        </w:rPr>
        <w:t xml:space="preserve">to create </w:t>
      </w:r>
      <w:r w:rsidR="0016003B">
        <w:rPr>
          <w:rFonts w:ascii="Verdana" w:hAnsi="Verdana"/>
          <w:iCs/>
          <w:sz w:val="20"/>
          <w:szCs w:val="20"/>
        </w:rPr>
        <w:t>an</w:t>
      </w:r>
      <w:r w:rsidR="0027252B">
        <w:rPr>
          <w:rFonts w:ascii="Verdana" w:hAnsi="Verdana"/>
          <w:iCs/>
          <w:sz w:val="20"/>
          <w:szCs w:val="20"/>
        </w:rPr>
        <w:t xml:space="preserve"> XGBoost Classification model that </w:t>
      </w:r>
      <w:r w:rsidR="00DB6EF1">
        <w:rPr>
          <w:rFonts w:ascii="Verdana" w:hAnsi="Verdana"/>
          <w:iCs/>
          <w:sz w:val="20"/>
          <w:szCs w:val="20"/>
        </w:rPr>
        <w:t xml:space="preserve">can </w:t>
      </w:r>
      <w:r w:rsidR="0016003B">
        <w:rPr>
          <w:rFonts w:ascii="Verdana" w:hAnsi="Verdana"/>
          <w:iCs/>
          <w:sz w:val="20"/>
          <w:szCs w:val="20"/>
        </w:rPr>
        <w:t>reliably</w:t>
      </w:r>
      <w:r w:rsidR="00DB6EF1">
        <w:rPr>
          <w:rFonts w:ascii="Verdana" w:hAnsi="Verdana"/>
          <w:iCs/>
          <w:sz w:val="20"/>
          <w:szCs w:val="20"/>
        </w:rPr>
        <w:t xml:space="preserve"> predict mortality </w:t>
      </w:r>
      <w:r w:rsidR="006B6B77">
        <w:rPr>
          <w:rFonts w:ascii="Verdana" w:hAnsi="Verdana"/>
          <w:iCs/>
          <w:sz w:val="20"/>
          <w:szCs w:val="20"/>
        </w:rPr>
        <w:t>based on comorbidities.</w:t>
      </w:r>
      <w:r w:rsidR="00B8389B">
        <w:rPr>
          <w:rFonts w:ascii="Verdana" w:hAnsi="Verdana"/>
          <w:iCs/>
          <w:sz w:val="20"/>
          <w:szCs w:val="20"/>
        </w:rPr>
        <w:t xml:space="preserve"> </w:t>
      </w:r>
      <w:r w:rsidR="00101E7E">
        <w:rPr>
          <w:rFonts w:ascii="Verdana" w:hAnsi="Verdana"/>
          <w:iCs/>
          <w:sz w:val="20"/>
          <w:szCs w:val="20"/>
        </w:rPr>
        <w:t xml:space="preserve">Support for the </w:t>
      </w:r>
      <w:r w:rsidR="002040FB" w:rsidRPr="002040FB">
        <w:rPr>
          <w:rFonts w:ascii="Verdana" w:hAnsi="Verdana"/>
          <w:iCs/>
          <w:sz w:val="20"/>
          <w:szCs w:val="20"/>
        </w:rPr>
        <w:t>alternative hypothesis</w:t>
      </w:r>
      <w:r w:rsidR="002040FB">
        <w:rPr>
          <w:rFonts w:ascii="Verdana" w:hAnsi="Verdana"/>
          <w:iCs/>
          <w:sz w:val="20"/>
          <w:szCs w:val="20"/>
        </w:rPr>
        <w:t xml:space="preserve"> is found in </w:t>
      </w:r>
      <w:r w:rsidR="001F3D42" w:rsidRPr="001F3D42">
        <w:rPr>
          <w:rFonts w:ascii="Verdana" w:hAnsi="Verdana"/>
          <w:iCs/>
          <w:sz w:val="20"/>
          <w:szCs w:val="20"/>
        </w:rPr>
        <w:t>Wang et al. (2022)</w:t>
      </w:r>
      <w:r w:rsidR="001F3D42">
        <w:rPr>
          <w:rFonts w:ascii="Verdana" w:hAnsi="Verdana"/>
          <w:iCs/>
          <w:sz w:val="20"/>
          <w:szCs w:val="20"/>
        </w:rPr>
        <w:t xml:space="preserve"> </w:t>
      </w:r>
      <w:r w:rsidR="00B66A75">
        <w:rPr>
          <w:rFonts w:ascii="Verdana" w:hAnsi="Verdana"/>
          <w:iCs/>
          <w:sz w:val="20"/>
          <w:szCs w:val="20"/>
        </w:rPr>
        <w:t>using XGBoost classification to</w:t>
      </w:r>
      <w:r w:rsidR="00384CF1">
        <w:rPr>
          <w:rFonts w:ascii="Verdana" w:hAnsi="Verdana"/>
          <w:iCs/>
          <w:sz w:val="20"/>
          <w:szCs w:val="20"/>
        </w:rPr>
        <w:t xml:space="preserve"> predict mortality</w:t>
      </w:r>
      <w:r w:rsidR="00735797">
        <w:rPr>
          <w:rFonts w:ascii="Verdana" w:hAnsi="Verdana"/>
          <w:iCs/>
          <w:sz w:val="20"/>
          <w:szCs w:val="20"/>
        </w:rPr>
        <w:t>.</w:t>
      </w:r>
    </w:p>
    <w:p w14:paraId="47DE421B" w14:textId="77777777" w:rsidR="00C66594" w:rsidRPr="00B8701D" w:rsidRDefault="00C66594" w:rsidP="00C66594">
      <w:pPr>
        <w:spacing w:after="0" w:line="240" w:lineRule="auto"/>
        <w:rPr>
          <w:rFonts w:ascii="Verdana" w:hAnsi="Verdana"/>
          <w:b/>
          <w:sz w:val="20"/>
          <w:szCs w:val="20"/>
        </w:rPr>
      </w:pPr>
    </w:p>
    <w:p w14:paraId="349AE0B3" w14:textId="637CBEE2"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5A3E10">
        <w:rPr>
          <w:rFonts w:ascii="Verdana" w:hAnsi="Verdana"/>
          <w:sz w:val="20"/>
          <w:szCs w:val="20"/>
        </w:rPr>
        <w:t>11/</w:t>
      </w:r>
      <w:r w:rsidR="00BB0E9F">
        <w:rPr>
          <w:rFonts w:ascii="Verdana" w:hAnsi="Verdana"/>
          <w:sz w:val="20"/>
          <w:szCs w:val="20"/>
        </w:rPr>
        <w:t>19/2022</w:t>
      </w:r>
    </w:p>
    <w:p w14:paraId="34AAF32B" w14:textId="77777777" w:rsidR="00C66594" w:rsidRDefault="00C66594" w:rsidP="00C66594">
      <w:pPr>
        <w:spacing w:after="0" w:line="240" w:lineRule="auto"/>
        <w:rPr>
          <w:rFonts w:ascii="Verdana" w:hAnsi="Verdana"/>
          <w:b/>
          <w:sz w:val="20"/>
          <w:szCs w:val="20"/>
        </w:rPr>
      </w:pPr>
    </w:p>
    <w:p w14:paraId="1D3F7EAE" w14:textId="47A37EEC"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64902AB" w14:textId="19F83948" w:rsidR="00E36F22" w:rsidRDefault="00E36F22" w:rsidP="00C66594">
      <w:pPr>
        <w:spacing w:after="0" w:line="240" w:lineRule="auto"/>
        <w:rPr>
          <w:rFonts w:ascii="Verdana" w:hAnsi="Verdana"/>
          <w:sz w:val="20"/>
          <w:szCs w:val="20"/>
        </w:rPr>
      </w:pPr>
    </w:p>
    <w:p w14:paraId="20235543" w14:textId="0E19E3CA" w:rsidR="00E36F22" w:rsidRDefault="00F106B9" w:rsidP="00E36F22">
      <w:pPr>
        <w:ind w:left="720" w:hanging="720"/>
        <w:rPr>
          <w:rFonts w:ascii="Arial" w:hAnsi="Arial" w:cs="Arial"/>
          <w:color w:val="000000"/>
        </w:rPr>
      </w:pPr>
      <w:r>
        <w:rPr>
          <w:rFonts w:ascii="Arial" w:hAnsi="Arial" w:cs="Arial"/>
          <w:color w:val="000000"/>
        </w:rPr>
        <w:t>B</w:t>
      </w:r>
      <w:r w:rsidR="00E36F22" w:rsidRPr="00E34AA8">
        <w:rPr>
          <w:rFonts w:ascii="Arial" w:hAnsi="Arial" w:cs="Arial"/>
          <w:color w:val="000000"/>
        </w:rPr>
        <w:t>evans, R. (202</w:t>
      </w:r>
      <w:r w:rsidR="00E36F22">
        <w:rPr>
          <w:rFonts w:ascii="Arial" w:hAnsi="Arial" w:cs="Arial"/>
          <w:color w:val="000000"/>
        </w:rPr>
        <w:t>2</w:t>
      </w:r>
      <w:r w:rsidR="00E36F22" w:rsidRPr="00E34AA8">
        <w:rPr>
          <w:rFonts w:ascii="Arial" w:hAnsi="Arial" w:cs="Arial"/>
          <w:color w:val="000000"/>
        </w:rPr>
        <w:t xml:space="preserve">). Choosing the Right Statistical Test | Types and Examples. </w:t>
      </w:r>
      <w:r w:rsidR="00E36F22" w:rsidRPr="00A029E4">
        <w:rPr>
          <w:rFonts w:ascii="Arial" w:hAnsi="Arial" w:cs="Arial"/>
          <w:color w:val="000000"/>
        </w:rPr>
        <w:t>Retrieved November 08, 2022, from</w:t>
      </w:r>
      <w:r w:rsidR="00E36F22">
        <w:rPr>
          <w:rFonts w:ascii="Arial" w:hAnsi="Arial" w:cs="Arial"/>
          <w:color w:val="000000"/>
        </w:rPr>
        <w:t xml:space="preserve"> </w:t>
      </w:r>
      <w:hyperlink r:id="rId9" w:history="1">
        <w:r w:rsidR="00E36F22">
          <w:rPr>
            <w:rStyle w:val="Hyperlink"/>
          </w:rPr>
          <w:t>Choosing the Right Statistical Test | Types &amp; Examples (scribbr.com)</w:t>
        </w:r>
      </w:hyperlink>
    </w:p>
    <w:p w14:paraId="113A6FBC" w14:textId="77777777" w:rsidR="00E36F22" w:rsidRPr="00A029E4" w:rsidRDefault="00E36F22" w:rsidP="00E36F22">
      <w:pPr>
        <w:ind w:left="720" w:hanging="720"/>
        <w:rPr>
          <w:rFonts w:ascii="Arial" w:hAnsi="Arial" w:cs="Arial"/>
          <w:color w:val="000000"/>
        </w:rPr>
      </w:pPr>
      <w:r w:rsidRPr="00A029E4">
        <w:rPr>
          <w:rFonts w:ascii="Arial" w:hAnsi="Arial" w:cs="Arial"/>
          <w:color w:val="000000"/>
        </w:rPr>
        <w:t>Bex T. (2021). Beginner’s Guide to XGBoost for Classification Problems.</w:t>
      </w:r>
      <w:bookmarkStart w:id="2" w:name="_Hlk119151373"/>
      <w:r w:rsidRPr="00A029E4">
        <w:rPr>
          <w:rFonts w:ascii="Arial" w:hAnsi="Arial" w:cs="Arial"/>
          <w:color w:val="000000"/>
        </w:rPr>
        <w:t xml:space="preserve"> Retrieved November 08, 2022, from</w:t>
      </w:r>
      <w:bookmarkEnd w:id="2"/>
      <w:r w:rsidRPr="00A029E4">
        <w:rPr>
          <w:rFonts w:ascii="Arial" w:hAnsi="Arial" w:cs="Arial"/>
          <w:color w:val="000000"/>
        </w:rPr>
        <w:t xml:space="preserve"> </w:t>
      </w:r>
      <w:hyperlink r:id="rId10" w:history="1">
        <w:r w:rsidRPr="00A029E4">
          <w:rPr>
            <w:rStyle w:val="Hyperlink"/>
            <w:rFonts w:ascii="Arial" w:hAnsi="Arial" w:cs="Arial"/>
          </w:rPr>
          <w:t>Beginner’s Guide to XGBoost for Classification Problems | Towards Data Science</w:t>
        </w:r>
      </w:hyperlink>
    </w:p>
    <w:p w14:paraId="08D7463D" w14:textId="77777777" w:rsidR="00E36F22" w:rsidRDefault="00E36F22" w:rsidP="00E36F22">
      <w:pPr>
        <w:ind w:left="720" w:hanging="720"/>
        <w:rPr>
          <w:rFonts w:ascii="Arial" w:hAnsi="Arial" w:cs="Arial"/>
          <w:color w:val="000000"/>
        </w:rPr>
      </w:pPr>
      <w:r w:rsidRPr="00F63260">
        <w:rPr>
          <w:rFonts w:ascii="Arial" w:hAnsi="Arial" w:cs="Arial"/>
          <w:color w:val="000000"/>
        </w:rPr>
        <w:t>Brownlee</w:t>
      </w:r>
      <w:r>
        <w:rPr>
          <w:rFonts w:ascii="Arial" w:hAnsi="Arial" w:cs="Arial"/>
          <w:color w:val="000000"/>
        </w:rPr>
        <w:t xml:space="preserve">, J. (2020). </w:t>
      </w:r>
      <w:r w:rsidRPr="00F63260">
        <w:rPr>
          <w:rFonts w:ascii="Arial" w:hAnsi="Arial" w:cs="Arial"/>
          <w:color w:val="000000"/>
        </w:rPr>
        <w:t>Train-Test Split for Evaluating Machine Learning Algorithms</w:t>
      </w:r>
      <w:r>
        <w:rPr>
          <w:rFonts w:ascii="Arial" w:hAnsi="Arial" w:cs="Arial"/>
          <w:color w:val="000000"/>
        </w:rPr>
        <w:t xml:space="preserve">. </w:t>
      </w:r>
      <w:r w:rsidRPr="00A029E4">
        <w:rPr>
          <w:rFonts w:ascii="Arial" w:hAnsi="Arial" w:cs="Arial"/>
          <w:color w:val="000000"/>
        </w:rPr>
        <w:t>Retrieved November 08, 2022, from</w:t>
      </w:r>
      <w:r>
        <w:rPr>
          <w:rFonts w:ascii="Arial" w:hAnsi="Arial" w:cs="Arial"/>
          <w:color w:val="000000"/>
        </w:rPr>
        <w:t xml:space="preserve"> </w:t>
      </w:r>
      <w:hyperlink r:id="rId11" w:history="1">
        <w:r>
          <w:rPr>
            <w:rStyle w:val="Hyperlink"/>
          </w:rPr>
          <w:t>Train-Test Split for Evaluating Machine Learning Algorithms (machinelearningmastery.com)</w:t>
        </w:r>
      </w:hyperlink>
    </w:p>
    <w:p w14:paraId="4B44BDC8" w14:textId="77777777" w:rsidR="00E36F22" w:rsidRPr="00A029E4" w:rsidRDefault="00E36F22" w:rsidP="00E36F22">
      <w:pPr>
        <w:ind w:left="720" w:hanging="720"/>
        <w:rPr>
          <w:rFonts w:ascii="Arial" w:hAnsi="Arial" w:cs="Arial"/>
        </w:rPr>
      </w:pPr>
      <w:r w:rsidRPr="00A029E4">
        <w:rPr>
          <w:rFonts w:ascii="Arial" w:hAnsi="Arial" w:cs="Arial"/>
          <w:color w:val="000000"/>
        </w:rPr>
        <w:t xml:space="preserve">Brüggemann, S., Chan, T.C., Wardi, G., Mandel, J., Fontanesi, J., &amp; Bitmead, R.E. (2021). Decision support tool for hospital resource allocation during the COVID-19 pandemic. </w:t>
      </w:r>
      <w:r w:rsidRPr="00A029E4">
        <w:rPr>
          <w:rFonts w:ascii="Arial" w:hAnsi="Arial" w:cs="Arial"/>
          <w:i/>
          <w:iCs/>
          <w:color w:val="000000"/>
        </w:rPr>
        <w:t>Informatics in Medicine Unlocked, 24,</w:t>
      </w:r>
      <w:r w:rsidRPr="00A029E4">
        <w:rPr>
          <w:rFonts w:ascii="Arial" w:hAnsi="Arial" w:cs="Arial"/>
          <w:color w:val="000000"/>
        </w:rPr>
        <w:t xml:space="preserve"> 100618 - 100618. </w:t>
      </w:r>
      <w:hyperlink r:id="rId12" w:history="1">
        <w:r w:rsidRPr="00A029E4">
          <w:rPr>
            <w:rStyle w:val="Hyperlink"/>
            <w:rFonts w:ascii="Arial" w:hAnsi="Arial" w:cs="Arial"/>
          </w:rPr>
          <w:t>Decision support tool for hospital resource allocation during the COVID-19 pandemic - ScienceDirect</w:t>
        </w:r>
      </w:hyperlink>
    </w:p>
    <w:p w14:paraId="3010CC2C" w14:textId="77777777" w:rsidR="00E36F22" w:rsidRPr="00A029E4" w:rsidRDefault="00E36F22" w:rsidP="00E36F22">
      <w:pPr>
        <w:ind w:left="720" w:hanging="720"/>
        <w:rPr>
          <w:rFonts w:ascii="Arial" w:hAnsi="Arial" w:cs="Arial"/>
        </w:rPr>
      </w:pPr>
      <w:r>
        <w:rPr>
          <w:rFonts w:ascii="Arial" w:hAnsi="Arial" w:cs="Arial"/>
        </w:rPr>
        <w:t xml:space="preserve">Dutta, B. (2021). </w:t>
      </w:r>
      <w:r w:rsidRPr="00F45B70">
        <w:rPr>
          <w:rFonts w:ascii="Arial" w:hAnsi="Arial" w:cs="Arial"/>
        </w:rPr>
        <w:t>8 Differences Between SAS and Python</w:t>
      </w:r>
      <w:r>
        <w:rPr>
          <w:rFonts w:ascii="Arial" w:hAnsi="Arial" w:cs="Arial"/>
        </w:rPr>
        <w:t xml:space="preserve">. </w:t>
      </w:r>
      <w:r w:rsidRPr="00A029E4">
        <w:rPr>
          <w:rFonts w:ascii="Arial" w:hAnsi="Arial" w:cs="Arial"/>
          <w:color w:val="000000"/>
        </w:rPr>
        <w:t>Retrieved November 08, 2022, from</w:t>
      </w:r>
      <w:r>
        <w:rPr>
          <w:rFonts w:ascii="Arial" w:hAnsi="Arial" w:cs="Arial"/>
          <w:color w:val="000000"/>
        </w:rPr>
        <w:t xml:space="preserve"> </w:t>
      </w:r>
      <w:hyperlink r:id="rId13" w:history="1">
        <w:r>
          <w:rPr>
            <w:rStyle w:val="Hyperlink"/>
          </w:rPr>
          <w:t>8 Differences Between SAS and Python | SAS vs Python | Analytics Steps</w:t>
        </w:r>
      </w:hyperlink>
    </w:p>
    <w:p w14:paraId="2A8CB7CF" w14:textId="77777777" w:rsidR="00E36F22" w:rsidRPr="00A029E4" w:rsidRDefault="00E36F22" w:rsidP="00E36F22">
      <w:pPr>
        <w:ind w:left="720" w:hanging="720"/>
        <w:rPr>
          <w:rFonts w:ascii="Arial" w:hAnsi="Arial" w:cs="Arial"/>
        </w:rPr>
      </w:pPr>
      <w:r w:rsidRPr="00A029E4">
        <w:rPr>
          <w:rFonts w:ascii="Arial" w:hAnsi="Arial" w:cs="Arial"/>
        </w:rPr>
        <w:t xml:space="preserve">French G, Hulse M, Nguyen D, et al. (2021). Impact of Hospital Strain on Excess Deaths During the COVID-19 Pandemic — United States, July 2020–July 2021. </w:t>
      </w:r>
      <w:r w:rsidRPr="00A029E4">
        <w:rPr>
          <w:rFonts w:ascii="Arial" w:hAnsi="Arial" w:cs="Arial"/>
          <w:i/>
          <w:iCs/>
        </w:rPr>
        <w:t>MMWR Morb Mortal Wkly Rep</w:t>
      </w:r>
      <w:r w:rsidRPr="00A029E4">
        <w:rPr>
          <w:rFonts w:ascii="Arial" w:hAnsi="Arial" w:cs="Arial"/>
        </w:rPr>
        <w:t>,</w:t>
      </w:r>
      <w:r w:rsidRPr="00A029E4">
        <w:rPr>
          <w:rFonts w:ascii="Arial" w:hAnsi="Arial" w:cs="Arial"/>
          <w:i/>
          <w:iCs/>
        </w:rPr>
        <w:t xml:space="preserve"> 70, </w:t>
      </w:r>
      <w:r w:rsidRPr="00A029E4">
        <w:rPr>
          <w:rFonts w:ascii="Arial" w:hAnsi="Arial" w:cs="Arial"/>
        </w:rPr>
        <w:t xml:space="preserve">1613–1616. </w:t>
      </w:r>
      <w:hyperlink r:id="rId14" w:anchor="suggestedcitation" w:history="1">
        <w:r w:rsidRPr="00A029E4">
          <w:rPr>
            <w:rStyle w:val="Hyperlink"/>
            <w:rFonts w:ascii="Arial" w:hAnsi="Arial" w:cs="Arial"/>
          </w:rPr>
          <w:t>Impact of Hospital Strain on Excess Deaths During the COVID-19 Pandemic — United States, July 2020–July 2021 | MMWR (cdc.gov)</w:t>
        </w:r>
      </w:hyperlink>
      <w:r w:rsidRPr="00A029E4">
        <w:rPr>
          <w:rFonts w:ascii="Arial" w:hAnsi="Arial" w:cs="Arial"/>
        </w:rPr>
        <w:t xml:space="preserve"> </w:t>
      </w:r>
    </w:p>
    <w:p w14:paraId="51CBC203" w14:textId="77777777" w:rsidR="00E36F22" w:rsidRDefault="00E36F22" w:rsidP="00E36F22">
      <w:pPr>
        <w:ind w:left="720" w:hanging="720"/>
        <w:rPr>
          <w:rFonts w:ascii="Arial" w:hAnsi="Arial" w:cs="Arial"/>
          <w:color w:val="000000"/>
        </w:rPr>
      </w:pPr>
      <w:r w:rsidRPr="00611086">
        <w:rPr>
          <w:rFonts w:ascii="Arial" w:hAnsi="Arial" w:cs="Arial"/>
          <w:color w:val="000000"/>
        </w:rPr>
        <w:t xml:space="preserve">Khera, N., Santesmasses, D., Kerepesi, C., &amp; Gladyshev, V. N. (2021). COVID-19 mortality rate in children is U-shaped. </w:t>
      </w:r>
      <w:r w:rsidRPr="00611086">
        <w:rPr>
          <w:rFonts w:ascii="Arial" w:hAnsi="Arial" w:cs="Arial"/>
          <w:i/>
          <w:iCs/>
          <w:color w:val="000000"/>
        </w:rPr>
        <w:t>Aging, 13(16)</w:t>
      </w:r>
      <w:r w:rsidRPr="00611086">
        <w:rPr>
          <w:rFonts w:ascii="Arial" w:hAnsi="Arial" w:cs="Arial"/>
          <w:color w:val="000000"/>
        </w:rPr>
        <w:t>, 19954–19962.</w:t>
      </w:r>
      <w:r>
        <w:rPr>
          <w:rFonts w:ascii="Arial" w:hAnsi="Arial" w:cs="Arial"/>
          <w:color w:val="000000"/>
        </w:rPr>
        <w:t xml:space="preserve"> </w:t>
      </w:r>
      <w:hyperlink r:id="rId15" w:history="1">
        <w:r>
          <w:rPr>
            <w:rStyle w:val="Hyperlink"/>
          </w:rPr>
          <w:t>COVID-19 mortality rate in children is U-shaped - PubMed (nih.gov)</w:t>
        </w:r>
      </w:hyperlink>
    </w:p>
    <w:p w14:paraId="4D03EFD3" w14:textId="77777777" w:rsidR="00E36F22" w:rsidRDefault="00E36F22" w:rsidP="00E36F22">
      <w:pPr>
        <w:ind w:left="720" w:hanging="720"/>
        <w:rPr>
          <w:rFonts w:ascii="Arial" w:hAnsi="Arial" w:cs="Arial"/>
          <w:color w:val="000000"/>
        </w:rPr>
      </w:pPr>
      <w:r w:rsidRPr="005E1686">
        <w:rPr>
          <w:rFonts w:ascii="Arial" w:hAnsi="Arial" w:cs="Arial"/>
          <w:color w:val="000000"/>
        </w:rPr>
        <w:t>Leung</w:t>
      </w:r>
      <w:r>
        <w:rPr>
          <w:rFonts w:ascii="Arial" w:hAnsi="Arial" w:cs="Arial"/>
          <w:color w:val="000000"/>
        </w:rPr>
        <w:t xml:space="preserve">, K. (2021). </w:t>
      </w:r>
      <w:r w:rsidRPr="00DE78C0">
        <w:rPr>
          <w:rFonts w:ascii="Arial" w:hAnsi="Arial" w:cs="Arial"/>
          <w:color w:val="000000"/>
        </w:rPr>
        <w:t>Assumptions of Logistic Regression, Clearly Explained</w:t>
      </w:r>
      <w:r>
        <w:rPr>
          <w:rFonts w:ascii="Arial" w:hAnsi="Arial" w:cs="Arial"/>
          <w:color w:val="000000"/>
        </w:rPr>
        <w:t xml:space="preserve">. </w:t>
      </w:r>
      <w:r w:rsidRPr="00DE78C0">
        <w:rPr>
          <w:rFonts w:ascii="Arial" w:hAnsi="Arial" w:cs="Arial"/>
          <w:color w:val="000000"/>
        </w:rPr>
        <w:t>Retrieved November 08, 2022, from</w:t>
      </w:r>
      <w:r>
        <w:rPr>
          <w:rFonts w:ascii="Arial" w:hAnsi="Arial" w:cs="Arial"/>
          <w:color w:val="000000"/>
        </w:rPr>
        <w:t xml:space="preserve"> </w:t>
      </w:r>
      <w:hyperlink r:id="rId16" w:history="1">
        <w:r>
          <w:rPr>
            <w:rStyle w:val="Hyperlink"/>
          </w:rPr>
          <w:t>Assumptions of Logistic Regression, Clearly Explained | by Kenneth Leung | Towards Data Science</w:t>
        </w:r>
      </w:hyperlink>
    </w:p>
    <w:p w14:paraId="42FD4554" w14:textId="77777777" w:rsidR="00E36F22" w:rsidRDefault="00E36F22" w:rsidP="00E36F22">
      <w:pPr>
        <w:ind w:left="720" w:hanging="720"/>
        <w:rPr>
          <w:rFonts w:ascii="Arial" w:hAnsi="Arial" w:cs="Arial"/>
          <w:color w:val="000000"/>
        </w:rPr>
      </w:pPr>
      <w:r w:rsidRPr="00143ABA">
        <w:rPr>
          <w:rFonts w:ascii="Arial" w:hAnsi="Arial" w:cs="Arial"/>
          <w:color w:val="000000"/>
        </w:rPr>
        <w:t>Mendekar,</w:t>
      </w:r>
      <w:r>
        <w:rPr>
          <w:rFonts w:ascii="Arial" w:hAnsi="Arial" w:cs="Arial"/>
          <w:color w:val="000000"/>
        </w:rPr>
        <w:t xml:space="preserve"> V. (2021). </w:t>
      </w:r>
      <w:r w:rsidRPr="00961B88">
        <w:rPr>
          <w:rFonts w:ascii="Arial" w:hAnsi="Arial" w:cs="Arial"/>
          <w:color w:val="000000"/>
        </w:rPr>
        <w:t>Machine Learning – it’s all about assumptions</w:t>
      </w:r>
      <w:r>
        <w:rPr>
          <w:rFonts w:ascii="Arial" w:hAnsi="Arial" w:cs="Arial"/>
          <w:color w:val="000000"/>
        </w:rPr>
        <w:t xml:space="preserve">. </w:t>
      </w:r>
      <w:r w:rsidRPr="00A029E4">
        <w:rPr>
          <w:rFonts w:ascii="Arial" w:hAnsi="Arial" w:cs="Arial"/>
          <w:color w:val="000000"/>
        </w:rPr>
        <w:t>Retrieved November 08, 2022,</w:t>
      </w:r>
      <w:r>
        <w:rPr>
          <w:rFonts w:ascii="Arial" w:hAnsi="Arial" w:cs="Arial"/>
          <w:color w:val="000000"/>
        </w:rPr>
        <w:t xml:space="preserve"> from </w:t>
      </w:r>
      <w:hyperlink r:id="rId17" w:history="1">
        <w:r>
          <w:rPr>
            <w:rStyle w:val="Hyperlink"/>
          </w:rPr>
          <w:t>It’s All About Assumptions, Pros &amp; Cons | by Vishalmendekarhere | The Startup | Medium</w:t>
        </w:r>
      </w:hyperlink>
    </w:p>
    <w:p w14:paraId="47E16775" w14:textId="77777777" w:rsidR="00E36F22" w:rsidRDefault="00E36F22" w:rsidP="00E36F22">
      <w:pPr>
        <w:ind w:left="720" w:hanging="720"/>
        <w:rPr>
          <w:rFonts w:ascii="Arial" w:hAnsi="Arial" w:cs="Arial"/>
          <w:color w:val="000000"/>
        </w:rPr>
      </w:pPr>
      <w:r w:rsidRPr="00476545">
        <w:rPr>
          <w:rFonts w:ascii="Arial" w:hAnsi="Arial" w:cs="Arial"/>
          <w:color w:val="000000"/>
        </w:rPr>
        <w:t>Nikolopoulou, K.(2022). Inclusion and Exclusion Criteria | Examples &amp; Definition.</w:t>
      </w:r>
      <w:r w:rsidRPr="00C83959">
        <w:rPr>
          <w:rFonts w:ascii="Arial" w:hAnsi="Arial" w:cs="Arial"/>
          <w:color w:val="000000"/>
        </w:rPr>
        <w:t xml:space="preserve"> </w:t>
      </w:r>
      <w:r w:rsidRPr="00A029E4">
        <w:rPr>
          <w:rFonts w:ascii="Arial" w:hAnsi="Arial" w:cs="Arial"/>
          <w:color w:val="000000"/>
        </w:rPr>
        <w:t xml:space="preserve">Retrieved November </w:t>
      </w:r>
      <w:r>
        <w:rPr>
          <w:rFonts w:ascii="Arial" w:hAnsi="Arial" w:cs="Arial"/>
          <w:color w:val="000000"/>
        </w:rPr>
        <w:t>11</w:t>
      </w:r>
      <w:r w:rsidRPr="00A029E4">
        <w:rPr>
          <w:rFonts w:ascii="Arial" w:hAnsi="Arial" w:cs="Arial"/>
          <w:color w:val="000000"/>
        </w:rPr>
        <w:t>, 2022,</w:t>
      </w:r>
      <w:r w:rsidRPr="00476545">
        <w:rPr>
          <w:rFonts w:ascii="Arial" w:hAnsi="Arial" w:cs="Arial"/>
          <w:color w:val="000000"/>
        </w:rPr>
        <w:t xml:space="preserve"> </w:t>
      </w:r>
      <w:r>
        <w:rPr>
          <w:rFonts w:ascii="Arial" w:hAnsi="Arial" w:cs="Arial"/>
          <w:color w:val="000000"/>
        </w:rPr>
        <w:t xml:space="preserve">from </w:t>
      </w:r>
      <w:hyperlink r:id="rId18" w:history="1">
        <w:r>
          <w:rPr>
            <w:rStyle w:val="Hyperlink"/>
          </w:rPr>
          <w:t>Inclusion and Exclusion Criteria | Examples &amp; Definition (scribbr.com)</w:t>
        </w:r>
      </w:hyperlink>
    </w:p>
    <w:p w14:paraId="29E83850" w14:textId="77777777" w:rsidR="00E36F22" w:rsidRDefault="00E36F22" w:rsidP="00E36F22">
      <w:pPr>
        <w:ind w:left="720" w:hanging="720"/>
        <w:rPr>
          <w:rFonts w:ascii="Arial" w:hAnsi="Arial" w:cs="Arial"/>
          <w:color w:val="000000"/>
        </w:rPr>
      </w:pPr>
      <w:r w:rsidRPr="00803AF9">
        <w:rPr>
          <w:rFonts w:ascii="Arial" w:hAnsi="Arial" w:cs="Arial"/>
          <w:color w:val="000000"/>
        </w:rPr>
        <w:lastRenderedPageBreak/>
        <w:t>Singh</w:t>
      </w:r>
      <w:r>
        <w:rPr>
          <w:rFonts w:ascii="Arial" w:hAnsi="Arial" w:cs="Arial"/>
          <w:color w:val="000000"/>
        </w:rPr>
        <w:t xml:space="preserve">, M. (2022). </w:t>
      </w:r>
      <w:r w:rsidRPr="00834976">
        <w:rPr>
          <w:rFonts w:ascii="Arial" w:hAnsi="Arial" w:cs="Arial"/>
          <w:color w:val="000000"/>
        </w:rPr>
        <w:t>Python Vs R in 2022!</w:t>
      </w:r>
      <w:r>
        <w:rPr>
          <w:rFonts w:ascii="Arial" w:hAnsi="Arial" w:cs="Arial"/>
          <w:color w:val="000000"/>
        </w:rPr>
        <w:t xml:space="preserve"> </w:t>
      </w:r>
      <w:r w:rsidRPr="00A029E4">
        <w:rPr>
          <w:rFonts w:ascii="Arial" w:hAnsi="Arial" w:cs="Arial"/>
          <w:color w:val="000000"/>
        </w:rPr>
        <w:t xml:space="preserve">Retrieved November </w:t>
      </w:r>
      <w:r>
        <w:rPr>
          <w:rFonts w:ascii="Arial" w:hAnsi="Arial" w:cs="Arial"/>
          <w:color w:val="000000"/>
        </w:rPr>
        <w:t>11</w:t>
      </w:r>
      <w:r w:rsidRPr="00A029E4">
        <w:rPr>
          <w:rFonts w:ascii="Arial" w:hAnsi="Arial" w:cs="Arial"/>
          <w:color w:val="000000"/>
        </w:rPr>
        <w:t>, 2022,</w:t>
      </w:r>
      <w:r w:rsidRPr="00476545">
        <w:rPr>
          <w:rFonts w:ascii="Arial" w:hAnsi="Arial" w:cs="Arial"/>
          <w:color w:val="000000"/>
        </w:rPr>
        <w:t xml:space="preserve"> </w:t>
      </w:r>
      <w:r>
        <w:rPr>
          <w:rFonts w:ascii="Arial" w:hAnsi="Arial" w:cs="Arial"/>
          <w:color w:val="000000"/>
        </w:rPr>
        <w:t xml:space="preserve">from </w:t>
      </w:r>
      <w:hyperlink r:id="rId19" w:history="1">
        <w:r>
          <w:rPr>
            <w:rStyle w:val="Hyperlink"/>
          </w:rPr>
          <w:t>Python Vs R in 2022! Welcome back! R and Python are very… | by Manpreet Singh | Medium</w:t>
        </w:r>
      </w:hyperlink>
    </w:p>
    <w:p w14:paraId="43F5A1F8" w14:textId="77777777" w:rsidR="00E36F22" w:rsidRPr="00A029E4" w:rsidRDefault="00E36F22" w:rsidP="00E36F22">
      <w:pPr>
        <w:ind w:left="720" w:hanging="720"/>
        <w:rPr>
          <w:rFonts w:ascii="Arial" w:hAnsi="Arial" w:cs="Arial"/>
          <w:color w:val="000000"/>
        </w:rPr>
      </w:pPr>
      <w:r w:rsidRPr="00A029E4">
        <w:rPr>
          <w:rFonts w:ascii="Arial" w:hAnsi="Arial" w:cs="Arial"/>
          <w:color w:val="000000"/>
        </w:rPr>
        <w:t xml:space="preserve">Wang, X., Zhu, T., Xia, M., Liu, Y., Wang, Y., Wang, X., Zhuang, L., Zhong, D., Zhu, J., He, H., Weng, S., Zhu, J., &amp; Lai, D. (2022). Predicting the Prognosis of Patients in the Coronary Care Unit: A Novel Multi-Category Machine Learning Model Using XGBoost. </w:t>
      </w:r>
      <w:r w:rsidRPr="00A029E4">
        <w:rPr>
          <w:rFonts w:ascii="Arial" w:hAnsi="Arial" w:cs="Arial"/>
          <w:i/>
          <w:iCs/>
          <w:color w:val="000000"/>
        </w:rPr>
        <w:t>Frontiers in cardiovascular medicine, 9,</w:t>
      </w:r>
      <w:r w:rsidRPr="00A029E4">
        <w:rPr>
          <w:rFonts w:ascii="Arial" w:hAnsi="Arial" w:cs="Arial"/>
          <w:color w:val="000000"/>
        </w:rPr>
        <w:t xml:space="preserve"> 764629. </w:t>
      </w:r>
      <w:hyperlink r:id="rId20" w:history="1">
        <w:r w:rsidRPr="00A029E4">
          <w:rPr>
            <w:rStyle w:val="Hyperlink"/>
            <w:rFonts w:ascii="Arial" w:hAnsi="Arial" w:cs="Arial"/>
          </w:rPr>
          <w:t>Predicting the Prognosis of Patients in the Coronary Care Unit: A Novel Multi-Category Machine Learning Model Using XGBoost - PubMed (nih.gov)</w:t>
        </w:r>
      </w:hyperlink>
    </w:p>
    <w:p w14:paraId="3B6963CA" w14:textId="77777777" w:rsidR="00E36F22" w:rsidRPr="00A029E4" w:rsidRDefault="00E36F22" w:rsidP="00E36F22">
      <w:pPr>
        <w:ind w:left="720" w:hanging="720"/>
        <w:rPr>
          <w:rFonts w:ascii="Arial" w:hAnsi="Arial" w:cs="Arial"/>
        </w:rPr>
      </w:pPr>
      <w:r w:rsidRPr="00A029E4">
        <w:rPr>
          <w:rFonts w:ascii="Arial" w:hAnsi="Arial" w:cs="Arial"/>
        </w:rPr>
        <w:t xml:space="preserve">Walonoski, J., Klaus, S., Granger, E., Hall, D., Gregorowicz, A., Neyarapally, G., Watson, A., &amp; Eastman, J. (2020). Synthea™ Novel coronavirus (COVID-19) model and synthetic data set. </w:t>
      </w:r>
      <w:r w:rsidRPr="00A029E4">
        <w:rPr>
          <w:rFonts w:ascii="Arial" w:hAnsi="Arial" w:cs="Arial"/>
          <w:i/>
          <w:iCs/>
        </w:rPr>
        <w:t>Intelligence-based medicine, 1</w:t>
      </w:r>
      <w:r w:rsidRPr="00A029E4">
        <w:rPr>
          <w:rFonts w:ascii="Arial" w:hAnsi="Arial" w:cs="Arial"/>
        </w:rPr>
        <w:t xml:space="preserve">, 100007. </w:t>
      </w:r>
      <w:hyperlink r:id="rId21" w:history="1">
        <w:r w:rsidRPr="00A029E4">
          <w:rPr>
            <w:rStyle w:val="Hyperlink"/>
            <w:rFonts w:ascii="Arial" w:hAnsi="Arial" w:cs="Arial"/>
          </w:rPr>
          <w:t>Synthea™ Novel coronavirus (COVID-19) model and synthetic data set - ScienceDirect</w:t>
        </w:r>
      </w:hyperlink>
    </w:p>
    <w:p w14:paraId="318B563E" w14:textId="77777777" w:rsidR="00E36F22" w:rsidRPr="00A029E4" w:rsidRDefault="00E36F22" w:rsidP="00E36F22">
      <w:pPr>
        <w:ind w:left="720" w:hanging="720"/>
        <w:rPr>
          <w:rFonts w:ascii="Arial" w:hAnsi="Arial" w:cs="Arial"/>
        </w:rPr>
      </w:pPr>
      <w:r w:rsidRPr="00A029E4">
        <w:rPr>
          <w:rFonts w:ascii="Arial" w:hAnsi="Arial" w:cs="Arial"/>
        </w:rPr>
        <w:t xml:space="preserve">Walonoski, J., Kramer, M., Nichols, J., Quina, A., Moesel, C., Hall, D., Duffett, C., Dube, K., Gallagher, T., &amp; McLachlan, S. (2018). Synthea: An approach, method, and software mechanism for generating synthetic patients and the synthetic electronic health care record. </w:t>
      </w:r>
      <w:r w:rsidRPr="00A029E4">
        <w:rPr>
          <w:rFonts w:ascii="Arial" w:hAnsi="Arial" w:cs="Arial"/>
          <w:i/>
          <w:iCs/>
        </w:rPr>
        <w:t>Journal of the American Medical Informatics Association: JAMIA, 25(3)</w:t>
      </w:r>
      <w:r w:rsidRPr="00A029E4">
        <w:rPr>
          <w:rFonts w:ascii="Arial" w:hAnsi="Arial" w:cs="Arial"/>
        </w:rPr>
        <w:t xml:space="preserve">, 230–238. </w:t>
      </w:r>
      <w:hyperlink r:id="rId22" w:history="1">
        <w:r w:rsidRPr="00A029E4">
          <w:rPr>
            <w:rStyle w:val="Hyperlink"/>
            <w:rFonts w:ascii="Arial" w:hAnsi="Arial" w:cs="Arial"/>
          </w:rPr>
          <w:t>Synthea: An approach, method, and software mechanism for generating synthetic patients and the synthetic electronic health care record - PubMed (nih.gov)</w:t>
        </w:r>
      </w:hyperlink>
    </w:p>
    <w:p w14:paraId="7D7C4364" w14:textId="2BDC981B"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36B2E34B" w14:textId="07C68579" w:rsidR="008F2014" w:rsidRDefault="008F2014" w:rsidP="00C66594">
      <w:pPr>
        <w:spacing w:after="0" w:line="240" w:lineRule="auto"/>
        <w:rPr>
          <w:rFonts w:ascii="Verdana" w:hAnsi="Verdana"/>
          <w:b/>
          <w:sz w:val="20"/>
          <w:szCs w:val="20"/>
        </w:rPr>
      </w:pPr>
    </w:p>
    <w:p w14:paraId="65FB2289" w14:textId="6E68C8B8" w:rsidR="008F2014" w:rsidRDefault="008F2014" w:rsidP="00C66594">
      <w:pPr>
        <w:spacing w:after="0" w:line="240" w:lineRule="auto"/>
        <w:rPr>
          <w:rFonts w:ascii="Verdana" w:hAnsi="Verdana"/>
          <w:b/>
          <w:sz w:val="20"/>
          <w:szCs w:val="20"/>
        </w:rPr>
      </w:pPr>
    </w:p>
    <w:p w14:paraId="44E92AB6" w14:textId="4018694D" w:rsidR="008F2014" w:rsidRDefault="008F2014" w:rsidP="00C66594">
      <w:pPr>
        <w:spacing w:after="0" w:line="240" w:lineRule="auto"/>
        <w:rPr>
          <w:rFonts w:ascii="Verdana" w:hAnsi="Verdana"/>
          <w:b/>
          <w:sz w:val="20"/>
          <w:szCs w:val="20"/>
        </w:rPr>
      </w:pPr>
    </w:p>
    <w:p w14:paraId="038C7901" w14:textId="3F0AE086" w:rsidR="008F2014" w:rsidRDefault="008F2014" w:rsidP="00C66594">
      <w:pPr>
        <w:spacing w:after="0" w:line="240" w:lineRule="auto"/>
        <w:rPr>
          <w:rFonts w:ascii="Verdana" w:hAnsi="Verdana"/>
          <w:b/>
          <w:sz w:val="20"/>
          <w:szCs w:val="20"/>
        </w:rPr>
      </w:pPr>
    </w:p>
    <w:p w14:paraId="1F544142" w14:textId="7E584CE0" w:rsidR="008F2014" w:rsidRDefault="008F2014" w:rsidP="00C66594">
      <w:pPr>
        <w:spacing w:after="0" w:line="240" w:lineRule="auto"/>
        <w:rPr>
          <w:rFonts w:ascii="Verdana" w:hAnsi="Verdana"/>
          <w:b/>
          <w:sz w:val="20"/>
          <w:szCs w:val="20"/>
        </w:rPr>
      </w:pPr>
    </w:p>
    <w:p w14:paraId="1C8A2DA8" w14:textId="7C06384E" w:rsidR="008F2014" w:rsidRDefault="008F2014" w:rsidP="00C66594">
      <w:pPr>
        <w:spacing w:after="0" w:line="240" w:lineRule="auto"/>
        <w:rPr>
          <w:rFonts w:ascii="Verdana" w:hAnsi="Verdana"/>
          <w:b/>
          <w:sz w:val="20"/>
          <w:szCs w:val="20"/>
        </w:rPr>
      </w:pPr>
    </w:p>
    <w:p w14:paraId="15AB03F8" w14:textId="5CC40FD8" w:rsidR="008F2014" w:rsidRDefault="008F2014" w:rsidP="00C66594">
      <w:pPr>
        <w:spacing w:after="0" w:line="240" w:lineRule="auto"/>
        <w:rPr>
          <w:rFonts w:ascii="Verdana" w:hAnsi="Verdana"/>
          <w:b/>
          <w:sz w:val="20"/>
          <w:szCs w:val="20"/>
        </w:rPr>
      </w:pPr>
    </w:p>
    <w:p w14:paraId="2BA7F236" w14:textId="77777777" w:rsidR="008F2014" w:rsidRDefault="008F2014" w:rsidP="008F2014">
      <w:pPr>
        <w:spacing w:after="0" w:line="240" w:lineRule="auto"/>
        <w:jc w:val="center"/>
        <w:rPr>
          <w:rFonts w:ascii="Verdana" w:hAnsi="Verdana"/>
          <w:b/>
          <w:sz w:val="20"/>
          <w:szCs w:val="20"/>
        </w:rPr>
      </w:pPr>
      <w:r>
        <w:rPr>
          <w:rFonts w:ascii="Verdana" w:hAnsi="Verdana"/>
          <w:b/>
          <w:sz w:val="20"/>
          <w:szCs w:val="20"/>
        </w:rPr>
        <w:t>Institutional Review Board Quiz and Approval</w:t>
      </w:r>
    </w:p>
    <w:p w14:paraId="6503BA1C" w14:textId="77777777" w:rsidR="008F2014" w:rsidRDefault="008F2014" w:rsidP="008F2014">
      <w:pPr>
        <w:spacing w:after="0" w:line="240" w:lineRule="auto"/>
        <w:jc w:val="center"/>
        <w:rPr>
          <w:rFonts w:ascii="Verdana" w:hAnsi="Verdana"/>
          <w:b/>
          <w:sz w:val="20"/>
          <w:szCs w:val="20"/>
        </w:rPr>
      </w:pPr>
    </w:p>
    <w:p w14:paraId="5B07C2B9" w14:textId="77777777" w:rsidR="008F2014" w:rsidRDefault="008F2014" w:rsidP="008F2014">
      <w:pPr>
        <w:spacing w:after="0" w:line="240" w:lineRule="auto"/>
        <w:rPr>
          <w:rFonts w:ascii="Verdana" w:hAnsi="Verdana"/>
          <w:sz w:val="20"/>
          <w:szCs w:val="20"/>
        </w:rPr>
      </w:pPr>
      <w:r>
        <w:rPr>
          <w:rFonts w:ascii="Verdana" w:hAnsi="Verdana"/>
          <w:sz w:val="20"/>
          <w:szCs w:val="20"/>
        </w:rPr>
        <w:t>Have you read and understood the “Human Subjects FAQ” page and completed the “Human Subjects FAQ Quiz” at the WGU Institutional Review Board (IRB) website? (</w:t>
      </w:r>
      <w:hyperlink r:id="rId23" w:history="1">
        <w:r>
          <w:rPr>
            <w:rStyle w:val="Hyperlink"/>
            <w:rFonts w:ascii="Verdana" w:hAnsi="Verdana"/>
            <w:sz w:val="20"/>
            <w:szCs w:val="20"/>
          </w:rPr>
          <w:t>https://irb.wgu.edu/info/Pages/Home.aspx</w:t>
        </w:r>
      </w:hyperlink>
      <w:r>
        <w:rPr>
          <w:rFonts w:ascii="Verdana" w:hAnsi="Verdana"/>
          <w:sz w:val="20"/>
          <w:szCs w:val="20"/>
        </w:rPr>
        <w:t xml:space="preserve">) </w:t>
      </w:r>
    </w:p>
    <w:p w14:paraId="53C62B64" w14:textId="77777777" w:rsidR="008F2014" w:rsidRDefault="008F2014" w:rsidP="008F2014">
      <w:pPr>
        <w:spacing w:after="0" w:line="240" w:lineRule="auto"/>
        <w:rPr>
          <w:rFonts w:ascii="Verdana" w:hAnsi="Verdana"/>
          <w:sz w:val="20"/>
          <w:szCs w:val="20"/>
        </w:rPr>
      </w:pPr>
      <w:r>
        <w:rPr>
          <w:rFonts w:ascii="Verdana" w:hAnsi="Verdana"/>
          <w:sz w:val="20"/>
          <w:szCs w:val="20"/>
        </w:rPr>
        <w:t xml:space="preserve"> </w:t>
      </w:r>
    </w:p>
    <w:p w14:paraId="747B82A7" w14:textId="33EAB563" w:rsidR="008F2014" w:rsidRDefault="00000000" w:rsidP="008F2014">
      <w:pPr>
        <w:spacing w:after="0" w:line="240" w:lineRule="auto"/>
        <w:ind w:left="360"/>
        <w:rPr>
          <w:rFonts w:ascii="Verdana" w:hAnsi="Verdana"/>
          <w:sz w:val="20"/>
          <w:szCs w:val="20"/>
        </w:rPr>
      </w:pPr>
      <w:sdt>
        <w:sdtPr>
          <w:rPr>
            <w:rFonts w:ascii="Verdana" w:hAnsi="Verdana"/>
            <w:b/>
            <w:color w:val="FF0000"/>
            <w:sz w:val="20"/>
            <w:szCs w:val="20"/>
          </w:rPr>
          <w:id w:val="1962452479"/>
          <w14:checkbox>
            <w14:checked w14:val="1"/>
            <w14:checkedState w14:val="2612" w14:font="MS Gothic"/>
            <w14:uncheckedState w14:val="2610" w14:font="MS Gothic"/>
          </w14:checkbox>
        </w:sdtPr>
        <w:sdtContent>
          <w:r w:rsidR="00AB334F">
            <w:rPr>
              <w:rFonts w:ascii="MS Gothic" w:eastAsia="MS Gothic" w:hAnsi="MS Gothic" w:hint="eastAsia"/>
              <w:b/>
              <w:color w:val="FF0000"/>
              <w:sz w:val="20"/>
              <w:szCs w:val="20"/>
            </w:rPr>
            <w:t>☒</w:t>
          </w:r>
        </w:sdtContent>
      </w:sdt>
      <w:r w:rsidR="008F2014">
        <w:rPr>
          <w:rFonts w:ascii="Verdana" w:hAnsi="Verdana"/>
          <w:sz w:val="20"/>
          <w:szCs w:val="20"/>
        </w:rPr>
        <w:t xml:space="preserve"> Yes, I have read and understood the “Human Subjects FAQ” and have provided email proof of my completed quiz in appendix A. (</w:t>
      </w:r>
      <w:hyperlink r:id="rId24" w:history="1">
        <w:r w:rsidR="008F2014">
          <w:rPr>
            <w:rStyle w:val="Hyperlink"/>
            <w:rFonts w:ascii="Verdana" w:hAnsi="Verdana" w:cs="Verdana"/>
            <w:sz w:val="20"/>
            <w:szCs w:val="20"/>
          </w:rPr>
          <w:t>https://irb.wgu.edu/info/Pages/Human-Subjects-FAQ-Quiz.aspx</w:t>
        </w:r>
      </w:hyperlink>
      <w:r w:rsidR="008F2014">
        <w:rPr>
          <w:rFonts w:ascii="Verdana" w:hAnsi="Verdana"/>
          <w:sz w:val="20"/>
          <w:szCs w:val="20"/>
        </w:rPr>
        <w:t>)</w:t>
      </w:r>
    </w:p>
    <w:p w14:paraId="41502D04" w14:textId="77777777" w:rsidR="008F2014" w:rsidRDefault="008F2014" w:rsidP="008F2014">
      <w:pPr>
        <w:spacing w:after="0" w:line="240" w:lineRule="auto"/>
        <w:ind w:left="360"/>
        <w:rPr>
          <w:rFonts w:ascii="Verdana" w:hAnsi="Verdana"/>
          <w:sz w:val="20"/>
          <w:szCs w:val="20"/>
        </w:rPr>
      </w:pPr>
    </w:p>
    <w:p w14:paraId="3BDBBF1B" w14:textId="77777777" w:rsidR="008F2014" w:rsidRDefault="00000000" w:rsidP="008F2014">
      <w:pPr>
        <w:spacing w:after="0" w:line="240" w:lineRule="auto"/>
        <w:ind w:left="360"/>
        <w:rPr>
          <w:rFonts w:ascii="Verdana" w:hAnsi="Verdana"/>
          <w:sz w:val="20"/>
          <w:szCs w:val="20"/>
        </w:rPr>
      </w:pPr>
      <w:sdt>
        <w:sdtPr>
          <w:rPr>
            <w:rFonts w:ascii="Verdana" w:hAnsi="Verdana"/>
            <w:color w:val="FF0000"/>
            <w:sz w:val="20"/>
            <w:szCs w:val="20"/>
          </w:rPr>
          <w:id w:val="474568602"/>
          <w14:checkbox>
            <w14:checked w14:val="0"/>
            <w14:checkedState w14:val="2612" w14:font="MS Gothic"/>
            <w14:uncheckedState w14:val="2610" w14:font="MS Gothic"/>
          </w14:checkbox>
        </w:sdtPr>
        <w:sdtContent>
          <w:r w:rsidR="008F2014">
            <w:rPr>
              <w:rFonts w:ascii="MS Gothic" w:eastAsia="MS Gothic" w:hAnsi="MS Gothic" w:hint="eastAsia"/>
              <w:color w:val="FF0000"/>
              <w:sz w:val="20"/>
              <w:szCs w:val="20"/>
            </w:rPr>
            <w:t>☐</w:t>
          </w:r>
        </w:sdtContent>
      </w:sdt>
      <w:r w:rsidR="008F2014">
        <w:rPr>
          <w:rFonts w:ascii="Verdana" w:hAnsi="Verdana"/>
          <w:sz w:val="20"/>
          <w:szCs w:val="20"/>
        </w:rPr>
        <w:t xml:space="preserve"> No, I have not completed the Human Subjects FAQ quiz.</w:t>
      </w:r>
    </w:p>
    <w:p w14:paraId="783F41AD" w14:textId="77777777" w:rsidR="008F2014" w:rsidRDefault="008F2014" w:rsidP="008F2014">
      <w:pPr>
        <w:spacing w:after="0" w:line="240" w:lineRule="auto"/>
        <w:rPr>
          <w:rFonts w:ascii="Verdana" w:hAnsi="Verdana"/>
          <w:sz w:val="20"/>
          <w:szCs w:val="20"/>
        </w:rPr>
      </w:pPr>
    </w:p>
    <w:p w14:paraId="2DC78601" w14:textId="77777777" w:rsidR="008F2014" w:rsidRDefault="008F2014" w:rsidP="008F2014">
      <w:pPr>
        <w:spacing w:after="0" w:line="240" w:lineRule="auto"/>
        <w:rPr>
          <w:rFonts w:ascii="Verdana" w:hAnsi="Verdana"/>
          <w:sz w:val="20"/>
          <w:szCs w:val="20"/>
        </w:rPr>
      </w:pPr>
      <w:r>
        <w:rPr>
          <w:rFonts w:ascii="Verdana" w:hAnsi="Verdana"/>
          <w:sz w:val="20"/>
          <w:szCs w:val="20"/>
        </w:rPr>
        <w:t xml:space="preserve">Assess whether your capstone proposal complies with WGU’s IRB standards for exemption status. Explain why you believe the proposed project complies with the standards for exemption status. If it does not, </w:t>
      </w:r>
      <w:proofErr w:type="gramStart"/>
      <w:r>
        <w:rPr>
          <w:rFonts w:ascii="Verdana" w:hAnsi="Verdana"/>
          <w:sz w:val="20"/>
          <w:szCs w:val="20"/>
        </w:rPr>
        <w:t>make arrangements</w:t>
      </w:r>
      <w:proofErr w:type="gramEnd"/>
      <w:r>
        <w:rPr>
          <w:rFonts w:ascii="Verdana" w:hAnsi="Verdana"/>
          <w:sz w:val="20"/>
          <w:szCs w:val="20"/>
        </w:rPr>
        <w:t xml:space="preserve"> with a course mentor and the IRB for approval. </w:t>
      </w:r>
    </w:p>
    <w:p w14:paraId="5A6CAD74" w14:textId="77777777" w:rsidR="008F2014" w:rsidRDefault="008F2014" w:rsidP="008F2014">
      <w:pPr>
        <w:spacing w:after="0" w:line="240" w:lineRule="auto"/>
        <w:rPr>
          <w:rFonts w:ascii="Verdana" w:hAnsi="Verdana"/>
          <w:sz w:val="20"/>
          <w:szCs w:val="20"/>
        </w:rPr>
      </w:pPr>
    </w:p>
    <w:p w14:paraId="164713DC" w14:textId="41C9E713" w:rsidR="008F2014" w:rsidRDefault="00000000" w:rsidP="008F2014">
      <w:pPr>
        <w:spacing w:after="0" w:line="240" w:lineRule="auto"/>
        <w:ind w:left="720"/>
        <w:rPr>
          <w:rFonts w:ascii="Verdana" w:hAnsi="Verdana"/>
          <w:sz w:val="20"/>
          <w:szCs w:val="20"/>
        </w:rPr>
      </w:pPr>
      <w:sdt>
        <w:sdtPr>
          <w:rPr>
            <w:rFonts w:ascii="Verdana" w:hAnsi="Verdana"/>
            <w:sz w:val="20"/>
            <w:szCs w:val="20"/>
          </w:rPr>
          <w:id w:val="1902095358"/>
          <w14:checkbox>
            <w14:checked w14:val="1"/>
            <w14:checkedState w14:val="2612" w14:font="MS Gothic"/>
            <w14:uncheckedState w14:val="2610" w14:font="MS Gothic"/>
          </w14:checkbox>
        </w:sdtPr>
        <w:sdtContent>
          <w:r w:rsidR="00AB334F">
            <w:rPr>
              <w:rFonts w:ascii="MS Gothic" w:eastAsia="MS Gothic" w:hAnsi="MS Gothic" w:hint="eastAsia"/>
              <w:sz w:val="20"/>
              <w:szCs w:val="20"/>
            </w:rPr>
            <w:t>☒</w:t>
          </w:r>
        </w:sdtContent>
      </w:sdt>
      <w:r w:rsidR="008F2014">
        <w:rPr>
          <w:rFonts w:ascii="Verdana" w:hAnsi="Verdana"/>
          <w:sz w:val="20"/>
          <w:szCs w:val="20"/>
        </w:rPr>
        <w:t xml:space="preserve"> The research complies with WGU’s IRB exemption status because:</w:t>
      </w:r>
    </w:p>
    <w:p w14:paraId="3FD194CC" w14:textId="77777777" w:rsidR="008F2014" w:rsidRDefault="008F2014" w:rsidP="008F2014">
      <w:pPr>
        <w:spacing w:after="0" w:line="240" w:lineRule="auto"/>
        <w:ind w:left="720"/>
        <w:rPr>
          <w:rFonts w:ascii="Verdana" w:hAnsi="Verdana"/>
          <w:sz w:val="20"/>
          <w:szCs w:val="20"/>
        </w:rPr>
      </w:pPr>
    </w:p>
    <w:p w14:paraId="66462096" w14:textId="77777777" w:rsidR="008F2014" w:rsidRPr="00F94087" w:rsidRDefault="008F2014" w:rsidP="008F2014">
      <w:pPr>
        <w:pStyle w:val="ListParagraph"/>
        <w:numPr>
          <w:ilvl w:val="0"/>
          <w:numId w:val="3"/>
        </w:numPr>
        <w:spacing w:after="0" w:line="240" w:lineRule="auto"/>
        <w:rPr>
          <w:rFonts w:ascii="Verdana" w:hAnsi="Verdana"/>
          <w:sz w:val="20"/>
          <w:szCs w:val="20"/>
        </w:rPr>
      </w:pPr>
      <w:r>
        <w:t xml:space="preserve">Research involving the collection or study of freely available de-identified </w:t>
      </w:r>
      <w:r w:rsidRPr="00F94087">
        <w:rPr>
          <w:u w:val="single"/>
        </w:rPr>
        <w:t>existing</w:t>
      </w:r>
      <w:r>
        <w:t> data</w:t>
      </w:r>
    </w:p>
    <w:p w14:paraId="2B5D0976" w14:textId="77777777" w:rsidR="008F2014" w:rsidRPr="00F94087" w:rsidRDefault="008F2014" w:rsidP="008F2014">
      <w:pPr>
        <w:pStyle w:val="ListParagraph"/>
        <w:numPr>
          <w:ilvl w:val="0"/>
          <w:numId w:val="3"/>
        </w:numPr>
        <w:spacing w:after="0" w:line="240" w:lineRule="auto"/>
        <w:rPr>
          <w:rFonts w:ascii="Verdana" w:hAnsi="Verdana"/>
          <w:sz w:val="20"/>
          <w:szCs w:val="20"/>
        </w:rPr>
      </w:pPr>
      <w:r>
        <w:t>Research that does not employ methodology on human subjects.</w:t>
      </w:r>
    </w:p>
    <w:p w14:paraId="2B40CE15" w14:textId="77777777" w:rsidR="008F2014" w:rsidRDefault="008F2014" w:rsidP="008F2014">
      <w:pPr>
        <w:spacing w:after="0" w:line="240" w:lineRule="auto"/>
        <w:ind w:left="720"/>
        <w:rPr>
          <w:rFonts w:ascii="Verdana" w:hAnsi="Verdana"/>
          <w:sz w:val="20"/>
          <w:szCs w:val="20"/>
        </w:rPr>
      </w:pPr>
    </w:p>
    <w:p w14:paraId="702EC9C7" w14:textId="77777777" w:rsidR="008F2014" w:rsidRDefault="00000000" w:rsidP="008F2014">
      <w:pPr>
        <w:spacing w:after="0" w:line="240" w:lineRule="auto"/>
        <w:ind w:left="720"/>
        <w:rPr>
          <w:rFonts w:ascii="Verdana" w:hAnsi="Verdana"/>
          <w:sz w:val="20"/>
          <w:szCs w:val="20"/>
        </w:rPr>
      </w:pPr>
      <w:sdt>
        <w:sdtPr>
          <w:rPr>
            <w:rFonts w:ascii="Verdana" w:hAnsi="Verdana"/>
            <w:sz w:val="20"/>
            <w:szCs w:val="20"/>
          </w:rPr>
          <w:id w:val="-1844310835"/>
          <w14:checkbox>
            <w14:checked w14:val="0"/>
            <w14:checkedState w14:val="2612" w14:font="MS Gothic"/>
            <w14:uncheckedState w14:val="2610" w14:font="MS Gothic"/>
          </w14:checkbox>
        </w:sdtPr>
        <w:sdtContent>
          <w:r w:rsidR="008F2014">
            <w:rPr>
              <w:rFonts w:ascii="Segoe UI Symbol" w:hAnsi="Segoe UI Symbol" w:cs="Segoe UI Symbol"/>
              <w:sz w:val="20"/>
              <w:szCs w:val="20"/>
            </w:rPr>
            <w:t>☐</w:t>
          </w:r>
        </w:sdtContent>
      </w:sdt>
      <w:r w:rsidR="008F2014">
        <w:rPr>
          <w:rFonts w:ascii="Verdana" w:hAnsi="Verdana"/>
          <w:sz w:val="20"/>
          <w:szCs w:val="20"/>
        </w:rPr>
        <w:t xml:space="preserve"> The research requires approval from WGU’s IRB because:</w:t>
      </w:r>
    </w:p>
    <w:p w14:paraId="4DFFC271" w14:textId="77777777" w:rsidR="008F2014" w:rsidRDefault="008F2014" w:rsidP="008F2014">
      <w:pPr>
        <w:spacing w:after="0" w:line="240" w:lineRule="auto"/>
        <w:rPr>
          <w:rFonts w:ascii="Verdana" w:hAnsi="Verdana"/>
          <w:i/>
          <w:sz w:val="20"/>
          <w:szCs w:val="20"/>
        </w:rPr>
      </w:pPr>
    </w:p>
    <w:p w14:paraId="67D3394C" w14:textId="77777777" w:rsidR="008F2014" w:rsidRDefault="00000000" w:rsidP="008F2014">
      <w:pPr>
        <w:spacing w:after="0" w:line="240" w:lineRule="auto"/>
        <w:jc w:val="center"/>
        <w:rPr>
          <w:rFonts w:ascii="Verdana" w:hAnsi="Verdana"/>
          <w:sz w:val="20"/>
          <w:szCs w:val="20"/>
        </w:rPr>
      </w:pPr>
      <w:r>
        <w:rPr>
          <w:rFonts w:ascii="Verdana" w:hAnsi="Verdana"/>
          <w:sz w:val="20"/>
          <w:szCs w:val="20"/>
        </w:rPr>
        <w:pict w14:anchorId="764BEDB4">
          <v:rect id="_x0000_i1025" style="width:468pt;height:1.5pt" o:hralign="center" o:hrstd="t" o:hr="t" fillcolor="#a0a0a0" stroked="f"/>
        </w:pict>
      </w:r>
    </w:p>
    <w:p w14:paraId="2D4A070E" w14:textId="77777777" w:rsidR="008F2014" w:rsidRDefault="008F2014" w:rsidP="008F2014">
      <w:pPr>
        <w:spacing w:after="0" w:line="240" w:lineRule="auto"/>
        <w:rPr>
          <w:rFonts w:ascii="Verdana" w:hAnsi="Verdana"/>
          <w:i/>
          <w:sz w:val="20"/>
          <w:szCs w:val="20"/>
        </w:rPr>
      </w:pPr>
    </w:p>
    <w:p w14:paraId="0BFD73E3" w14:textId="01B8EE28" w:rsidR="008F2014" w:rsidRDefault="00000000" w:rsidP="008F2014">
      <w:pPr>
        <w:spacing w:after="0" w:line="240" w:lineRule="auto"/>
        <w:rPr>
          <w:rFonts w:ascii="Verdana" w:hAnsi="Verdana"/>
          <w:sz w:val="20"/>
          <w:szCs w:val="20"/>
        </w:rPr>
      </w:pPr>
      <w:sdt>
        <w:sdtPr>
          <w:rPr>
            <w:rFonts w:ascii="Verdana" w:hAnsi="Verdana"/>
            <w:sz w:val="20"/>
            <w:szCs w:val="20"/>
          </w:rPr>
          <w:id w:val="138550584"/>
          <w14:checkbox>
            <w14:checked w14:val="0"/>
            <w14:checkedState w14:val="2612" w14:font="MS Gothic"/>
            <w14:uncheckedState w14:val="2610" w14:font="MS Gothic"/>
          </w14:checkbox>
        </w:sdtPr>
        <w:sdtContent>
          <w:r w:rsidR="00C61B51">
            <w:rPr>
              <w:rFonts w:ascii="MS Gothic" w:eastAsia="MS Gothic" w:hAnsi="MS Gothic" w:hint="eastAsia"/>
              <w:sz w:val="20"/>
              <w:szCs w:val="20"/>
            </w:rPr>
            <w:t>☐</w:t>
          </w:r>
        </w:sdtContent>
      </w:sdt>
      <w:r w:rsidR="008F2014">
        <w:rPr>
          <w:rFonts w:ascii="Verdana" w:hAnsi="Verdana"/>
          <w:sz w:val="20"/>
          <w:szCs w:val="20"/>
        </w:rPr>
        <w:t xml:space="preserve"> Yes, I would like to schedule a conference to discuss my project.</w:t>
      </w:r>
    </w:p>
    <w:p w14:paraId="1553901A" w14:textId="77777777" w:rsidR="008F2014" w:rsidRDefault="008F2014" w:rsidP="008F2014">
      <w:pPr>
        <w:spacing w:after="0" w:line="240" w:lineRule="auto"/>
        <w:rPr>
          <w:rFonts w:ascii="Verdana" w:hAnsi="Verdana"/>
          <w:sz w:val="20"/>
          <w:szCs w:val="20"/>
        </w:rPr>
      </w:pPr>
    </w:p>
    <w:p w14:paraId="41CBF79B" w14:textId="77777777" w:rsidR="008F2014" w:rsidRDefault="00000000" w:rsidP="008F2014">
      <w:pPr>
        <w:spacing w:after="0" w:line="240" w:lineRule="auto"/>
        <w:jc w:val="center"/>
        <w:rPr>
          <w:rFonts w:ascii="Verdana" w:hAnsi="Verdana"/>
          <w:sz w:val="20"/>
          <w:szCs w:val="20"/>
        </w:rPr>
      </w:pPr>
      <w:r>
        <w:rPr>
          <w:rFonts w:ascii="Verdana" w:hAnsi="Verdana"/>
          <w:sz w:val="20"/>
          <w:szCs w:val="20"/>
        </w:rPr>
        <w:pict w14:anchorId="59EB1C42">
          <v:rect id="_x0000_i1026" style="width:468pt;height:1.5pt" o:hralign="center" o:hrstd="t" o:hr="t" fillcolor="#a0a0a0" stroked="f"/>
        </w:pict>
      </w:r>
    </w:p>
    <w:p w14:paraId="48E6DE0F" w14:textId="77777777" w:rsidR="008F2014" w:rsidRDefault="008F2014" w:rsidP="008F2014">
      <w:pPr>
        <w:spacing w:after="0" w:line="240" w:lineRule="auto"/>
        <w:rPr>
          <w:rFonts w:ascii="Verdana" w:hAnsi="Verdana"/>
          <w:sz w:val="20"/>
          <w:szCs w:val="20"/>
        </w:rPr>
      </w:pPr>
    </w:p>
    <w:p w14:paraId="5BE1BCBD" w14:textId="77777777" w:rsidR="008F2014" w:rsidRDefault="008F2014" w:rsidP="008F2014">
      <w:pPr>
        <w:spacing w:after="0" w:line="240" w:lineRule="auto"/>
        <w:rPr>
          <w:rFonts w:ascii="Verdana" w:hAnsi="Verdana"/>
          <w:sz w:val="20"/>
          <w:szCs w:val="20"/>
        </w:rPr>
      </w:pPr>
      <w:r>
        <w:rPr>
          <w:rFonts w:ascii="Verdana" w:hAnsi="Verdana"/>
          <w:sz w:val="20"/>
          <w:szCs w:val="20"/>
        </w:rPr>
        <w:t>To be filled out by a course mentor:</w:t>
      </w: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41D9FAE3"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Content>
          <w:r>
            <w:rPr>
              <w:rStyle w:val="PlaceholderText"/>
              <w:rFonts w:ascii="Verdana" w:hAnsi="Verdana"/>
              <w:sz w:val="20"/>
              <w:szCs w:val="20"/>
            </w:rPr>
            <w:t>Click here to enter text.</w:t>
          </w:r>
        </w:sdtContent>
      </w:sdt>
    </w:p>
    <w:p w14:paraId="5806ADC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1344BB34" w14:textId="77777777" w:rsidR="008F2014" w:rsidRDefault="008F2014" w:rsidP="008F2014">
      <w:pPr>
        <w:spacing w:after="0" w:line="240" w:lineRule="auto"/>
        <w:rPr>
          <w:rFonts w:ascii="Verdana" w:hAnsi="Verdana"/>
          <w:b/>
          <w:sz w:val="20"/>
          <w:szCs w:val="20"/>
        </w:rPr>
      </w:pPr>
    </w:p>
    <w:p w14:paraId="4ECE778E" w14:textId="3AFB52E0" w:rsidR="008F2014" w:rsidRDefault="008F2014" w:rsidP="008F2014">
      <w:pPr>
        <w:spacing w:after="160" w:line="259" w:lineRule="auto"/>
        <w:rPr>
          <w:rFonts w:ascii="Verdana" w:hAnsi="Verdana"/>
          <w:b/>
          <w:sz w:val="20"/>
          <w:szCs w:val="20"/>
        </w:rPr>
      </w:pPr>
    </w:p>
    <w:p w14:paraId="56A71C69" w14:textId="63F9DB75" w:rsidR="00CB477C" w:rsidRDefault="00CB477C" w:rsidP="008F2014">
      <w:pPr>
        <w:spacing w:after="160" w:line="259" w:lineRule="auto"/>
        <w:rPr>
          <w:rFonts w:ascii="Verdana" w:hAnsi="Verdana"/>
          <w:b/>
          <w:sz w:val="20"/>
          <w:szCs w:val="20"/>
        </w:rPr>
      </w:pPr>
    </w:p>
    <w:p w14:paraId="03650640" w14:textId="55AD8A8F" w:rsidR="00CB477C" w:rsidRDefault="00CB477C" w:rsidP="008F2014">
      <w:pPr>
        <w:spacing w:after="160" w:line="259" w:lineRule="auto"/>
        <w:rPr>
          <w:rFonts w:ascii="Verdana" w:hAnsi="Verdana"/>
          <w:b/>
          <w:sz w:val="20"/>
          <w:szCs w:val="20"/>
        </w:rPr>
      </w:pPr>
    </w:p>
    <w:p w14:paraId="7DA96A76" w14:textId="67661AE3" w:rsidR="00CB477C" w:rsidRDefault="00CB477C" w:rsidP="008F2014">
      <w:pPr>
        <w:spacing w:after="160" w:line="259" w:lineRule="auto"/>
        <w:rPr>
          <w:rFonts w:ascii="Verdana" w:hAnsi="Verdana"/>
          <w:b/>
          <w:sz w:val="20"/>
          <w:szCs w:val="20"/>
        </w:rPr>
      </w:pPr>
    </w:p>
    <w:p w14:paraId="53227791" w14:textId="6C51CE3D" w:rsidR="00CB477C" w:rsidRDefault="00CB477C" w:rsidP="008F2014">
      <w:pPr>
        <w:spacing w:after="160" w:line="259" w:lineRule="auto"/>
        <w:rPr>
          <w:rFonts w:ascii="Verdana" w:hAnsi="Verdana"/>
          <w:b/>
          <w:sz w:val="20"/>
          <w:szCs w:val="20"/>
        </w:rPr>
      </w:pPr>
    </w:p>
    <w:p w14:paraId="1961EED4" w14:textId="49AAFF02" w:rsidR="00D75D16" w:rsidRDefault="00D75D16">
      <w:pPr>
        <w:spacing w:after="160" w:line="259" w:lineRule="auto"/>
        <w:rPr>
          <w:rFonts w:ascii="Verdana" w:hAnsi="Verdana"/>
          <w:b/>
          <w:sz w:val="20"/>
          <w:szCs w:val="20"/>
        </w:rPr>
      </w:pPr>
      <w:r>
        <w:rPr>
          <w:rFonts w:ascii="Verdana" w:hAnsi="Verdana"/>
          <w:b/>
          <w:sz w:val="20"/>
          <w:szCs w:val="20"/>
        </w:rPr>
        <w:br w:type="page"/>
      </w:r>
    </w:p>
    <w:p w14:paraId="53CF7329"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lastRenderedPageBreak/>
        <w:t xml:space="preserve">        #http://scikit-learn.org/stable/auto_examples/model_selection/plot_roc.html#sphx-glr-auto-examples-model-selection-plot-roc-py</w:t>
      </w:r>
    </w:p>
    <w:p w14:paraId="5881C775"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w:t>
      </w:r>
      <w:proofErr w:type="spellStart"/>
      <w:r w:rsidRPr="00D75D16">
        <w:rPr>
          <w:rFonts w:ascii="Verdana" w:hAnsi="Verdana"/>
          <w:b/>
          <w:sz w:val="20"/>
          <w:szCs w:val="20"/>
        </w:rPr>
        <w:t>fpr</w:t>
      </w:r>
      <w:proofErr w:type="spellEnd"/>
      <w:r w:rsidRPr="00D75D16">
        <w:rPr>
          <w:rFonts w:ascii="Verdana" w:hAnsi="Verdana"/>
          <w:b/>
          <w:sz w:val="20"/>
          <w:szCs w:val="20"/>
        </w:rPr>
        <w:t xml:space="preserve">, </w:t>
      </w:r>
      <w:proofErr w:type="spellStart"/>
      <w:r w:rsidRPr="00D75D16">
        <w:rPr>
          <w:rFonts w:ascii="Verdana" w:hAnsi="Verdana"/>
          <w:b/>
          <w:sz w:val="20"/>
          <w:szCs w:val="20"/>
        </w:rPr>
        <w:t>tpr_recall</w:t>
      </w:r>
      <w:proofErr w:type="spellEnd"/>
      <w:r w:rsidRPr="00D75D16">
        <w:rPr>
          <w:rFonts w:ascii="Verdana" w:hAnsi="Verdana"/>
          <w:b/>
          <w:sz w:val="20"/>
          <w:szCs w:val="20"/>
        </w:rPr>
        <w:t xml:space="preserve">, _ = </w:t>
      </w:r>
      <w:proofErr w:type="spellStart"/>
      <w:r w:rsidRPr="00D75D16">
        <w:rPr>
          <w:rFonts w:ascii="Verdana" w:hAnsi="Verdana"/>
          <w:b/>
          <w:sz w:val="20"/>
          <w:szCs w:val="20"/>
        </w:rPr>
        <w:t>sklearn.metrics.roc_curve</w:t>
      </w:r>
      <w:proofErr w:type="spellEnd"/>
      <w:r w:rsidRPr="00D75D16">
        <w:rPr>
          <w:rFonts w:ascii="Verdana" w:hAnsi="Verdana"/>
          <w:b/>
          <w:sz w:val="20"/>
          <w:szCs w:val="20"/>
        </w:rPr>
        <w:t>(</w:t>
      </w:r>
      <w:proofErr w:type="spellStart"/>
      <w:r w:rsidRPr="00D75D16">
        <w:rPr>
          <w:rFonts w:ascii="Verdana" w:hAnsi="Verdana"/>
          <w:b/>
          <w:sz w:val="20"/>
          <w:szCs w:val="20"/>
        </w:rPr>
        <w:t>self.y_true,self.y_score,pos_label</w:t>
      </w:r>
      <w:proofErr w:type="spellEnd"/>
      <w:r w:rsidRPr="00D75D16">
        <w:rPr>
          <w:rFonts w:ascii="Verdana" w:hAnsi="Verdana"/>
          <w:b/>
          <w:sz w:val="20"/>
          <w:szCs w:val="20"/>
        </w:rPr>
        <w:t xml:space="preserve"> = 1)</w:t>
      </w:r>
    </w:p>
    <w:p w14:paraId="05CDAC00"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w:t>
      </w:r>
      <w:proofErr w:type="spellStart"/>
      <w:r w:rsidRPr="00D75D16">
        <w:rPr>
          <w:rFonts w:ascii="Verdana" w:hAnsi="Verdana"/>
          <w:b/>
          <w:sz w:val="20"/>
          <w:szCs w:val="20"/>
        </w:rPr>
        <w:t>roc_curve</w:t>
      </w:r>
      <w:proofErr w:type="spellEnd"/>
      <w:r w:rsidRPr="00D75D16">
        <w:rPr>
          <w:rFonts w:ascii="Verdana" w:hAnsi="Verdana"/>
          <w:b/>
          <w:sz w:val="20"/>
          <w:szCs w:val="20"/>
        </w:rPr>
        <w:t>, = self.ax[0].plot(</w:t>
      </w:r>
      <w:proofErr w:type="spellStart"/>
      <w:r w:rsidRPr="00D75D16">
        <w:rPr>
          <w:rFonts w:ascii="Verdana" w:hAnsi="Verdana"/>
          <w:b/>
          <w:sz w:val="20"/>
          <w:szCs w:val="20"/>
        </w:rPr>
        <w:t>fpr</w:t>
      </w:r>
      <w:proofErr w:type="spellEnd"/>
      <w:r w:rsidRPr="00D75D16">
        <w:rPr>
          <w:rFonts w:ascii="Verdana" w:hAnsi="Verdana"/>
          <w:b/>
          <w:sz w:val="20"/>
          <w:szCs w:val="20"/>
        </w:rPr>
        <w:t xml:space="preserve">, </w:t>
      </w:r>
      <w:proofErr w:type="spellStart"/>
      <w:r w:rsidRPr="00D75D16">
        <w:rPr>
          <w:rFonts w:ascii="Verdana" w:hAnsi="Verdana"/>
          <w:b/>
          <w:sz w:val="20"/>
          <w:szCs w:val="20"/>
        </w:rPr>
        <w:t>tpr_recall</w:t>
      </w:r>
      <w:proofErr w:type="spellEnd"/>
      <w:r w:rsidRPr="00D75D16">
        <w:rPr>
          <w:rFonts w:ascii="Verdana" w:hAnsi="Verdana"/>
          <w:b/>
          <w:sz w:val="20"/>
          <w:szCs w:val="20"/>
        </w:rPr>
        <w:t>, color=</w:t>
      </w:r>
      <w:proofErr w:type="spellStart"/>
      <w:r w:rsidRPr="00D75D16">
        <w:rPr>
          <w:rFonts w:ascii="Verdana" w:hAnsi="Verdana"/>
          <w:b/>
          <w:sz w:val="20"/>
          <w:szCs w:val="20"/>
        </w:rPr>
        <w:t>self.roc_color</w:t>
      </w:r>
      <w:proofErr w:type="spellEnd"/>
      <w:r w:rsidRPr="00D75D16">
        <w:rPr>
          <w:rFonts w:ascii="Verdana" w:hAnsi="Verdana"/>
          <w:b/>
          <w:sz w:val="20"/>
          <w:szCs w:val="20"/>
        </w:rPr>
        <w:t xml:space="preserve">, </w:t>
      </w:r>
      <w:proofErr w:type="spellStart"/>
      <w:r w:rsidRPr="00D75D16">
        <w:rPr>
          <w:rFonts w:ascii="Verdana" w:hAnsi="Verdana"/>
          <w:b/>
          <w:sz w:val="20"/>
          <w:szCs w:val="20"/>
        </w:rPr>
        <w:t>lw</w:t>
      </w:r>
      <w:proofErr w:type="spellEnd"/>
      <w:r w:rsidRPr="00D75D16">
        <w:rPr>
          <w:rFonts w:ascii="Verdana" w:hAnsi="Verdana"/>
          <w:b/>
          <w:sz w:val="20"/>
          <w:szCs w:val="20"/>
        </w:rPr>
        <w:t>=</w:t>
      </w:r>
      <w:proofErr w:type="spellStart"/>
      <w:r w:rsidRPr="00D75D16">
        <w:rPr>
          <w:rFonts w:ascii="Verdana" w:hAnsi="Verdana"/>
          <w:b/>
          <w:sz w:val="20"/>
          <w:szCs w:val="20"/>
        </w:rPr>
        <w:t>self.lw</w:t>
      </w:r>
      <w:proofErr w:type="spellEnd"/>
      <w:r w:rsidRPr="00D75D16">
        <w:rPr>
          <w:rFonts w:ascii="Verdana" w:hAnsi="Verdana"/>
          <w:b/>
          <w:sz w:val="20"/>
          <w:szCs w:val="20"/>
        </w:rPr>
        <w:t xml:space="preserve">, </w:t>
      </w:r>
      <w:proofErr w:type="spellStart"/>
      <w:r w:rsidRPr="00D75D16">
        <w:rPr>
          <w:rFonts w:ascii="Verdana" w:hAnsi="Verdana"/>
          <w:b/>
          <w:sz w:val="20"/>
          <w:szCs w:val="20"/>
        </w:rPr>
        <w:t>linestyle</w:t>
      </w:r>
      <w:proofErr w:type="spellEnd"/>
      <w:r w:rsidRPr="00D75D16">
        <w:rPr>
          <w:rFonts w:ascii="Verdana" w:hAnsi="Verdana"/>
          <w:b/>
          <w:sz w:val="20"/>
          <w:szCs w:val="20"/>
        </w:rPr>
        <w:t xml:space="preserve"> = </w:t>
      </w:r>
      <w:proofErr w:type="spellStart"/>
      <w:r w:rsidRPr="00D75D16">
        <w:rPr>
          <w:rFonts w:ascii="Verdana" w:hAnsi="Verdana"/>
          <w:b/>
          <w:sz w:val="20"/>
          <w:szCs w:val="20"/>
        </w:rPr>
        <w:t>self.main_linestyle</w:t>
      </w:r>
      <w:proofErr w:type="spellEnd"/>
      <w:r w:rsidRPr="00D75D16">
        <w:rPr>
          <w:rFonts w:ascii="Verdana" w:hAnsi="Verdana"/>
          <w:b/>
          <w:sz w:val="20"/>
          <w:szCs w:val="20"/>
        </w:rPr>
        <w:t>)</w:t>
      </w:r>
    </w:p>
    <w:p w14:paraId="3E4C1CF8"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w:t>
      </w:r>
      <w:proofErr w:type="spellStart"/>
      <w:r w:rsidRPr="00D75D16">
        <w:rPr>
          <w:rFonts w:ascii="Verdana" w:hAnsi="Verdana"/>
          <w:b/>
          <w:sz w:val="20"/>
          <w:szCs w:val="20"/>
        </w:rPr>
        <w:t>fill_between</w:t>
      </w:r>
      <w:proofErr w:type="spellEnd"/>
      <w:r w:rsidRPr="00D75D16">
        <w:rPr>
          <w:rFonts w:ascii="Verdana" w:hAnsi="Verdana"/>
          <w:b/>
          <w:sz w:val="20"/>
          <w:szCs w:val="20"/>
        </w:rPr>
        <w:t>(</w:t>
      </w:r>
      <w:proofErr w:type="spellStart"/>
      <w:r w:rsidRPr="00D75D16">
        <w:rPr>
          <w:rFonts w:ascii="Verdana" w:hAnsi="Verdana"/>
          <w:b/>
          <w:sz w:val="20"/>
          <w:szCs w:val="20"/>
        </w:rPr>
        <w:t>fpr</w:t>
      </w:r>
      <w:proofErr w:type="spellEnd"/>
      <w:r w:rsidRPr="00D75D16">
        <w:rPr>
          <w:rFonts w:ascii="Verdana" w:hAnsi="Verdana"/>
          <w:b/>
          <w:sz w:val="20"/>
          <w:szCs w:val="20"/>
        </w:rPr>
        <w:t xml:space="preserve">, </w:t>
      </w:r>
      <w:proofErr w:type="spellStart"/>
      <w:r w:rsidRPr="00D75D16">
        <w:rPr>
          <w:rFonts w:ascii="Verdana" w:hAnsi="Verdana"/>
          <w:b/>
          <w:sz w:val="20"/>
          <w:szCs w:val="20"/>
        </w:rPr>
        <w:t>tpr_recall</w:t>
      </w:r>
      <w:proofErr w:type="spellEnd"/>
      <w:r w:rsidRPr="00D75D16">
        <w:rPr>
          <w:rFonts w:ascii="Verdana" w:hAnsi="Verdana"/>
          <w:b/>
          <w:sz w:val="20"/>
          <w:szCs w:val="20"/>
        </w:rPr>
        <w:t>, step='post', alpha=0.2, color=</w:t>
      </w:r>
      <w:proofErr w:type="spellStart"/>
      <w:r w:rsidRPr="00D75D16">
        <w:rPr>
          <w:rFonts w:ascii="Verdana" w:hAnsi="Verdana"/>
          <w:b/>
          <w:sz w:val="20"/>
          <w:szCs w:val="20"/>
        </w:rPr>
        <w:t>self.roc_color</w:t>
      </w:r>
      <w:proofErr w:type="spellEnd"/>
      <w:r w:rsidRPr="00D75D16">
        <w:rPr>
          <w:rFonts w:ascii="Verdana" w:hAnsi="Verdana"/>
          <w:b/>
          <w:sz w:val="20"/>
          <w:szCs w:val="20"/>
        </w:rPr>
        <w:t>)</w:t>
      </w:r>
    </w:p>
    <w:p w14:paraId="09002CF0"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self.ax[0].plot([0, 1], [0, 1], color=</w:t>
      </w:r>
      <w:proofErr w:type="spellStart"/>
      <w:r w:rsidRPr="00D75D16">
        <w:rPr>
          <w:rFonts w:ascii="Verdana" w:hAnsi="Verdana"/>
          <w:b/>
          <w:sz w:val="20"/>
          <w:szCs w:val="20"/>
        </w:rPr>
        <w:t>self.neutral_color</w:t>
      </w:r>
      <w:proofErr w:type="spellEnd"/>
      <w:r w:rsidRPr="00D75D16">
        <w:rPr>
          <w:rFonts w:ascii="Verdana" w:hAnsi="Verdana"/>
          <w:b/>
          <w:sz w:val="20"/>
          <w:szCs w:val="20"/>
        </w:rPr>
        <w:t xml:space="preserve">, </w:t>
      </w:r>
      <w:proofErr w:type="spellStart"/>
      <w:r w:rsidRPr="00D75D16">
        <w:rPr>
          <w:rFonts w:ascii="Verdana" w:hAnsi="Verdana"/>
          <w:b/>
          <w:sz w:val="20"/>
          <w:szCs w:val="20"/>
        </w:rPr>
        <w:t>lw</w:t>
      </w:r>
      <w:proofErr w:type="spellEnd"/>
      <w:r w:rsidRPr="00D75D16">
        <w:rPr>
          <w:rFonts w:ascii="Verdana" w:hAnsi="Verdana"/>
          <w:b/>
          <w:sz w:val="20"/>
          <w:szCs w:val="20"/>
        </w:rPr>
        <w:t>=</w:t>
      </w:r>
      <w:proofErr w:type="spellStart"/>
      <w:r w:rsidRPr="00D75D16">
        <w:rPr>
          <w:rFonts w:ascii="Verdana" w:hAnsi="Verdana"/>
          <w:b/>
          <w:sz w:val="20"/>
          <w:szCs w:val="20"/>
        </w:rPr>
        <w:t>self.lw</w:t>
      </w:r>
      <w:proofErr w:type="spellEnd"/>
      <w:r w:rsidRPr="00D75D16">
        <w:rPr>
          <w:rFonts w:ascii="Verdana" w:hAnsi="Verdana"/>
          <w:b/>
          <w:sz w:val="20"/>
          <w:szCs w:val="20"/>
        </w:rPr>
        <w:t xml:space="preserve">, </w:t>
      </w:r>
      <w:proofErr w:type="spellStart"/>
      <w:r w:rsidRPr="00D75D16">
        <w:rPr>
          <w:rFonts w:ascii="Verdana" w:hAnsi="Verdana"/>
          <w:b/>
          <w:sz w:val="20"/>
          <w:szCs w:val="20"/>
        </w:rPr>
        <w:t>linestyle</w:t>
      </w:r>
      <w:proofErr w:type="spellEnd"/>
      <w:r w:rsidRPr="00D75D16">
        <w:rPr>
          <w:rFonts w:ascii="Verdana" w:hAnsi="Verdana"/>
          <w:b/>
          <w:sz w:val="20"/>
          <w:szCs w:val="20"/>
        </w:rPr>
        <w:t>=</w:t>
      </w:r>
      <w:proofErr w:type="spellStart"/>
      <w:r w:rsidRPr="00D75D16">
        <w:rPr>
          <w:rFonts w:ascii="Verdana" w:hAnsi="Verdana"/>
          <w:b/>
          <w:sz w:val="20"/>
          <w:szCs w:val="20"/>
        </w:rPr>
        <w:t>self.neutral_linestyle</w:t>
      </w:r>
      <w:proofErr w:type="spellEnd"/>
      <w:r w:rsidRPr="00D75D16">
        <w:rPr>
          <w:rFonts w:ascii="Verdana" w:hAnsi="Verdana"/>
          <w:b/>
          <w:sz w:val="20"/>
          <w:szCs w:val="20"/>
        </w:rPr>
        <w:t>) #diagonal line</w:t>
      </w:r>
    </w:p>
    <w:p w14:paraId="66C8BAAB"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w:t>
      </w:r>
      <w:proofErr w:type="spellStart"/>
      <w:r w:rsidRPr="00D75D16">
        <w:rPr>
          <w:rFonts w:ascii="Verdana" w:hAnsi="Verdana"/>
          <w:b/>
          <w:sz w:val="20"/>
          <w:szCs w:val="20"/>
        </w:rPr>
        <w:t>set_xlim</w:t>
      </w:r>
      <w:proofErr w:type="spellEnd"/>
      <w:r w:rsidRPr="00D75D16">
        <w:rPr>
          <w:rFonts w:ascii="Verdana" w:hAnsi="Verdana"/>
          <w:b/>
          <w:sz w:val="20"/>
          <w:szCs w:val="20"/>
        </w:rPr>
        <w:t>([0.0, 1.0])</w:t>
      </w:r>
    </w:p>
    <w:p w14:paraId="3DAE16E6"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w:t>
      </w:r>
      <w:proofErr w:type="spellStart"/>
      <w:r w:rsidRPr="00D75D16">
        <w:rPr>
          <w:rFonts w:ascii="Verdana" w:hAnsi="Verdana"/>
          <w:b/>
          <w:sz w:val="20"/>
          <w:szCs w:val="20"/>
        </w:rPr>
        <w:t>set_ylim</w:t>
      </w:r>
      <w:proofErr w:type="spellEnd"/>
      <w:r w:rsidRPr="00D75D16">
        <w:rPr>
          <w:rFonts w:ascii="Verdana" w:hAnsi="Verdana"/>
          <w:b/>
          <w:sz w:val="20"/>
          <w:szCs w:val="20"/>
        </w:rPr>
        <w:t>([0.0, 1.05])</w:t>
      </w:r>
    </w:p>
    <w:p w14:paraId="5AB15B28"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w:t>
      </w:r>
      <w:proofErr w:type="spellStart"/>
      <w:r w:rsidRPr="00D75D16">
        <w:rPr>
          <w:rFonts w:ascii="Verdana" w:hAnsi="Verdana"/>
          <w:b/>
          <w:sz w:val="20"/>
          <w:szCs w:val="20"/>
        </w:rPr>
        <w:t>set_xlabel</w:t>
      </w:r>
      <w:proofErr w:type="spellEnd"/>
      <w:r w:rsidRPr="00D75D16">
        <w:rPr>
          <w:rFonts w:ascii="Verdana" w:hAnsi="Verdana"/>
          <w:b/>
          <w:sz w:val="20"/>
          <w:szCs w:val="20"/>
        </w:rPr>
        <w:t>('False Positive Rate')</w:t>
      </w:r>
    </w:p>
    <w:p w14:paraId="6102F30F" w14:textId="77777777" w:rsidR="00D75D16" w:rsidRPr="00D75D16"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w:t>
      </w:r>
      <w:proofErr w:type="spellStart"/>
      <w:r w:rsidRPr="00D75D16">
        <w:rPr>
          <w:rFonts w:ascii="Verdana" w:hAnsi="Verdana"/>
          <w:b/>
          <w:sz w:val="20"/>
          <w:szCs w:val="20"/>
        </w:rPr>
        <w:t>set_ylabel</w:t>
      </w:r>
      <w:proofErr w:type="spellEnd"/>
      <w:r w:rsidRPr="00D75D16">
        <w:rPr>
          <w:rFonts w:ascii="Verdana" w:hAnsi="Verdana"/>
          <w:b/>
          <w:sz w:val="20"/>
          <w:szCs w:val="20"/>
        </w:rPr>
        <w:t>('True Positive Rate (Recall)')</w:t>
      </w:r>
    </w:p>
    <w:p w14:paraId="4005BBDB" w14:textId="49336502" w:rsidR="00CB477C" w:rsidRDefault="00D75D16" w:rsidP="00D75D16">
      <w:pPr>
        <w:spacing w:after="160" w:line="259" w:lineRule="auto"/>
        <w:rPr>
          <w:rFonts w:ascii="Verdana" w:hAnsi="Verdana"/>
          <w:b/>
          <w:sz w:val="20"/>
          <w:szCs w:val="20"/>
        </w:rPr>
      </w:pPr>
      <w:r w:rsidRPr="00D75D16">
        <w:rPr>
          <w:rFonts w:ascii="Verdana" w:hAnsi="Verdana"/>
          <w:b/>
          <w:sz w:val="20"/>
          <w:szCs w:val="20"/>
        </w:rPr>
        <w:t xml:space="preserve">        self.ax[0].</w:t>
      </w:r>
      <w:proofErr w:type="spellStart"/>
      <w:r w:rsidRPr="00D75D16">
        <w:rPr>
          <w:rFonts w:ascii="Verdana" w:hAnsi="Verdana"/>
          <w:b/>
          <w:sz w:val="20"/>
          <w:szCs w:val="20"/>
        </w:rPr>
        <w:t>set_title</w:t>
      </w:r>
      <w:proofErr w:type="spellEnd"/>
      <w:r w:rsidRPr="00D75D16">
        <w:rPr>
          <w:rFonts w:ascii="Verdana" w:hAnsi="Verdana"/>
          <w:b/>
          <w:sz w:val="20"/>
          <w:szCs w:val="20"/>
        </w:rPr>
        <w:t xml:space="preserve">('AUROC=%0.2f' % </w:t>
      </w:r>
      <w:proofErr w:type="spellStart"/>
      <w:r w:rsidRPr="00D75D16">
        <w:rPr>
          <w:rFonts w:ascii="Verdana" w:hAnsi="Verdana"/>
          <w:b/>
          <w:sz w:val="20"/>
          <w:szCs w:val="20"/>
        </w:rPr>
        <w:t>sklearn.metrics.auc</w:t>
      </w:r>
      <w:proofErr w:type="spellEnd"/>
      <w:r w:rsidRPr="00D75D16">
        <w:rPr>
          <w:rFonts w:ascii="Verdana" w:hAnsi="Verdana"/>
          <w:b/>
          <w:sz w:val="20"/>
          <w:szCs w:val="20"/>
        </w:rPr>
        <w:t>(</w:t>
      </w:r>
      <w:proofErr w:type="spellStart"/>
      <w:r w:rsidRPr="00D75D16">
        <w:rPr>
          <w:rFonts w:ascii="Verdana" w:hAnsi="Verdana"/>
          <w:b/>
          <w:sz w:val="20"/>
          <w:szCs w:val="20"/>
        </w:rPr>
        <w:t>fpr</w:t>
      </w:r>
      <w:proofErr w:type="spellEnd"/>
      <w:r w:rsidRPr="00D75D16">
        <w:rPr>
          <w:rFonts w:ascii="Verdana" w:hAnsi="Verdana"/>
          <w:b/>
          <w:sz w:val="20"/>
          <w:szCs w:val="20"/>
        </w:rPr>
        <w:t xml:space="preserve">, </w:t>
      </w:r>
      <w:proofErr w:type="spellStart"/>
      <w:r w:rsidRPr="00D75D16">
        <w:rPr>
          <w:rFonts w:ascii="Verdana" w:hAnsi="Verdana"/>
          <w:b/>
          <w:sz w:val="20"/>
          <w:szCs w:val="20"/>
        </w:rPr>
        <w:t>tpr_recall</w:t>
      </w:r>
      <w:proofErr w:type="spellEnd"/>
      <w:r w:rsidRPr="00D75D16">
        <w:rPr>
          <w:rFonts w:ascii="Verdana" w:hAnsi="Verdana"/>
          <w:b/>
          <w:sz w:val="20"/>
          <w:szCs w:val="20"/>
        </w:rPr>
        <w:t>))</w:t>
      </w:r>
    </w:p>
    <w:sectPr w:rsidR="00CB477C" w:rsidSect="003B28D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243200">
    <w:abstractNumId w:val="0"/>
  </w:num>
  <w:num w:numId="2" w16cid:durableId="684868646">
    <w:abstractNumId w:val="2"/>
  </w:num>
  <w:num w:numId="3" w16cid:durableId="1831557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ocumentProtection w:edit="readOnly"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tzC0MLW0NDA3MDRQ0lEKTi0uzszPAykwNKwFAKm9v0otAAAA"/>
  </w:docVars>
  <w:rsids>
    <w:rsidRoot w:val="00C66594"/>
    <w:rsid w:val="00035B5F"/>
    <w:rsid w:val="00065415"/>
    <w:rsid w:val="00075D47"/>
    <w:rsid w:val="00085722"/>
    <w:rsid w:val="00092913"/>
    <w:rsid w:val="000A70E4"/>
    <w:rsid w:val="000B3709"/>
    <w:rsid w:val="000B70DF"/>
    <w:rsid w:val="000C060D"/>
    <w:rsid w:val="000C719D"/>
    <w:rsid w:val="000D3C44"/>
    <w:rsid w:val="000D7629"/>
    <w:rsid w:val="000E53D1"/>
    <w:rsid w:val="000E76CB"/>
    <w:rsid w:val="000F1192"/>
    <w:rsid w:val="000F37BA"/>
    <w:rsid w:val="00101E7E"/>
    <w:rsid w:val="00114005"/>
    <w:rsid w:val="0014433B"/>
    <w:rsid w:val="00150F54"/>
    <w:rsid w:val="00155008"/>
    <w:rsid w:val="00157FCE"/>
    <w:rsid w:val="0016003B"/>
    <w:rsid w:val="0016032D"/>
    <w:rsid w:val="0017416E"/>
    <w:rsid w:val="00195B33"/>
    <w:rsid w:val="001C472F"/>
    <w:rsid w:val="001C7686"/>
    <w:rsid w:val="001E1BC6"/>
    <w:rsid w:val="001E3F21"/>
    <w:rsid w:val="001E6F89"/>
    <w:rsid w:val="001F0F8C"/>
    <w:rsid w:val="001F2CD7"/>
    <w:rsid w:val="001F3D42"/>
    <w:rsid w:val="002040FB"/>
    <w:rsid w:val="00205D8D"/>
    <w:rsid w:val="002204C8"/>
    <w:rsid w:val="002219B2"/>
    <w:rsid w:val="00262A1E"/>
    <w:rsid w:val="0027252B"/>
    <w:rsid w:val="00282470"/>
    <w:rsid w:val="002A7342"/>
    <w:rsid w:val="002B19B3"/>
    <w:rsid w:val="002B3006"/>
    <w:rsid w:val="002B33B4"/>
    <w:rsid w:val="002D0CB5"/>
    <w:rsid w:val="002D1072"/>
    <w:rsid w:val="002D2A5A"/>
    <w:rsid w:val="002E69FE"/>
    <w:rsid w:val="00310A28"/>
    <w:rsid w:val="00315929"/>
    <w:rsid w:val="00326694"/>
    <w:rsid w:val="00326ADA"/>
    <w:rsid w:val="00336950"/>
    <w:rsid w:val="0034578B"/>
    <w:rsid w:val="00375869"/>
    <w:rsid w:val="00384CF1"/>
    <w:rsid w:val="003B0A3B"/>
    <w:rsid w:val="003B28DD"/>
    <w:rsid w:val="003C119A"/>
    <w:rsid w:val="003C25B0"/>
    <w:rsid w:val="003C4149"/>
    <w:rsid w:val="003C4B17"/>
    <w:rsid w:val="003D333B"/>
    <w:rsid w:val="003D5154"/>
    <w:rsid w:val="003E2121"/>
    <w:rsid w:val="003E3DDA"/>
    <w:rsid w:val="003E4EF6"/>
    <w:rsid w:val="003E5CF0"/>
    <w:rsid w:val="00401A7A"/>
    <w:rsid w:val="00410F04"/>
    <w:rsid w:val="004167B5"/>
    <w:rsid w:val="00424D25"/>
    <w:rsid w:val="00425789"/>
    <w:rsid w:val="00431B93"/>
    <w:rsid w:val="00454A66"/>
    <w:rsid w:val="00473224"/>
    <w:rsid w:val="00482048"/>
    <w:rsid w:val="004A01FB"/>
    <w:rsid w:val="004A0AAE"/>
    <w:rsid w:val="004C1B88"/>
    <w:rsid w:val="004C1C89"/>
    <w:rsid w:val="004C584D"/>
    <w:rsid w:val="004E2DED"/>
    <w:rsid w:val="004E74DE"/>
    <w:rsid w:val="004F6251"/>
    <w:rsid w:val="00505910"/>
    <w:rsid w:val="005069C5"/>
    <w:rsid w:val="005071A0"/>
    <w:rsid w:val="0051007E"/>
    <w:rsid w:val="005101E6"/>
    <w:rsid w:val="005150ED"/>
    <w:rsid w:val="00521738"/>
    <w:rsid w:val="00523E01"/>
    <w:rsid w:val="00523F05"/>
    <w:rsid w:val="00525F95"/>
    <w:rsid w:val="0053743B"/>
    <w:rsid w:val="00542C2E"/>
    <w:rsid w:val="00544A68"/>
    <w:rsid w:val="00556FC1"/>
    <w:rsid w:val="005841C9"/>
    <w:rsid w:val="005923FF"/>
    <w:rsid w:val="005A3E10"/>
    <w:rsid w:val="005A3F6D"/>
    <w:rsid w:val="005B4AB1"/>
    <w:rsid w:val="005C0A9D"/>
    <w:rsid w:val="005C0BC6"/>
    <w:rsid w:val="005C3177"/>
    <w:rsid w:val="005D03C9"/>
    <w:rsid w:val="005D5DFC"/>
    <w:rsid w:val="005E2903"/>
    <w:rsid w:val="005F0C93"/>
    <w:rsid w:val="005F29C7"/>
    <w:rsid w:val="005F2A04"/>
    <w:rsid w:val="00630519"/>
    <w:rsid w:val="00633088"/>
    <w:rsid w:val="006514AA"/>
    <w:rsid w:val="00672F71"/>
    <w:rsid w:val="00690CED"/>
    <w:rsid w:val="006972F2"/>
    <w:rsid w:val="0069748B"/>
    <w:rsid w:val="00697BF5"/>
    <w:rsid w:val="006A5432"/>
    <w:rsid w:val="006B6B77"/>
    <w:rsid w:val="006C302C"/>
    <w:rsid w:val="006D5B76"/>
    <w:rsid w:val="006E47DF"/>
    <w:rsid w:val="006F3E45"/>
    <w:rsid w:val="006F4494"/>
    <w:rsid w:val="00702EDB"/>
    <w:rsid w:val="0072323C"/>
    <w:rsid w:val="00723C7F"/>
    <w:rsid w:val="007303FB"/>
    <w:rsid w:val="00735797"/>
    <w:rsid w:val="007366E0"/>
    <w:rsid w:val="00744F70"/>
    <w:rsid w:val="00754A47"/>
    <w:rsid w:val="00755BC1"/>
    <w:rsid w:val="00771E84"/>
    <w:rsid w:val="007767C4"/>
    <w:rsid w:val="00784EC4"/>
    <w:rsid w:val="00787AB3"/>
    <w:rsid w:val="00795105"/>
    <w:rsid w:val="00795361"/>
    <w:rsid w:val="007B039D"/>
    <w:rsid w:val="007B2F10"/>
    <w:rsid w:val="007B4C9D"/>
    <w:rsid w:val="007C0284"/>
    <w:rsid w:val="007E1146"/>
    <w:rsid w:val="007E296F"/>
    <w:rsid w:val="007E44DB"/>
    <w:rsid w:val="007F46C1"/>
    <w:rsid w:val="007F61DF"/>
    <w:rsid w:val="0081420A"/>
    <w:rsid w:val="00814D24"/>
    <w:rsid w:val="008227D9"/>
    <w:rsid w:val="008476A1"/>
    <w:rsid w:val="00864D8D"/>
    <w:rsid w:val="008A494F"/>
    <w:rsid w:val="008A62F5"/>
    <w:rsid w:val="008A6710"/>
    <w:rsid w:val="008B70C3"/>
    <w:rsid w:val="008C5EC7"/>
    <w:rsid w:val="008D6613"/>
    <w:rsid w:val="008E6B85"/>
    <w:rsid w:val="008F2014"/>
    <w:rsid w:val="008F778B"/>
    <w:rsid w:val="008F7EF7"/>
    <w:rsid w:val="009134BF"/>
    <w:rsid w:val="00923986"/>
    <w:rsid w:val="00926D6B"/>
    <w:rsid w:val="0092705C"/>
    <w:rsid w:val="00936863"/>
    <w:rsid w:val="00941CBA"/>
    <w:rsid w:val="009602F2"/>
    <w:rsid w:val="00966DCC"/>
    <w:rsid w:val="0097406E"/>
    <w:rsid w:val="00986A14"/>
    <w:rsid w:val="00987588"/>
    <w:rsid w:val="0099351A"/>
    <w:rsid w:val="009A0A05"/>
    <w:rsid w:val="009A4A8E"/>
    <w:rsid w:val="009A6C7E"/>
    <w:rsid w:val="009D20DC"/>
    <w:rsid w:val="009D7D02"/>
    <w:rsid w:val="009E1D4C"/>
    <w:rsid w:val="009F32AB"/>
    <w:rsid w:val="009F3951"/>
    <w:rsid w:val="00A02356"/>
    <w:rsid w:val="00A0742E"/>
    <w:rsid w:val="00A150FB"/>
    <w:rsid w:val="00A335E2"/>
    <w:rsid w:val="00A432A7"/>
    <w:rsid w:val="00A507BD"/>
    <w:rsid w:val="00A61FEE"/>
    <w:rsid w:val="00A87448"/>
    <w:rsid w:val="00A95AF8"/>
    <w:rsid w:val="00A9627A"/>
    <w:rsid w:val="00A97AE5"/>
    <w:rsid w:val="00AB334F"/>
    <w:rsid w:val="00AB5406"/>
    <w:rsid w:val="00AB5CEF"/>
    <w:rsid w:val="00AC0D80"/>
    <w:rsid w:val="00AD10AD"/>
    <w:rsid w:val="00AD45A1"/>
    <w:rsid w:val="00AF6E6B"/>
    <w:rsid w:val="00AF797B"/>
    <w:rsid w:val="00B00085"/>
    <w:rsid w:val="00B0134E"/>
    <w:rsid w:val="00B03A3D"/>
    <w:rsid w:val="00B05E71"/>
    <w:rsid w:val="00B12331"/>
    <w:rsid w:val="00B14A34"/>
    <w:rsid w:val="00B1560A"/>
    <w:rsid w:val="00B25371"/>
    <w:rsid w:val="00B43526"/>
    <w:rsid w:val="00B51A21"/>
    <w:rsid w:val="00B565B3"/>
    <w:rsid w:val="00B66A75"/>
    <w:rsid w:val="00B70679"/>
    <w:rsid w:val="00B7254B"/>
    <w:rsid w:val="00B775A0"/>
    <w:rsid w:val="00B8389B"/>
    <w:rsid w:val="00BA6545"/>
    <w:rsid w:val="00BB0E9F"/>
    <w:rsid w:val="00BB27CF"/>
    <w:rsid w:val="00BC102B"/>
    <w:rsid w:val="00BD70E5"/>
    <w:rsid w:val="00BD7FD3"/>
    <w:rsid w:val="00BE29DF"/>
    <w:rsid w:val="00BF1B67"/>
    <w:rsid w:val="00BF65A5"/>
    <w:rsid w:val="00C012CE"/>
    <w:rsid w:val="00C075ED"/>
    <w:rsid w:val="00C17C44"/>
    <w:rsid w:val="00C21BE0"/>
    <w:rsid w:val="00C269ED"/>
    <w:rsid w:val="00C44750"/>
    <w:rsid w:val="00C52C84"/>
    <w:rsid w:val="00C561B9"/>
    <w:rsid w:val="00C602D2"/>
    <w:rsid w:val="00C61B51"/>
    <w:rsid w:val="00C66594"/>
    <w:rsid w:val="00C74167"/>
    <w:rsid w:val="00CA0DD3"/>
    <w:rsid w:val="00CA28AC"/>
    <w:rsid w:val="00CB214B"/>
    <w:rsid w:val="00CB477C"/>
    <w:rsid w:val="00CC3182"/>
    <w:rsid w:val="00CC45E2"/>
    <w:rsid w:val="00CE1EB6"/>
    <w:rsid w:val="00D0009B"/>
    <w:rsid w:val="00D009E5"/>
    <w:rsid w:val="00D055D4"/>
    <w:rsid w:val="00D05FA4"/>
    <w:rsid w:val="00D101D7"/>
    <w:rsid w:val="00D1176D"/>
    <w:rsid w:val="00D22998"/>
    <w:rsid w:val="00D30366"/>
    <w:rsid w:val="00D305A7"/>
    <w:rsid w:val="00D412BE"/>
    <w:rsid w:val="00D51476"/>
    <w:rsid w:val="00D54EDF"/>
    <w:rsid w:val="00D55755"/>
    <w:rsid w:val="00D677DA"/>
    <w:rsid w:val="00D75D16"/>
    <w:rsid w:val="00D845D4"/>
    <w:rsid w:val="00D97FEA"/>
    <w:rsid w:val="00DA1B87"/>
    <w:rsid w:val="00DB0A6D"/>
    <w:rsid w:val="00DB6EF1"/>
    <w:rsid w:val="00DB705D"/>
    <w:rsid w:val="00DF06A2"/>
    <w:rsid w:val="00E00CCE"/>
    <w:rsid w:val="00E042F3"/>
    <w:rsid w:val="00E04C36"/>
    <w:rsid w:val="00E06EE1"/>
    <w:rsid w:val="00E20946"/>
    <w:rsid w:val="00E232A5"/>
    <w:rsid w:val="00E23D82"/>
    <w:rsid w:val="00E32378"/>
    <w:rsid w:val="00E337FF"/>
    <w:rsid w:val="00E35DE0"/>
    <w:rsid w:val="00E36F22"/>
    <w:rsid w:val="00E36FBC"/>
    <w:rsid w:val="00E452A1"/>
    <w:rsid w:val="00E55040"/>
    <w:rsid w:val="00E752F9"/>
    <w:rsid w:val="00E76E1E"/>
    <w:rsid w:val="00E82BDB"/>
    <w:rsid w:val="00EA29A8"/>
    <w:rsid w:val="00EC023A"/>
    <w:rsid w:val="00ED54A4"/>
    <w:rsid w:val="00EE0F43"/>
    <w:rsid w:val="00EE6EF7"/>
    <w:rsid w:val="00EF49D0"/>
    <w:rsid w:val="00EF619C"/>
    <w:rsid w:val="00F05749"/>
    <w:rsid w:val="00F07B0F"/>
    <w:rsid w:val="00F106B9"/>
    <w:rsid w:val="00F11493"/>
    <w:rsid w:val="00F23FFF"/>
    <w:rsid w:val="00F2448A"/>
    <w:rsid w:val="00F4342E"/>
    <w:rsid w:val="00F47598"/>
    <w:rsid w:val="00F7182A"/>
    <w:rsid w:val="00F77B04"/>
    <w:rsid w:val="00F912FF"/>
    <w:rsid w:val="00FB5652"/>
    <w:rsid w:val="00FB6BB1"/>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E4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hea.mitre.org/downloads" TargetMode="External"/><Relationship Id="rId13" Type="http://schemas.openxmlformats.org/officeDocument/2006/relationships/hyperlink" Target="https://www.analyticssteps.com/blogs/8-differences-between-sas-and-python" TargetMode="External"/><Relationship Id="rId18" Type="http://schemas.openxmlformats.org/officeDocument/2006/relationships/hyperlink" Target="https://www.scribbr.com/methodology/inclusion-exclusion-criteria/"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ciencedirect.com/science/article/pii/S2666521220300077?via%3Dihub" TargetMode="External"/><Relationship Id="rId7" Type="http://schemas.openxmlformats.org/officeDocument/2006/relationships/webSettings" Target="webSettings.xml"/><Relationship Id="rId12" Type="http://schemas.openxmlformats.org/officeDocument/2006/relationships/hyperlink" Target="https://www.sciencedirect.com/science/article/pii/S2352914821001088" TargetMode="External"/><Relationship Id="rId17" Type="http://schemas.openxmlformats.org/officeDocument/2006/relationships/hyperlink" Target="https://medium.com/swlh/its-all-about-assumptions-pros-cons-497783cfed2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assumptions-of-logistic-regression-clearly-explained-44d85a22b290" TargetMode="External"/><Relationship Id="rId20" Type="http://schemas.openxmlformats.org/officeDocument/2006/relationships/hyperlink" Target="https://pubmed.ncbi.nlm.nih.gov/356470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chinelearningmastery.com/train-test-split-for-evaluating-machine-learning-algorithms/" TargetMode="External"/><Relationship Id="rId24" Type="http://schemas.openxmlformats.org/officeDocument/2006/relationships/hyperlink" Target="https://irb.wgu.edu/info/Pages/Human-Subjects-FAQ-Quiz.aspx" TargetMode="External"/><Relationship Id="rId5" Type="http://schemas.openxmlformats.org/officeDocument/2006/relationships/styles" Target="styles.xml"/><Relationship Id="rId15" Type="http://schemas.openxmlformats.org/officeDocument/2006/relationships/hyperlink" Target="https://pubmed.ncbi.nlm.nih.gov/34411000/" TargetMode="External"/><Relationship Id="rId23" Type="http://schemas.openxmlformats.org/officeDocument/2006/relationships/hyperlink" Target="https://irb.wgu.edu/info/Pages/Home.aspx" TargetMode="External"/><Relationship Id="rId10" Type="http://schemas.openxmlformats.org/officeDocument/2006/relationships/hyperlink" Target="https://towardsdatascience.com/beginners-guide-to-xgboost-for-classification-problems-50f75aac5390" TargetMode="External"/><Relationship Id="rId19" Type="http://schemas.openxmlformats.org/officeDocument/2006/relationships/hyperlink" Target="https://preettheman.medium.com/python-vs-r-in-2022-a26ad7ffe6a7" TargetMode="External"/><Relationship Id="rId4" Type="http://schemas.openxmlformats.org/officeDocument/2006/relationships/numbering" Target="numbering.xml"/><Relationship Id="rId9" Type="http://schemas.openxmlformats.org/officeDocument/2006/relationships/hyperlink" Target="https://www.scribbr.com/statistics/statistical-tests/" TargetMode="External"/><Relationship Id="rId14" Type="http://schemas.openxmlformats.org/officeDocument/2006/relationships/hyperlink" Target="https://www.cdc.gov/mmwr/volumes/70/wr/mm7046a5.htm" TargetMode="External"/><Relationship Id="rId22" Type="http://schemas.openxmlformats.org/officeDocument/2006/relationships/hyperlink" Target="https://pubmed.ncbi.nlm.nih.gov/29025144/"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463AF9" w:rsidP="00463AF9">
          <w:pPr>
            <w:pStyle w:val="0BAAF023ACD844E8A8D3164F02751CCF"/>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463AF9" w:rsidP="00463AF9">
          <w:pPr>
            <w:pStyle w:val="8CB853E649D741DCB2883B2433A617F9"/>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463AF9" w:rsidP="00463AF9">
          <w:pPr>
            <w:pStyle w:val="3BC2B92D5875449DB25116FE7FCFD652"/>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463AF9" w:rsidP="00463AF9">
          <w:pPr>
            <w:pStyle w:val="E89256DBFBB64872BCE0D4ABB0324F1B"/>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463AF9" w:rsidP="00463AF9">
          <w:pPr>
            <w:pStyle w:val="1578984DA03B4FD691375605FBFB512B"/>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0AFAEBC1CB624770A18260DC00E8CA78"/>
        <w:category>
          <w:name w:val="General"/>
          <w:gallery w:val="placeholder"/>
        </w:category>
        <w:types>
          <w:type w:val="bbPlcHdr"/>
        </w:types>
        <w:behaviors>
          <w:behavior w:val="content"/>
        </w:behaviors>
        <w:guid w:val="{173A42D6-F855-4329-B0EB-74456442F2AE}"/>
      </w:docPartPr>
      <w:docPartBody>
        <w:p w:rsidR="0069207D" w:rsidRDefault="004753DD" w:rsidP="004753DD">
          <w:pPr>
            <w:pStyle w:val="0AFAEBC1CB624770A18260DC00E8CA78"/>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255EAE"/>
    <w:rsid w:val="00385B4D"/>
    <w:rsid w:val="004433ED"/>
    <w:rsid w:val="004526A3"/>
    <w:rsid w:val="00463AF9"/>
    <w:rsid w:val="004753DD"/>
    <w:rsid w:val="0069207D"/>
    <w:rsid w:val="007A1C6D"/>
    <w:rsid w:val="008B7825"/>
    <w:rsid w:val="00BD6C1D"/>
    <w:rsid w:val="00E029DF"/>
    <w:rsid w:val="00E1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3DD"/>
    <w:rPr>
      <w:color w:val="808080"/>
    </w:rPr>
  </w:style>
  <w:style w:type="paragraph" w:customStyle="1" w:styleId="0BAAF023ACD844E8A8D3164F02751CCF">
    <w:name w:val="0BAAF023ACD844E8A8D3164F02751CCF"/>
    <w:rsid w:val="00463AF9"/>
  </w:style>
  <w:style w:type="paragraph" w:customStyle="1" w:styleId="09C49FA8560647618624C4CE2FB24DF9">
    <w:name w:val="09C49FA8560647618624C4CE2FB24DF9"/>
    <w:rsid w:val="00463AF9"/>
  </w:style>
  <w:style w:type="paragraph" w:customStyle="1" w:styleId="8CB853E649D741DCB2883B2433A617F9">
    <w:name w:val="8CB853E649D741DCB2883B2433A617F9"/>
    <w:rsid w:val="00463AF9"/>
  </w:style>
  <w:style w:type="paragraph" w:customStyle="1" w:styleId="3BC2B92D5875449DB25116FE7FCFD652">
    <w:name w:val="3BC2B92D5875449DB25116FE7FCFD652"/>
    <w:rsid w:val="00463AF9"/>
  </w:style>
  <w:style w:type="paragraph" w:customStyle="1" w:styleId="E89256DBFBB64872BCE0D4ABB0324F1B">
    <w:name w:val="E89256DBFBB64872BCE0D4ABB0324F1B"/>
    <w:rsid w:val="00463AF9"/>
  </w:style>
  <w:style w:type="paragraph" w:customStyle="1" w:styleId="1578984DA03B4FD691375605FBFB512B">
    <w:name w:val="1578984DA03B4FD691375605FBFB512B"/>
    <w:rsid w:val="00463AF9"/>
  </w:style>
  <w:style w:type="paragraph" w:customStyle="1" w:styleId="7CB68474BF7B472B88169EF3BF7DAABD">
    <w:name w:val="7CB68474BF7B472B88169EF3BF7DAABD"/>
    <w:rsid w:val="00463AF9"/>
  </w:style>
  <w:style w:type="paragraph" w:customStyle="1" w:styleId="0AFAEBC1CB624770A18260DC00E8CA78">
    <w:name w:val="0AFAEBC1CB624770A18260DC00E8CA78"/>
    <w:rsid w:val="00475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6BD12951-5F7E-40B4-84BE-C5F2EA44B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Julia Terzin</cp:lastModifiedBy>
  <cp:revision>16</cp:revision>
  <dcterms:created xsi:type="dcterms:W3CDTF">2022-11-12T22:37:00Z</dcterms:created>
  <dcterms:modified xsi:type="dcterms:W3CDTF">2022-11-21T04:52:00Z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y fmtid="{D5CDD505-2E9C-101B-9397-08002B2CF9AE}" pid="3" name="GrammarlyDocumentId">
    <vt:lpwstr>b6177c0a8e4830fa7969e85fe35e44fe3ae7c3143a6244492ec6345625935de2</vt:lpwstr>
  </property>
</Properties>
</file>