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Newsletter Templates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Newsletter Templates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provides ready-to-use templates and structural guidance for producing a recurring Data Governance newsletter. Use it to maintain visibility, share progress, and reinforce good data habits across the organization.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Recommended Cadence and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</w:t>
      </w:r>
      <w:r>
        <w:t xml:space="preserve"> Monthly or quarterly, aligned to the Stakeholder Communication 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Length:</w:t>
      </w:r>
      <w:r>
        <w:t xml:space="preserve"> 1 page / 400-600 words for digital distribution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Distribution:</w:t>
      </w:r>
      <w:r>
        <w:t xml:space="preserve"> Email digest and intranet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Owner:</w:t>
      </w:r>
      <w:r>
        <w:t xml:space="preserve"> [Change Management Lead], with contributions from Data Stewards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Standard Newsletter Structure</w:t>
      </w:r>
    </w:p>
    <w:p>
      <w:pPr>
        <w:pStyle w:val="Heading3"/>
      </w:pPr>
      <w:r>
        <w:t xml:space="preserve">Section 1: Headline Update</w:t>
      </w:r>
    </w:p>
    <w:p>
      <w:pPr>
        <w:spacing w:after="160"/>
      </w:pPr>
      <w:r>
        <w:t xml:space="preserve">A one- or two-sentence highlight of the most important governance news this period (e.g., a new policy rollout, milestone reached, or tool launch).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"[Organization Name] just hit [milestone] — here's what it means for you."</w:t>
      </w:r>
    </w:p>
    <w:p>
      <w:pPr>
        <w:pStyle w:val="Heading3"/>
      </w:pPr>
      <w:r>
        <w:t xml:space="preserve">Section 2: By the Numbers</w:t>
      </w:r>
    </w:p>
    <w:p>
      <w:pPr>
        <w:spacing w:after="160"/>
      </w:pPr>
      <w:r>
        <w:t xml:space="preserve">2-4 key metrics presented as simple stat callouts.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</w:p>
    <w:p>
      <w:pPr>
        <w:spacing w:after="160"/>
      </w:pPr>
      <w:r>
        <w:t xml:space="preserve">&gt; - [X]% of critical data elements now have an assigned Data Steward</w:t>
      </w:r>
    </w:p>
    <w:p>
      <w:pPr>
        <w:spacing w:after="160"/>
      </w:pPr>
      <w:r>
        <w:t xml:space="preserve">&gt; - [X] data quality issues resolved this quarter</w:t>
      </w:r>
    </w:p>
    <w:p>
      <w:pPr>
        <w:spacing w:after="160"/>
      </w:pPr>
      <w:r>
        <w:t xml:space="preserve">&gt; - [X] employees completed governance training</w:t>
      </w:r>
    </w:p>
    <w:p>
      <w:pPr>
        <w:pStyle w:val="Heading3"/>
      </w:pPr>
      <w:r>
        <w:t xml:space="preserve">Section 3: Spotlight Story</w:t>
      </w:r>
    </w:p>
    <w:p>
      <w:pPr>
        <w:spacing w:after="160"/>
      </w:pPr>
      <w:r>
        <w:t xml:space="preserve">A short feature on a team, individual, or use case (see Success Story Templates for full structure).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"How the [Business Unit] team cut reporting errors by [X]% using the new data catalog."</w:t>
      </w:r>
    </w:p>
    <w:p>
      <w:pPr>
        <w:pStyle w:val="Heading3"/>
      </w:pPr>
      <w:r>
        <w:t xml:space="preserve">Section 4: Tips and Reminders</w:t>
      </w:r>
    </w:p>
    <w:p>
      <w:pPr>
        <w:spacing w:after="160"/>
      </w:pPr>
      <w:r>
        <w:t xml:space="preserve">A practical, actionable tip tied to the Quick Reference Cards or End User Awareness Materials.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"Quick Tip: Before sharing a file externally, check its classification label. Not sure what the labels mean? See the Quick Reference Card."</w:t>
      </w:r>
    </w:p>
    <w:p>
      <w:pPr>
        <w:pStyle w:val="Heading3"/>
      </w:pPr>
      <w:r>
        <w:t xml:space="preserve">Section 5: What's Next</w:t>
      </w:r>
    </w:p>
    <w:p>
      <w:pPr>
        <w:spacing w:after="160"/>
      </w:pPr>
      <w:r>
        <w:t xml:space="preserve">A preview of upcoming milestones, training sessions, or policy changes.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"Coming up: [Policy Name] rollout begins [Month]. Watch for training sign-up details."</w:t>
      </w:r>
    </w:p>
    <w:p>
      <w:pPr>
        <w:pStyle w:val="Heading3"/>
      </w:pPr>
      <w:r>
        <w:t xml:space="preserve">Section 6: Get Involved / Contact Us</w:t>
      </w:r>
    </w:p>
    <w:p>
      <w:pPr>
        <w:spacing w:after="160"/>
      </w:pPr>
      <w:r>
        <w:t xml:space="preserve">A call to action and contact information.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Template:</w:t>
      </w:r>
      <w:r>
        <w:t xml:space="preserve"> "Have a data governance question or a success story to share? Reach out to [contact/channel]."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Sample Issue (Filled Template)</w:t>
      </w:r>
    </w:p>
    <w:p>
      <w:pPr>
        <w:spacing w:after="160"/>
      </w:pPr>
      <w:r>
        <w:rPr>
          <w:b/>
          <w:bCs/>
        </w:rPr>
        <w:t xml:space="preserve">Subject Line:</w:t>
      </w:r>
      <w:r>
        <w:t xml:space="preserve"> Data Governance Update — [Month/Quarter]</w:t>
      </w:r>
    </w:p>
    <w:p>
      <w:pPr>
        <w:spacing w:after="160"/>
      </w:pPr>
      <w:r>
        <w:rPr>
          <w:b/>
          <w:bCs/>
        </w:rPr>
        <w:t xml:space="preserve">Headline Update</w:t>
      </w:r>
    </w:p>
    <w:p>
      <w:pPr>
        <w:spacing w:after="160"/>
      </w:pPr>
      <w:r>
        <w:t xml:space="preserve">This quarter, [Organization Name] launched the enterprise Data Catalog, giving every business unit a single trusted place to find approved data sources.</w:t>
      </w:r>
    </w:p>
    <w:p>
      <w:pPr>
        <w:spacing w:after="160"/>
      </w:pPr>
      <w:r>
        <w:rPr>
          <w:b/>
          <w:bCs/>
        </w:rPr>
        <w:t xml:space="preserve">By the Numbers</w:t>
      </w:r>
    </w:p>
    <w:p>
      <w:pPr>
        <w:pStyle w:val="ListParagraph"/>
        <w:numPr>
          <w:ilvl w:val="0"/>
          <w:numId w:val="2"/>
        </w:numPr>
      </w:pPr>
      <w:r>
        <w:t xml:space="preserve">62% of critical data elements now have an assigned Data Steward</w:t>
      </w:r>
    </w:p>
    <w:p>
      <w:pPr>
        <w:pStyle w:val="ListParagraph"/>
        <w:numPr>
          <w:ilvl w:val="0"/>
          <w:numId w:val="2"/>
        </w:numPr>
      </w:pPr>
      <w:r>
        <w:t xml:space="preserve">134 data quality issues resolved</w:t>
      </w:r>
    </w:p>
    <w:p>
      <w:pPr>
        <w:pStyle w:val="ListParagraph"/>
        <w:numPr>
          <w:ilvl w:val="0"/>
          <w:numId w:val="2"/>
        </w:numPr>
      </w:pPr>
      <w:r>
        <w:t xml:space="preserve">410 employees completed onboarding governance training</w:t>
      </w:r>
    </w:p>
    <w:p>
      <w:pPr>
        <w:spacing w:after="160"/>
      </w:pPr>
      <w:r>
        <w:rPr>
          <w:b/>
          <w:bCs/>
        </w:rPr>
        <w:t xml:space="preserve">Spotlight Story</w:t>
      </w:r>
    </w:p>
    <w:p>
      <w:pPr>
        <w:spacing w:after="160"/>
      </w:pPr>
      <w:r>
        <w:t xml:space="preserve">The Finance team reduced month-end reconciliation time by 30% after adopting the new data lineage tracking process — read the full story on the intranet.</w:t>
      </w:r>
    </w:p>
    <w:p>
      <w:pPr>
        <w:spacing w:after="160"/>
      </w:pPr>
      <w:r>
        <w:rPr>
          <w:b/>
          <w:bCs/>
        </w:rPr>
        <w:t xml:space="preserve">Tips and Reminders</w:t>
      </w:r>
    </w:p>
    <w:p>
      <w:pPr>
        <w:spacing w:after="160"/>
      </w:pPr>
      <w:r>
        <w:t xml:space="preserve">Quick Tip: Always check a dataset's classification label before sharing externally. Confidential and Restricted data require approval.</w:t>
      </w:r>
    </w:p>
    <w:p>
      <w:pPr>
        <w:spacing w:after="160"/>
      </w:pPr>
      <w:r>
        <w:rPr>
          <w:b/>
          <w:bCs/>
        </w:rPr>
        <w:t xml:space="preserve">What's Next</w:t>
      </w:r>
    </w:p>
    <w:p>
      <w:pPr>
        <w:spacing w:after="160"/>
      </w:pPr>
      <w:r>
        <w:t xml:space="preserve">The Data Retention Policy rollout begins next month. Training sign-ups open soon — watch your inbox.</w:t>
      </w:r>
    </w:p>
    <w:p>
      <w:pPr>
        <w:spacing w:after="160"/>
      </w:pPr>
      <w:r>
        <w:rPr>
          <w:b/>
          <w:bCs/>
        </w:rPr>
        <w:t xml:space="preserve">Get Involved</w:t>
      </w:r>
    </w:p>
    <w:p>
      <w:pPr>
        <w:spacing w:after="160"/>
      </w:pPr>
      <w:r>
        <w:t xml:space="preserve">Questions or a story to share? Reach out to the Data Governance Office at [email/Slack channel].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Style Guidelines</w:t>
      </w:r>
    </w:p>
    <w:p>
      <w:pPr>
        <w:pStyle w:val="ListParagraph"/>
        <w:numPr>
          <w:ilvl w:val="0"/>
          <w:numId w:val="2"/>
        </w:numPr>
      </w:pPr>
      <w:r>
        <w:t xml:space="preserve">Use plain, jargon-free language accessible to non-technical readers</w:t>
      </w:r>
    </w:p>
    <w:p>
      <w:pPr>
        <w:pStyle w:val="ListParagraph"/>
        <w:numPr>
          <w:ilvl w:val="0"/>
          <w:numId w:val="2"/>
        </w:numPr>
      </w:pPr>
      <w:r>
        <w:t xml:space="preserve">Lead with the "why it matters" before the technical detail</w:t>
      </w:r>
    </w:p>
    <w:p>
      <w:pPr>
        <w:pStyle w:val="ListParagraph"/>
        <w:numPr>
          <w:ilvl w:val="0"/>
          <w:numId w:val="2"/>
        </w:numPr>
      </w:pPr>
      <w:r>
        <w:t xml:space="preserve">Use real metrics and named (with permission) success stories where possible</w:t>
      </w:r>
    </w:p>
    <w:p>
      <w:pPr>
        <w:pStyle w:val="ListParagraph"/>
        <w:numPr>
          <w:ilvl w:val="0"/>
          <w:numId w:val="2"/>
        </w:numPr>
      </w:pPr>
      <w:r>
        <w:t xml:space="preserve">Keep a consistent visual template (logo, colors, section headers) issue to issue</w:t>
      </w:r>
    </w:p>
    <w:p>
      <w:pPr>
        <w:pStyle w:val="ListParagraph"/>
        <w:numPr>
          <w:ilvl w:val="0"/>
          <w:numId w:val="2"/>
        </w:numPr>
      </w:pPr>
      <w:r>
        <w:t xml:space="preserve">Include a clear call to action in every issue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the Stakeholder Communication Plan for distribution cadence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Newsletter Templates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2026-06-30T20:33:35.899Z</dcterms:created>
  <dcterms:modified xsi:type="dcterms:W3CDTF">2026-06-30T20:33:35.899Z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