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CDO Quick Start Guide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[Organization Name] Chief Data Officer Quick Start Guide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 - Recommend Annual]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[Chief Data Officer]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By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[Executive Sponsor]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Purpose</w:t>
      </w:r>
    </w:p>
    <w:p>
      <w:pPr>
        <w:spacing w:after="160"/>
      </w:pPr>
      <w:r>
        <w:t xml:space="preserve">This guide orients a new or newly assigned Chief Data Officer (CDO) — or equivalent governance program leader — to this template library and the recommended sequence of actions for launching or accelerating a data governance program.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1. Your First Week Priorities</w:t>
      </w:r>
    </w:p>
    <w:p>
      <w:pPr>
        <w:pStyle w:val="ListParagraph"/>
        <w:numPr>
          <w:ilvl w:val="0"/>
          <w:numId w:val="2"/>
        </w:numPr>
      </w:pPr>
      <w:r>
        <w:t xml:space="preserve">Review the Data Governance Charter Template and adapt it to your organization's structure and authority model</w:t>
      </w:r>
    </w:p>
    <w:p>
      <w:pPr>
        <w:pStyle w:val="ListParagraph"/>
        <w:numPr>
          <w:ilvl w:val="0"/>
          <w:numId w:val="2"/>
        </w:numPr>
      </w:pPr>
      <w:r>
        <w:t xml:space="preserve">Identify and meet with your prospective Executive Sponsor and Data Governance Council members</w:t>
      </w:r>
    </w:p>
    <w:p>
      <w:pPr>
        <w:pStyle w:val="ListParagraph"/>
        <w:numPr>
          <w:ilvl w:val="0"/>
          <w:numId w:val="2"/>
        </w:numPr>
      </w:pPr>
      <w:r>
        <w:t xml:space="preserve">Review the Current State Assessment Guide and Data Governance Maturity Assessment to understand your starting point</w:t>
      </w:r>
    </w:p>
    <w:p>
      <w:pPr>
        <w:pStyle w:val="ListParagraph"/>
        <w:numPr>
          <w:ilvl w:val="0"/>
          <w:numId w:val="2"/>
        </w:numPr>
      </w:pPr>
      <w:r>
        <w:t xml:space="preserve">Review this repository's structure (README.md) to understand the full toolkit available to you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2. Your Core Toolkit, by Priority</w:t>
      </w:r>
    </w:p>
    <w:p>
      <w:pPr>
        <w:pStyle w:val="Heading3"/>
      </w:pPr>
      <w:r>
        <w:t xml:space="preserve">Immediate (Weeks 1-4)</w:t>
      </w:r>
    </w:p>
    <w:p>
      <w:pPr>
        <w:pStyle w:val="ListParagraph"/>
        <w:numPr>
          <w:ilvl w:val="0"/>
          <w:numId w:val="2"/>
        </w:numPr>
      </w:pPr>
      <w:r>
        <w:t xml:space="preserve">Data Governance Charter Template — establishes your mandate and authority</w:t>
      </w:r>
    </w:p>
    <w:p>
      <w:pPr>
        <w:pStyle w:val="ListParagraph"/>
        <w:numPr>
          <w:ilvl w:val="0"/>
          <w:numId w:val="2"/>
        </w:numPr>
      </w:pPr>
      <w:r>
        <w:t xml:space="preserve">RACI Matrix Templates — clarifies decision rights</w:t>
      </w:r>
    </w:p>
    <w:p>
      <w:pPr>
        <w:pStyle w:val="ListParagraph"/>
        <w:numPr>
          <w:ilvl w:val="0"/>
          <w:numId w:val="2"/>
        </w:numPr>
      </w:pPr>
      <w:r>
        <w:t xml:space="preserve">Project Charter Template — formalizes the program as a funded initiative</w:t>
      </w:r>
    </w:p>
    <w:p>
      <w:pPr>
        <w:pStyle w:val="ListParagraph"/>
        <w:numPr>
          <w:ilvl w:val="0"/>
          <w:numId w:val="2"/>
        </w:numPr>
      </w:pPr>
      <w:r>
        <w:t xml:space="preserve">Stakeholder Analysis Template — identifies who you need on your side early</w:t>
      </w:r>
    </w:p>
    <w:p>
      <w:pPr>
        <w:pStyle w:val="Heading3"/>
      </w:pPr>
      <w:r>
        <w:t xml:space="preserve">Foundational (Weeks 4-12)</w:t>
      </w:r>
    </w:p>
    <w:p>
      <w:pPr>
        <w:pStyle w:val="ListParagraph"/>
        <w:numPr>
          <w:ilvl w:val="0"/>
          <w:numId w:val="2"/>
        </w:numPr>
      </w:pPr>
      <w:r>
        <w:t xml:space="preserve">Data Classification Scheme, Data Stewardship Policy, Data Quality Standards, Data Privacy &amp; Security Policy, Data Retention Policy</w:t>
      </w:r>
    </w:p>
    <w:p>
      <w:pPr>
        <w:pStyle w:val="ListParagraph"/>
        <w:numPr>
          <w:ilvl w:val="0"/>
          <w:numId w:val="2"/>
        </w:numPr>
      </w:pPr>
      <w:r>
        <w:t xml:space="preserve">Implementation Roadmap Template</w:t>
      </w:r>
    </w:p>
    <w:p>
      <w:pPr>
        <w:pStyle w:val="ListParagraph"/>
        <w:numPr>
          <w:ilvl w:val="0"/>
          <w:numId w:val="2"/>
        </w:numPr>
      </w:pPr>
      <w:r>
        <w:t xml:space="preserve">Change Management Toolkit</w:t>
      </w:r>
    </w:p>
    <w:p>
      <w:pPr>
        <w:pStyle w:val="Heading3"/>
      </w:pPr>
      <w:r>
        <w:t xml:space="preserve">Operational (Ongoing)</w:t>
      </w:r>
    </w:p>
    <w:p>
      <w:pPr>
        <w:pStyle w:val="ListParagraph"/>
        <w:numPr>
          <w:ilvl w:val="0"/>
          <w:numId w:val="2"/>
        </w:numPr>
      </w:pPr>
      <w:r>
        <w:t xml:space="preserve">Data Catalog Setup Scripts and platform-specific Technology Integration Guides</w:t>
      </w:r>
    </w:p>
    <w:p>
      <w:pPr>
        <w:pStyle w:val="ListParagraph"/>
        <w:numPr>
          <w:ilvl w:val="0"/>
          <w:numId w:val="2"/>
        </w:numPr>
      </w:pPr>
      <w:r>
        <w:t xml:space="preserve">Data Quality Rules Library and automation scripts</w:t>
      </w:r>
    </w:p>
    <w:p>
      <w:pPr>
        <w:pStyle w:val="ListParagraph"/>
        <w:numPr>
          <w:ilvl w:val="0"/>
          <w:numId w:val="2"/>
        </w:numPr>
      </w:pPr>
      <w:r>
        <w:t xml:space="preserve">Monthly Governance Report Template, KPI Dashboard Templates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3. Decisions Only You Can Make Early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Sponsorship model:</w:t>
      </w:r>
      <w:r>
        <w:t xml:space="preserve"> Who should chair the Data Governance Council, and does it reflect where the business pain actually is? (See Success Factor Analysis, Factor 1.)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Pilot domain selection:</w:t>
      </w:r>
      <w:r>
        <w:t xml:space="preserve"> Which single domain will you stake the program's early credibility on?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Governance philosophy:</w:t>
      </w:r>
      <w:r>
        <w:t xml:space="preserve"> Will your program lead with strict control, or with enablement and self-service guardrails? This shapes every policy you write.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Resourcing model:</w:t>
      </w:r>
      <w:r>
        <w:t xml:space="preserve"> Will Data Stewards be dedicated FTEs, or partial-time domain experts supported by a central governance team?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4. Your First 90 Days at a Glance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Deliverable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Days 1-30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Mobilize and establish foundation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Charter approved, Council formed, pilot selected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Days 31-60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out the pilot domain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Catalog, quality rules, and lineage live for pilot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Days 61-90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Prove value and plan expansion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Documented results, expansion roadmap approved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See First_30_Days_Checklist.md, 60_Day_Implementation_Milestones.md, and 90_Day_Success_Metrics.xlsx for the detailed plans.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5. How to Talk About This Program to Different Audiences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Audience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They Care About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 With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Board/Executives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 reduction, ROI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Board Reporting Template messaging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Unit Leaders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"What does this cost my team?"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Business_Leader_Engagement.md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Leadership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effort, technical debt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IT_Leader_Implementation.md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Front-line Employees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"What do I need to do differently?"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 User Awareness Materials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6. Common Early Mistakes to Avoid</w:t>
      </w:r>
    </w:p>
    <w:p>
      <w:pPr>
        <w:spacing w:after="160"/>
      </w:pPr>
      <w:r>
        <w:t xml:space="preserve">See Common Implementation Pitfalls for the full list, but the most consequential for a CDO specifically:</w:t>
      </w:r>
    </w:p>
    <w:p>
      <w:pPr>
        <w:pStyle w:val="ListParagraph"/>
        <w:numPr>
          <w:ilvl w:val="0"/>
          <w:numId w:val="2"/>
        </w:numPr>
      </w:pPr>
      <w:r>
        <w:t xml:space="preserve">Accepting sponsorship from someone without real organizational pull</w:t>
      </w:r>
    </w:p>
    <w:p>
      <w:pPr>
        <w:pStyle w:val="ListParagraph"/>
        <w:numPr>
          <w:ilvl w:val="0"/>
          <w:numId w:val="2"/>
        </w:numPr>
      </w:pPr>
      <w:r>
        <w:t xml:space="preserve">Trying to govern everything before proving value anywhere</w:t>
      </w:r>
    </w:p>
    <w:p>
      <w:pPr>
        <w:pStyle w:val="ListParagraph"/>
        <w:numPr>
          <w:ilvl w:val="0"/>
          <w:numId w:val="2"/>
        </w:numPr>
      </w:pPr>
      <w:r>
        <w:t xml:space="preserve">Writing policies before talking to the people who will have to follow them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7. Your First Council Meeting Agenda (Template)</w:t>
      </w:r>
    </w:p>
    <w:p>
      <w:pPr>
        <w:pStyle w:val="ListParagraph"/>
        <w:numPr>
          <w:ilvl w:val="0"/>
          <w:numId w:val="3"/>
        </w:numPr>
      </w:pPr>
      <w:r>
        <w:t xml:space="preserve">Program purpose and mandate (Charter walkthrough)</w:t>
      </w:r>
    </w:p>
    <w:p>
      <w:pPr>
        <w:pStyle w:val="ListParagraph"/>
        <w:numPr>
          <w:ilvl w:val="0"/>
          <w:numId w:val="3"/>
        </w:numPr>
      </w:pPr>
      <w:r>
        <w:t xml:space="preserve">Current state findings (Maturity Assessment results)</w:t>
      </w:r>
    </w:p>
    <w:p>
      <w:pPr>
        <w:pStyle w:val="ListParagraph"/>
        <w:numPr>
          <w:ilvl w:val="0"/>
          <w:numId w:val="3"/>
        </w:numPr>
      </w:pPr>
      <w:r>
        <w:t xml:space="preserve">Proposed pilot domain and rationale</w:t>
      </w:r>
    </w:p>
    <w:p>
      <w:pPr>
        <w:pStyle w:val="ListParagraph"/>
        <w:numPr>
          <w:ilvl w:val="0"/>
          <w:numId w:val="3"/>
        </w:numPr>
      </w:pPr>
      <w:r>
        <w:t xml:space="preserve">Roles, responsibilities, and decision rights (RACI)</w:t>
      </w:r>
    </w:p>
    <w:p>
      <w:pPr>
        <w:pStyle w:val="ListParagraph"/>
        <w:numPr>
          <w:ilvl w:val="0"/>
          <w:numId w:val="3"/>
        </w:numPr>
      </w:pPr>
      <w:r>
        <w:t xml:space="preserve">Resourcing and budget ask</w:t>
      </w:r>
    </w:p>
    <w:p>
      <w:pPr>
        <w:pStyle w:val="ListParagraph"/>
        <w:numPr>
          <w:ilvl w:val="0"/>
          <w:numId w:val="3"/>
        </w:numPr>
      </w:pPr>
      <w:r>
        <w:t xml:space="preserve">Next steps and meeting cadence</w:t>
      </w: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2"/>
        </w:numPr>
      </w:pPr>
      <w:r>
        <w:t xml:space="preserve">This is a template document requiring customization for specific organizational needs</w:t>
      </w:r>
    </w:p>
    <w:p>
      <w:pPr>
        <w:pStyle w:val="ListParagraph"/>
        <w:numPr>
          <w:ilvl w:val="0"/>
          <w:numId w:val="2"/>
        </w:numPr>
      </w:pPr>
      <w:r>
        <w:t xml:space="preserve">Sections in [brackets] require organization-specific information</w:t>
      </w:r>
    </w:p>
    <w:p>
      <w:pPr>
        <w:pStyle w:val="ListParagraph"/>
        <w:numPr>
          <w:ilvl w:val="0"/>
          <w:numId w:val="2"/>
        </w:numPr>
      </w:pPr>
      <w:r>
        <w:t xml:space="preserve">Designed as the entry point for a new CDO into this template library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CDO Quick Start Guide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2026-06-30T21:05:50.058Z</dcterms:created>
  <dcterms:modified xsi:type="dcterms:W3CDTF">2026-06-30T21:05:50.058Z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