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FB" w:rsidRPr="00C804FB" w:rsidRDefault="004A4E77" w:rsidP="00C804FB">
      <w:pPr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基于直接接收的方法</w:t>
      </w:r>
      <w:r w:rsidR="00C804FB" w:rsidRPr="00C804FB"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消费</w:t>
      </w:r>
      <w:r w:rsidR="00C804FB" w:rsidRPr="00C804FB"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Azure</w:t>
      </w:r>
      <w:r>
        <w:rPr>
          <w:rFonts w:asciiTheme="majorHAnsi" w:eastAsiaTheme="majorEastAsia" w:hAnsiTheme="majorHAnsi" w:cstheme="majorBidi" w:hint="eastAsia"/>
          <w:b/>
          <w:spacing w:val="-10"/>
          <w:kern w:val="28"/>
          <w:sz w:val="36"/>
          <w:szCs w:val="36"/>
        </w:rPr>
        <w:t>事件中心消息</w:t>
      </w:r>
    </w:p>
    <w:p w:rsidR="00C804FB" w:rsidRDefault="00C804FB" w:rsidP="00C804FB">
      <w:r w:rsidRPr="00362856">
        <w:t>Azure</w:t>
      </w:r>
      <w:r>
        <w:rPr>
          <w:rFonts w:hint="eastAsia"/>
        </w:rPr>
        <w:t>事件中心支持多种消费消息的方式，而且也提供了不同语言的</w:t>
      </w:r>
      <w:r>
        <w:rPr>
          <w:rFonts w:hint="eastAsia"/>
        </w:rPr>
        <w:t>SDK</w:t>
      </w:r>
      <w:r>
        <w:rPr>
          <w:rFonts w:hint="eastAsia"/>
        </w:rPr>
        <w:t>以方便开发者调用，这里做一个汇总的介绍。</w:t>
      </w:r>
    </w:p>
    <w:p w:rsidR="00C804FB" w:rsidRDefault="00C804FB" w:rsidP="00C804FB">
      <w:r>
        <w:rPr>
          <w:rFonts w:hint="eastAsia"/>
        </w:rPr>
        <w:t>总的来说，有三种方式：</w:t>
      </w:r>
    </w:p>
    <w:p w:rsidR="00C804FB" w:rsidRDefault="00C804FB" w:rsidP="00C804FB">
      <w:pPr>
        <w:pStyle w:val="ListParagraph"/>
        <w:numPr>
          <w:ilvl w:val="0"/>
          <w:numId w:val="1"/>
        </w:numPr>
      </w:pPr>
      <w:r>
        <w:rPr>
          <w:rFonts w:hint="eastAsia"/>
        </w:rPr>
        <w:t>直接接收</w:t>
      </w:r>
    </w:p>
    <w:p w:rsidR="00C804FB" w:rsidRDefault="00C804FB" w:rsidP="00C804FB">
      <w:pPr>
        <w:pStyle w:val="ListParagraph"/>
        <w:numPr>
          <w:ilvl w:val="0"/>
          <w:numId w:val="1"/>
        </w:numPr>
      </w:pPr>
      <w:r>
        <w:rPr>
          <w:rFonts w:hint="eastAsia"/>
        </w:rPr>
        <w:t>使用事件处理程序主机（</w:t>
      </w:r>
      <w:proofErr w:type="spellStart"/>
      <w:r>
        <w:rPr>
          <w:rFonts w:hint="eastAsia"/>
        </w:rPr>
        <w:t>Event</w:t>
      </w:r>
      <w:r>
        <w:t>P</w:t>
      </w:r>
      <w:r>
        <w:rPr>
          <w:rFonts w:hint="eastAsia"/>
        </w:rPr>
        <w:t>rocessor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）</w:t>
      </w:r>
    </w:p>
    <w:p w:rsidR="00C804FB" w:rsidRDefault="00C804FB" w:rsidP="00C804FB">
      <w:pPr>
        <w:pStyle w:val="ListParagraph"/>
        <w:numPr>
          <w:ilvl w:val="0"/>
          <w:numId w:val="1"/>
        </w:numPr>
      </w:pPr>
      <w:r>
        <w:rPr>
          <w:rFonts w:hint="eastAsia"/>
        </w:rPr>
        <w:t>基于</w:t>
      </w:r>
      <w:r>
        <w:rPr>
          <w:rFonts w:hint="eastAsia"/>
        </w:rPr>
        <w:t>Apache</w:t>
      </w:r>
      <w:r>
        <w:t xml:space="preserve"> S</w:t>
      </w:r>
      <w:r>
        <w:rPr>
          <w:rFonts w:hint="eastAsia"/>
        </w:rPr>
        <w:t>torm</w:t>
      </w:r>
    </w:p>
    <w:p w:rsidR="00C804FB" w:rsidRDefault="00C804FB" w:rsidP="00C804FB">
      <w:r>
        <w:rPr>
          <w:rFonts w:hint="eastAsia"/>
        </w:rPr>
        <w:t>下面主要按两种常用语言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来归纳。</w:t>
      </w:r>
      <w:r>
        <w:rPr>
          <w:rFonts w:hint="eastAsia"/>
        </w:rPr>
        <w:t>本文介绍“</w:t>
      </w:r>
      <w:r w:rsidRPr="00C804FB">
        <w:rPr>
          <w:rFonts w:hint="eastAsia"/>
          <w:b/>
        </w:rPr>
        <w:t>直接接收</w:t>
      </w:r>
      <w:r>
        <w:rPr>
          <w:rFonts w:hint="eastAsia"/>
        </w:rPr>
        <w:t>”法。</w:t>
      </w:r>
    </w:p>
    <w:p w:rsidR="00C804FB" w:rsidRDefault="00C804FB" w:rsidP="00C804FB">
      <w:r>
        <w:rPr>
          <w:rFonts w:hint="eastAsia"/>
        </w:rPr>
        <w:t>直接接收的使用方式如下：</w:t>
      </w:r>
      <w:bookmarkStart w:id="0" w:name="_GoBack"/>
      <w:bookmarkEnd w:id="0"/>
    </w:p>
    <w:p w:rsidR="00C804FB" w:rsidRDefault="00C804FB" w:rsidP="00C804FB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通过连接字符串创建事件中心客户端（</w:t>
      </w:r>
      <w:proofErr w:type="spellStart"/>
      <w:r>
        <w:rPr>
          <w:rFonts w:hint="eastAsia"/>
        </w:rPr>
        <w:t>EventHub</w:t>
      </w:r>
      <w:r>
        <w:t>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9468"/>
      </w:tblGrid>
      <w:tr w:rsidR="00C804FB" w:rsidTr="009651E7">
        <w:tc>
          <w:tcPr>
            <w:tcW w:w="9468" w:type="dxa"/>
          </w:tcPr>
          <w:p w:rsidR="00C804FB" w:rsidRPr="00554329" w:rsidRDefault="00C804FB" w:rsidP="009651E7">
            <w:pPr>
              <w:pStyle w:val="ListParagraph"/>
              <w:ind w:left="0"/>
              <w:rPr>
                <w:rFonts w:ascii="Consolas" w:hAnsi="Consolas"/>
                <w:sz w:val="18"/>
              </w:rPr>
            </w:pPr>
            <w:proofErr w:type="spellStart"/>
            <w:r w:rsidRPr="00554329">
              <w:rPr>
                <w:rFonts w:ascii="Consolas" w:hAnsi="Consolas"/>
                <w:sz w:val="18"/>
              </w:rPr>
              <w:t>var</w:t>
            </w:r>
            <w:proofErr w:type="spellEnd"/>
            <w:r w:rsidRPr="0055432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c</w:t>
            </w:r>
            <w:r w:rsidRPr="00554329">
              <w:rPr>
                <w:rFonts w:ascii="Consolas" w:hAnsi="Consolas"/>
                <w:sz w:val="18"/>
              </w:rPr>
              <w:t>lient = EventHubClient.CreateFromConnectionString("your_connection_string");</w:t>
            </w:r>
          </w:p>
        </w:tc>
      </w:tr>
    </w:tbl>
    <w:p w:rsidR="00C804FB" w:rsidRDefault="00C804FB" w:rsidP="00C804FB">
      <w:pPr>
        <w:pStyle w:val="ListParagraph"/>
        <w:numPr>
          <w:ilvl w:val="0"/>
          <w:numId w:val="5"/>
        </w:numPr>
        <w:spacing w:before="240" w:after="0" w:line="240" w:lineRule="auto"/>
      </w:pPr>
      <w:r>
        <w:rPr>
          <w:rFonts w:hint="eastAsia"/>
        </w:rPr>
        <w:t>创建或获取消费者组（</w:t>
      </w:r>
      <w:proofErr w:type="spellStart"/>
      <w:r>
        <w:rPr>
          <w:rFonts w:hint="eastAsia"/>
        </w:rPr>
        <w:t>Consumer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）</w:t>
      </w: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C804FB" w:rsidTr="009651E7">
        <w:tc>
          <w:tcPr>
            <w:tcW w:w="9450" w:type="dxa"/>
          </w:tcPr>
          <w:p w:rsidR="00C804FB" w:rsidRDefault="00C804FB" w:rsidP="009651E7">
            <w:pPr>
              <w:pStyle w:val="ListParagraph"/>
              <w:ind w:left="0"/>
            </w:pPr>
            <w:proofErr w:type="spellStart"/>
            <w:r>
              <w:rPr>
                <w:rFonts w:ascii="Consolas" w:hAnsi="Consolas"/>
                <w:sz w:val="18"/>
              </w:rPr>
              <w:t>var</w:t>
            </w:r>
            <w:proofErr w:type="spellEnd"/>
            <w:r>
              <w:rPr>
                <w:rFonts w:ascii="Consolas" w:hAnsi="Consolas"/>
                <w:sz w:val="18"/>
              </w:rPr>
              <w:t xml:space="preserve"> g</w:t>
            </w:r>
            <w:r w:rsidRPr="00554329">
              <w:rPr>
                <w:rFonts w:ascii="Consolas" w:hAnsi="Consolas"/>
                <w:sz w:val="18"/>
              </w:rPr>
              <w:t xml:space="preserve">roup = </w:t>
            </w:r>
            <w:proofErr w:type="spellStart"/>
            <w:proofErr w:type="gramStart"/>
            <w:r w:rsidRPr="00554329">
              <w:rPr>
                <w:rFonts w:ascii="Consolas" w:hAnsi="Consolas"/>
                <w:sz w:val="18"/>
              </w:rPr>
              <w:t>client.GetDefaultConsumerGroup</w:t>
            </w:r>
            <w:proofErr w:type="spellEnd"/>
            <w:proofErr w:type="gramEnd"/>
            <w:r w:rsidRPr="00554329">
              <w:rPr>
                <w:rFonts w:ascii="Consolas" w:hAnsi="Consolas"/>
                <w:sz w:val="18"/>
              </w:rPr>
              <w:t>();</w:t>
            </w:r>
          </w:p>
        </w:tc>
      </w:tr>
    </w:tbl>
    <w:p w:rsidR="00C804FB" w:rsidRDefault="00C804FB" w:rsidP="00C804FB">
      <w:pPr>
        <w:pStyle w:val="ListParagraph"/>
        <w:numPr>
          <w:ilvl w:val="0"/>
          <w:numId w:val="5"/>
        </w:numPr>
        <w:spacing w:before="240" w:after="0" w:line="240" w:lineRule="auto"/>
      </w:pPr>
      <w:r>
        <w:rPr>
          <w:rFonts w:hint="eastAsia"/>
        </w:rPr>
        <w:t>通过消费者组创建指定分区（</w:t>
      </w:r>
      <w:r>
        <w:rPr>
          <w:rFonts w:hint="eastAsia"/>
        </w:rPr>
        <w:t>Partition</w:t>
      </w:r>
      <w:r>
        <w:rPr>
          <w:rFonts w:hint="eastAsia"/>
        </w:rPr>
        <w:t>）的事件中心接收者（</w:t>
      </w:r>
      <w:proofErr w:type="spellStart"/>
      <w:r>
        <w:rPr>
          <w:rFonts w:hint="eastAsia"/>
        </w:rPr>
        <w:t>EventHub</w:t>
      </w:r>
      <w:r>
        <w:t>R</w:t>
      </w:r>
      <w:r>
        <w:rPr>
          <w:rFonts w:hint="eastAsia"/>
        </w:rPr>
        <w:t>eceiver</w:t>
      </w:r>
      <w:proofErr w:type="spellEnd"/>
      <w:r>
        <w:t>)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C804FB" w:rsidTr="009651E7">
        <w:tc>
          <w:tcPr>
            <w:tcW w:w="9445" w:type="dxa"/>
          </w:tcPr>
          <w:p w:rsidR="00C804FB" w:rsidRPr="00554329" w:rsidRDefault="00C804FB" w:rsidP="009651E7">
            <w:pPr>
              <w:pStyle w:val="ListParagraph"/>
              <w:ind w:left="0"/>
              <w:rPr>
                <w:rFonts w:ascii="Consolas" w:hAnsi="Consolas"/>
              </w:rPr>
            </w:pPr>
            <w:proofErr w:type="spellStart"/>
            <w:r w:rsidRPr="00554329">
              <w:rPr>
                <w:rFonts w:ascii="Consolas" w:hAnsi="Consolas"/>
                <w:sz w:val="18"/>
              </w:rPr>
              <w:t>var</w:t>
            </w:r>
            <w:proofErr w:type="spellEnd"/>
            <w:r w:rsidRPr="00554329">
              <w:rPr>
                <w:rFonts w:ascii="Consolas" w:hAnsi="Consolas"/>
                <w:sz w:val="18"/>
              </w:rPr>
              <w:t xml:space="preserve"> receiver = </w:t>
            </w:r>
            <w:proofErr w:type="gramStart"/>
            <w:r>
              <w:rPr>
                <w:rFonts w:ascii="Consolas" w:hAnsi="Consolas"/>
                <w:sz w:val="18"/>
              </w:rPr>
              <w:t>g</w:t>
            </w:r>
            <w:r w:rsidRPr="00554329">
              <w:rPr>
                <w:rFonts w:ascii="Consolas" w:hAnsi="Consolas"/>
                <w:sz w:val="18"/>
              </w:rPr>
              <w:t>roup.CreateReceiver</w:t>
            </w:r>
            <w:proofErr w:type="gramEnd"/>
            <w:r w:rsidRPr="00554329">
              <w:rPr>
                <w:rFonts w:ascii="Consolas" w:hAnsi="Consolas"/>
                <w:sz w:val="18"/>
              </w:rPr>
              <w:t>(client.GetRuntimeInformation().PartitionIds[0]);</w:t>
            </w:r>
          </w:p>
        </w:tc>
      </w:tr>
    </w:tbl>
    <w:p w:rsidR="00C804FB" w:rsidRDefault="00C804FB" w:rsidP="00C804FB">
      <w:pPr>
        <w:pStyle w:val="ListParagraph"/>
        <w:numPr>
          <w:ilvl w:val="0"/>
          <w:numId w:val="5"/>
        </w:numPr>
        <w:spacing w:before="240" w:after="0" w:line="240" w:lineRule="auto"/>
      </w:pPr>
      <w:r>
        <w:rPr>
          <w:rFonts w:hint="eastAsia"/>
        </w:rPr>
        <w:t>使用刚创建的</w:t>
      </w:r>
      <w:proofErr w:type="spellStart"/>
      <w:r>
        <w:rPr>
          <w:rFonts w:hint="eastAsia"/>
        </w:rPr>
        <w:t>EventHub</w:t>
      </w:r>
      <w:r>
        <w:t>R</w:t>
      </w:r>
      <w:r>
        <w:rPr>
          <w:rFonts w:hint="eastAsia"/>
        </w:rPr>
        <w:t>eceiver</w:t>
      </w:r>
      <w:proofErr w:type="spellEnd"/>
      <w:r>
        <w:rPr>
          <w:rFonts w:hint="eastAsia"/>
        </w:rPr>
        <w:t>来接收绑定分区的消息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C804FB" w:rsidTr="009651E7">
        <w:tc>
          <w:tcPr>
            <w:tcW w:w="9445" w:type="dxa"/>
          </w:tcPr>
          <w:p w:rsidR="00C804FB" w:rsidRDefault="00C804FB" w:rsidP="009651E7">
            <w:pPr>
              <w:pStyle w:val="ListParagraph"/>
              <w:ind w:left="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W</w:t>
            </w:r>
            <w:r>
              <w:rPr>
                <w:rFonts w:ascii="Consolas" w:hAnsi="Consolas" w:hint="eastAsia"/>
                <w:sz w:val="18"/>
              </w:rPr>
              <w:t>hile</w:t>
            </w:r>
            <w:r>
              <w:rPr>
                <w:rFonts w:ascii="Consolas" w:hAnsi="Consolas"/>
                <w:sz w:val="18"/>
              </w:rPr>
              <w:t>(true)</w:t>
            </w:r>
          </w:p>
          <w:p w:rsidR="00C804FB" w:rsidRDefault="00C804FB" w:rsidP="009651E7">
            <w:pPr>
              <w:pStyle w:val="ListParagraph"/>
              <w:ind w:left="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{</w:t>
            </w:r>
          </w:p>
          <w:p w:rsidR="00C804FB" w:rsidRDefault="00C804FB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r w:rsidRPr="00554329">
              <w:rPr>
                <w:rFonts w:ascii="Consolas" w:hAnsi="Consolas"/>
                <w:sz w:val="18"/>
              </w:rPr>
              <w:t>var</w:t>
            </w:r>
            <w:proofErr w:type="spellEnd"/>
            <w:r w:rsidRPr="00554329">
              <w:rPr>
                <w:rFonts w:ascii="Consolas" w:hAnsi="Consolas"/>
                <w:sz w:val="18"/>
              </w:rPr>
              <w:t xml:space="preserve"> message = </w:t>
            </w:r>
            <w:proofErr w:type="spellStart"/>
            <w:proofErr w:type="gramStart"/>
            <w:r w:rsidRPr="00554329">
              <w:rPr>
                <w:rFonts w:ascii="Consolas" w:hAnsi="Consolas"/>
                <w:sz w:val="18"/>
              </w:rPr>
              <w:t>receiver.Receive</w:t>
            </w:r>
            <w:proofErr w:type="spellEnd"/>
            <w:proofErr w:type="gramEnd"/>
            <w:r w:rsidRPr="00554329">
              <w:rPr>
                <w:rFonts w:ascii="Consolas" w:hAnsi="Consolas"/>
                <w:sz w:val="18"/>
              </w:rPr>
              <w:t>(</w:t>
            </w:r>
            <w:proofErr w:type="spellStart"/>
            <w:r w:rsidRPr="00842A12">
              <w:rPr>
                <w:rFonts w:ascii="Consolas" w:hAnsi="Consolas"/>
                <w:sz w:val="18"/>
              </w:rPr>
              <w:t>TimeSpan.From</w:t>
            </w:r>
            <w:r>
              <w:rPr>
                <w:rFonts w:ascii="Consolas" w:hAnsi="Consolas"/>
                <w:sz w:val="18"/>
              </w:rPr>
              <w:t>Seconds</w:t>
            </w:r>
            <w:proofErr w:type="spellEnd"/>
            <w:r w:rsidRPr="00842A12">
              <w:rPr>
                <w:rFonts w:ascii="Consolas" w:hAnsi="Consolas"/>
                <w:sz w:val="18"/>
              </w:rPr>
              <w:t>(</w:t>
            </w:r>
            <w:r>
              <w:rPr>
                <w:rFonts w:ascii="Consolas" w:hAnsi="Consolas"/>
                <w:sz w:val="18"/>
              </w:rPr>
              <w:t>2</w:t>
            </w:r>
            <w:r w:rsidRPr="00842A12">
              <w:rPr>
                <w:rFonts w:ascii="Consolas" w:hAnsi="Consolas"/>
                <w:sz w:val="18"/>
              </w:rPr>
              <w:t>)</w:t>
            </w:r>
            <w:r w:rsidRPr="00554329">
              <w:rPr>
                <w:rFonts w:ascii="Consolas" w:hAnsi="Consolas"/>
                <w:sz w:val="18"/>
              </w:rPr>
              <w:t>);</w:t>
            </w:r>
          </w:p>
          <w:p w:rsidR="00C804FB" w:rsidRPr="00842A12" w:rsidRDefault="00C804FB" w:rsidP="009651E7">
            <w:pPr>
              <w:ind w:left="72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// process message based on your own logic</w:t>
            </w:r>
          </w:p>
          <w:p w:rsidR="00C804FB" w:rsidRDefault="00C804FB" w:rsidP="009651E7">
            <w:pPr>
              <w:pStyle w:val="ListParagraph"/>
              <w:rPr>
                <w:rFonts w:ascii="Consolas" w:hAnsi="Consolas"/>
                <w:sz w:val="18"/>
              </w:rPr>
            </w:pPr>
            <w:proofErr w:type="spellStart"/>
            <w:r>
              <w:rPr>
                <w:rFonts w:ascii="Consolas" w:hAnsi="Consolas"/>
                <w:sz w:val="18"/>
              </w:rPr>
              <w:t>Logger.Info</w:t>
            </w:r>
            <w:proofErr w:type="spellEnd"/>
            <w:r>
              <w:rPr>
                <w:rFonts w:ascii="Consolas" w:hAnsi="Consolas"/>
                <w:sz w:val="18"/>
              </w:rPr>
              <w:t xml:space="preserve">(“Message received: {0}”, </w:t>
            </w:r>
            <w:r w:rsidRPr="001B6233">
              <w:rPr>
                <w:rFonts w:ascii="Consolas" w:hAnsi="Consolas"/>
                <w:sz w:val="18"/>
              </w:rPr>
              <w:t>Encoding.UTF</w:t>
            </w:r>
            <w:proofErr w:type="gramStart"/>
            <w:r w:rsidRPr="001B6233">
              <w:rPr>
                <w:rFonts w:ascii="Consolas" w:hAnsi="Consolas"/>
                <w:sz w:val="18"/>
              </w:rPr>
              <w:t>8.GetString</w:t>
            </w:r>
            <w:proofErr w:type="gramEnd"/>
            <w:r w:rsidRPr="001B6233">
              <w:rPr>
                <w:rFonts w:ascii="Consolas" w:hAnsi="Consolas"/>
                <w:sz w:val="18"/>
              </w:rPr>
              <w:t>(</w:t>
            </w:r>
            <w:proofErr w:type="spellStart"/>
            <w:r w:rsidRPr="001B6233">
              <w:rPr>
                <w:rFonts w:ascii="Consolas" w:hAnsi="Consolas"/>
                <w:sz w:val="18"/>
              </w:rPr>
              <w:t>message.GetBytes</w:t>
            </w:r>
            <w:proofErr w:type="spellEnd"/>
            <w:r w:rsidRPr="001B6233">
              <w:rPr>
                <w:rFonts w:ascii="Consolas" w:hAnsi="Consolas"/>
                <w:sz w:val="18"/>
              </w:rPr>
              <w:t>())</w:t>
            </w:r>
            <w:r>
              <w:rPr>
                <w:rFonts w:ascii="Consolas" w:hAnsi="Consolas"/>
                <w:sz w:val="18"/>
              </w:rPr>
              <w:t>)</w:t>
            </w:r>
          </w:p>
          <w:p w:rsidR="00C804FB" w:rsidRDefault="00C804FB" w:rsidP="009651E7">
            <w:r w:rsidRPr="00EB1EAD">
              <w:rPr>
                <w:rFonts w:ascii="Consolas" w:hAnsi="Consolas"/>
                <w:sz w:val="18"/>
              </w:rPr>
              <w:t>}</w:t>
            </w:r>
          </w:p>
        </w:tc>
      </w:tr>
    </w:tbl>
    <w:p w:rsidR="00C804FB" w:rsidRDefault="00C804FB" w:rsidP="00C804FB">
      <w:pPr>
        <w:spacing w:before="240" w:after="0"/>
      </w:pPr>
      <w:r>
        <w:rPr>
          <w:rFonts w:hint="eastAsia"/>
        </w:rPr>
        <w:t>注意创建事件中心接收者是必须指定分区的。另外它也提供了额外的选项，比如指定偏移量，这样就可以控制该接受者开始读取消息的位置。</w:t>
      </w:r>
    </w:p>
    <w:p w:rsidR="00C804FB" w:rsidRDefault="00C804FB" w:rsidP="00C804FB">
      <w:pPr>
        <w:spacing w:after="0"/>
      </w:pPr>
      <w:r>
        <w:rPr>
          <w:rFonts w:hint="eastAsia"/>
        </w:rPr>
        <w:t>可以看出，直接接收方式需要自行协调对消费者组中分区的访问，而且也需要自行维护每个分区的偏移量，以避免重复读取历史数据。另外如果要实现负载均衡和故障转移都需要很多额外的工作量。所以虽然这种方式本身简单，但如果用于生产环境来说，对于开发者而言是不够方便快捷的。</w:t>
      </w:r>
    </w:p>
    <w:p w:rsidR="00C804FB" w:rsidRDefault="00C804FB" w:rsidP="00C804FB">
      <w:r w:rsidRPr="00856CBE">
        <w:rPr>
          <w:noProof/>
        </w:rPr>
        <w:lastRenderedPageBreak/>
        <w:drawing>
          <wp:inline distT="0" distB="0" distL="0" distR="0" wp14:anchorId="1038D64D" wp14:editId="6F820A48">
            <wp:extent cx="4384643" cy="246697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139" cy="24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FB" w:rsidRDefault="00C804FB" w:rsidP="00C804FB">
      <w:pPr>
        <w:spacing w:after="0"/>
      </w:pPr>
      <w:r w:rsidRPr="00480CC5">
        <w:rPr>
          <w:rFonts w:hint="eastAsia"/>
          <w:b/>
        </w:rPr>
        <w:t>多语言支持</w:t>
      </w:r>
      <w:r>
        <w:rPr>
          <w:rFonts w:hint="eastAsia"/>
        </w:rPr>
        <w:t>：</w:t>
      </w:r>
    </w:p>
    <w:p w:rsidR="00C804FB" w:rsidRDefault="00C804FB" w:rsidP="00C804FB">
      <w:pPr>
        <w:pStyle w:val="ListParagraph"/>
        <w:numPr>
          <w:ilvl w:val="0"/>
          <w:numId w:val="4"/>
        </w:numPr>
      </w:pPr>
      <w:r>
        <w:t xml:space="preserve">C# </w:t>
      </w:r>
      <w:r>
        <w:rPr>
          <w:rFonts w:hint="eastAsia"/>
        </w:rPr>
        <w:t>（</w:t>
      </w:r>
      <w:hyperlink r:id="rId6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引用库</w:t>
        </w:r>
      </w:hyperlink>
      <w:r>
        <w:rPr>
          <w:rFonts w:hint="eastAsia"/>
        </w:rPr>
        <w:t>，</w:t>
      </w:r>
      <w:r w:rsidRPr="00413C8E">
        <w:t>SDK</w:t>
      </w:r>
      <w:r>
        <w:rPr>
          <w:rFonts w:hint="eastAsia"/>
        </w:rPr>
        <w:t>源代码</w:t>
      </w:r>
      <w:r>
        <w:rPr>
          <w:rFonts w:hint="eastAsia"/>
        </w:rPr>
        <w:t>*</w:t>
      </w:r>
      <w:r>
        <w:rPr>
          <w:rFonts w:hint="eastAsia"/>
        </w:rPr>
        <w:t>，</w:t>
      </w:r>
      <w:hyperlink r:id="rId7" w:history="1">
        <w:r w:rsidRPr="007B74B3">
          <w:rPr>
            <w:rStyle w:val="Hyperlink"/>
            <w:rFonts w:hint="eastAsia"/>
          </w:rPr>
          <w:t>示例</w:t>
        </w:r>
      </w:hyperlink>
      <w:r>
        <w:rPr>
          <w:rFonts w:hint="eastAsia"/>
        </w:rPr>
        <w:t>）</w:t>
      </w:r>
    </w:p>
    <w:p w:rsidR="00C804FB" w:rsidRPr="00E96168" w:rsidRDefault="00C804FB" w:rsidP="00C804FB">
      <w:pPr>
        <w:pStyle w:val="ListParagraph"/>
        <w:rPr>
          <w:i/>
        </w:rPr>
      </w:pPr>
      <w:r w:rsidRPr="00E96168">
        <w:rPr>
          <w:rFonts w:hint="eastAsia"/>
          <w:i/>
        </w:rPr>
        <w:t>*</w:t>
      </w:r>
      <w:r w:rsidRPr="00E96168">
        <w:rPr>
          <w:rFonts w:hint="eastAsia"/>
          <w:i/>
        </w:rPr>
        <w:t>说明：该</w:t>
      </w:r>
      <w:r w:rsidRPr="00E96168">
        <w:rPr>
          <w:rFonts w:hint="eastAsia"/>
          <w:i/>
        </w:rPr>
        <w:t>SDK</w:t>
      </w:r>
      <w:r w:rsidRPr="00E96168">
        <w:rPr>
          <w:rFonts w:hint="eastAsia"/>
          <w:i/>
        </w:rPr>
        <w:t>库因为历史原因没有开源，不过微软已在开发一个</w:t>
      </w:r>
      <w:hyperlink r:id="rId8" w:history="1">
        <w:r w:rsidRPr="00E96168">
          <w:rPr>
            <w:rStyle w:val="Hyperlink"/>
            <w:rFonts w:hint="eastAsia"/>
            <w:i/>
          </w:rPr>
          <w:t>新的</w:t>
        </w:r>
        <w:r w:rsidRPr="00E96168">
          <w:rPr>
            <w:rStyle w:val="Hyperlink"/>
            <w:rFonts w:hint="eastAsia"/>
            <w:i/>
          </w:rPr>
          <w:t>SDK</w:t>
        </w:r>
      </w:hyperlink>
      <w:r w:rsidRPr="00E96168">
        <w:rPr>
          <w:rFonts w:hint="eastAsia"/>
          <w:i/>
        </w:rPr>
        <w:t>，并</w:t>
      </w:r>
      <w:hyperlink r:id="rId9" w:history="1">
        <w:r w:rsidRPr="00E96168">
          <w:rPr>
            <w:rStyle w:val="Hyperlink"/>
            <w:rFonts w:hint="eastAsia"/>
            <w:i/>
          </w:rPr>
          <w:t>开源</w:t>
        </w:r>
      </w:hyperlink>
      <w:r w:rsidRPr="00E96168">
        <w:rPr>
          <w:rFonts w:hint="eastAsia"/>
          <w:i/>
        </w:rPr>
        <w:t>了，目前还在</w:t>
      </w:r>
      <w:r>
        <w:rPr>
          <w:rFonts w:hint="eastAsia"/>
          <w:i/>
        </w:rPr>
        <w:t>预览</w:t>
      </w:r>
      <w:r w:rsidRPr="00E96168">
        <w:rPr>
          <w:rFonts w:hint="eastAsia"/>
          <w:i/>
        </w:rPr>
        <w:t>中，不适合用于生产环境。</w:t>
      </w:r>
    </w:p>
    <w:p w:rsidR="00C804FB" w:rsidRDefault="00C804FB" w:rsidP="00C804FB">
      <w:pPr>
        <w:pStyle w:val="ListParagraph"/>
        <w:numPr>
          <w:ilvl w:val="0"/>
          <w:numId w:val="3"/>
        </w:numPr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（</w:t>
      </w:r>
      <w:hyperlink r:id="rId10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引用库</w:t>
        </w:r>
      </w:hyperlink>
      <w:r>
        <w:rPr>
          <w:rFonts w:hint="eastAsia"/>
        </w:rPr>
        <w:t>，</w:t>
      </w:r>
      <w:hyperlink r:id="rId11" w:history="1">
        <w:r>
          <w:rPr>
            <w:rStyle w:val="Hyperlink"/>
            <w:rFonts w:hint="eastAsia"/>
          </w:rPr>
          <w:t>SDK</w:t>
        </w:r>
        <w:r>
          <w:rPr>
            <w:rStyle w:val="Hyperlink"/>
            <w:rFonts w:hint="eastAsia"/>
          </w:rPr>
          <w:t>源代码</w:t>
        </w:r>
      </w:hyperlink>
      <w:r>
        <w:rPr>
          <w:rFonts w:hint="eastAsia"/>
        </w:rPr>
        <w:t>，</w:t>
      </w:r>
      <w:hyperlink r:id="rId12" w:history="1">
        <w:r w:rsidRPr="00EA478E">
          <w:rPr>
            <w:rStyle w:val="Hyperlink"/>
            <w:rFonts w:hint="eastAsia"/>
          </w:rPr>
          <w:t>示例</w:t>
        </w:r>
      </w:hyperlink>
      <w:r>
        <w:rPr>
          <w:rFonts w:hint="eastAsia"/>
        </w:rPr>
        <w:t>）</w:t>
      </w:r>
    </w:p>
    <w:p w:rsidR="007A316D" w:rsidRDefault="004A4E77"/>
    <w:sectPr w:rsidR="007A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BF5"/>
    <w:multiLevelType w:val="hybridMultilevel"/>
    <w:tmpl w:val="72D28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47E7"/>
    <w:multiLevelType w:val="hybridMultilevel"/>
    <w:tmpl w:val="6196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39E8"/>
    <w:multiLevelType w:val="hybridMultilevel"/>
    <w:tmpl w:val="AF5AAD26"/>
    <w:lvl w:ilvl="0" w:tplc="4C248A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491B21"/>
    <w:multiLevelType w:val="hybridMultilevel"/>
    <w:tmpl w:val="E2FE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E3339"/>
    <w:multiLevelType w:val="hybridMultilevel"/>
    <w:tmpl w:val="C23AB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FB"/>
    <w:rsid w:val="004A4E77"/>
    <w:rsid w:val="0077654F"/>
    <w:rsid w:val="00A126D2"/>
    <w:rsid w:val="00C804FB"/>
    <w:rsid w:val="00C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3BB5"/>
  <w15:chartTrackingRefBased/>
  <w15:docId w15:val="{D256302C-DC7A-4E00-92F4-0FC5ECD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4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04FB"/>
    <w:pPr>
      <w:ind w:left="720"/>
      <w:contextualSpacing/>
    </w:pPr>
  </w:style>
  <w:style w:type="table" w:styleId="TableGrid">
    <w:name w:val="Table Grid"/>
    <w:basedOn w:val="TableNormal"/>
    <w:uiPriority w:val="39"/>
    <w:rsid w:val="00C8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event-hubs-dot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lenhula/azure-china-get-started/tree/master/EventHub/CSharp/EventHubDirectDemo" TargetMode="External"/><Relationship Id="rId12" Type="http://schemas.openxmlformats.org/officeDocument/2006/relationships/hyperlink" Target="https://github.com/allenhula/azure-china-get-started/tree/master/EventHub/Java/eventhub-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WindowsAzure.ServiceBus/" TargetMode="External"/><Relationship Id="rId11" Type="http://schemas.openxmlformats.org/officeDocument/2006/relationships/hyperlink" Target="https://github.com/Azure/azure-event-hubs-java/tree/master/azure-eventhub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vnrepository.com/artifact/com.microsoft.azure/azure-eventhu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eventhubs/2016/10/13/event-hubs-and-net-stand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Zhou (MOONCAKE)</dc:creator>
  <cp:keywords/>
  <dc:description/>
  <cp:lastModifiedBy>Shing Zhou (MOONCAKE)</cp:lastModifiedBy>
  <cp:revision>3</cp:revision>
  <dcterms:created xsi:type="dcterms:W3CDTF">2017-01-06T02:31:00Z</dcterms:created>
  <dcterms:modified xsi:type="dcterms:W3CDTF">2017-01-06T02:41:00Z</dcterms:modified>
</cp:coreProperties>
</file>