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A1" w:rsidRDefault="005656A1">
      <w:r>
        <w:rPr>
          <w:rFonts w:hint="eastAsia"/>
        </w:rPr>
        <w:t>如何为</w:t>
      </w:r>
      <w:r>
        <w:rPr>
          <w:rFonts w:hint="eastAsia"/>
        </w:rPr>
        <w:t>ASM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虚拟机添加诊断扩展，可以参考下面文章。</w:t>
      </w:r>
    </w:p>
    <w:p w:rsidR="00D836D6" w:rsidRDefault="00471A96">
      <w:hyperlink r:id="rId5" w:anchor="enable-the-diagnostics-extension-if-you-use-the-classic-deployment-model" w:history="1">
        <w:r w:rsidR="005656A1" w:rsidRPr="009C4BD0">
          <w:rPr>
            <w:rStyle w:val="Hyperlink"/>
          </w:rPr>
          <w:t>https://docs.microsoft.com/en-us/azure/virtual-machines/windows/ps-extensions-diagnostics#enable-the-diagnostics-extension-if-you-use-the-classic-deployment-model</w:t>
        </w:r>
      </w:hyperlink>
    </w:p>
    <w:p w:rsidR="005656A1" w:rsidRDefault="005656A1">
      <w:r>
        <w:rPr>
          <w:rFonts w:hint="eastAsia"/>
        </w:rPr>
        <w:t>简单来讲，主要分为三步</w:t>
      </w:r>
    </w:p>
    <w:p w:rsidR="005656A1" w:rsidRDefault="005656A1" w:rsidP="005656A1">
      <w:pPr>
        <w:pStyle w:val="ListParagraph"/>
        <w:numPr>
          <w:ilvl w:val="0"/>
          <w:numId w:val="1"/>
        </w:numPr>
      </w:pPr>
      <w:r>
        <w:rPr>
          <w:rFonts w:hint="eastAsia"/>
        </w:rPr>
        <w:t>获取虚拟机，诊断数据存储账号信息</w:t>
      </w:r>
    </w:p>
    <w:p w:rsidR="005656A1" w:rsidRDefault="005656A1" w:rsidP="005656A1">
      <w:pPr>
        <w:pStyle w:val="ListParagraph"/>
        <w:numPr>
          <w:ilvl w:val="0"/>
          <w:numId w:val="1"/>
        </w:numPr>
      </w:pPr>
      <w:r>
        <w:rPr>
          <w:rFonts w:hint="eastAsia"/>
        </w:rPr>
        <w:t>为虚拟机定义诊断配置</w:t>
      </w:r>
    </w:p>
    <w:p w:rsidR="005656A1" w:rsidRDefault="005656A1" w:rsidP="005656A1">
      <w:pPr>
        <w:pStyle w:val="ListParagraph"/>
        <w:numPr>
          <w:ilvl w:val="0"/>
          <w:numId w:val="1"/>
        </w:numPr>
      </w:pPr>
      <w:r>
        <w:rPr>
          <w:rFonts w:hint="eastAsia"/>
        </w:rPr>
        <w:t>更新虚拟机</w:t>
      </w:r>
    </w:p>
    <w:p w:rsidR="005656A1" w:rsidRDefault="005656A1" w:rsidP="005656A1">
      <w:r>
        <w:rPr>
          <w:rFonts w:hint="eastAsia"/>
        </w:rPr>
        <w:t>第二步中上述文档提供的配置样本，基本能满足用户对于性能监控的需求。但是，有些用户可能有一些特殊的性能指标需要监控，那么就需要自定义配置文件。一般来讲，在</w:t>
      </w:r>
      <w:r>
        <w:rPr>
          <w:rFonts w:hint="eastAsia"/>
        </w:rPr>
        <w:t>windows</w:t>
      </w:r>
      <w:r>
        <w:rPr>
          <w:rFonts w:hint="eastAsia"/>
        </w:rPr>
        <w:t>中性能监视器能获取的性能数据，都可以通过诊断扩展和</w:t>
      </w:r>
      <w:proofErr w:type="spellStart"/>
      <w:r>
        <w:rPr>
          <w:rFonts w:hint="eastAsia"/>
        </w:rPr>
        <w:t>Microsoft</w:t>
      </w:r>
      <w:r>
        <w:t>.insights</w:t>
      </w:r>
      <w:proofErr w:type="spellEnd"/>
      <w:r>
        <w:rPr>
          <w:rFonts w:hint="eastAsia"/>
        </w:rPr>
        <w:t>这个资源提供程序展现到</w:t>
      </w:r>
      <w:r>
        <w:rPr>
          <w:rFonts w:hint="eastAsia"/>
        </w:rPr>
        <w:t>Azure</w:t>
      </w:r>
      <w:r>
        <w:rPr>
          <w:rFonts w:hint="eastAsia"/>
        </w:rPr>
        <w:t>门户中。今天就给大家演示一下如何添加自定义性能指标。</w:t>
      </w:r>
    </w:p>
    <w:p w:rsidR="005656A1" w:rsidRDefault="005656A1" w:rsidP="005656A1">
      <w:r>
        <w:rPr>
          <w:rFonts w:hint="eastAsia"/>
        </w:rPr>
        <w:t>性能指标是定义在</w:t>
      </w:r>
      <w:r>
        <w:rPr>
          <w:rFonts w:hint="eastAsia"/>
        </w:rPr>
        <w:t>XML</w:t>
      </w:r>
      <w:r>
        <w:rPr>
          <w:rFonts w:hint="eastAsia"/>
        </w:rPr>
        <w:t>配置文件的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PerformanceCounterConfiguration</w:t>
      </w:r>
      <w:proofErr w:type="spell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段内，如下所示：</w:t>
      </w:r>
    </w:p>
    <w:p w:rsidR="005656A1" w:rsidRPr="005656A1" w:rsidRDefault="005656A1" w:rsidP="005656A1">
      <w:pPr>
        <w:ind w:firstLine="720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&lt;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PerformanceCounterConfiguration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counterSpecifier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="\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LogicalDisk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(_</w:t>
      </w:r>
      <w:proofErr w:type="gram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Total)\</w:t>
      </w:r>
      <w:proofErr w:type="gram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% Free Space" 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sampleRate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="PT15S" unit="Percent"&gt;</w:t>
      </w:r>
    </w:p>
    <w:p w:rsidR="005656A1" w:rsidRPr="005656A1" w:rsidRDefault="005656A1" w:rsidP="005656A1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     &lt;annotation 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displayName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="Disk free space (percentage)" locale="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en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-us"/&gt;</w:t>
      </w:r>
    </w:p>
    <w:p w:rsidR="00AE1251" w:rsidRDefault="005656A1" w:rsidP="005656A1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      &lt;/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PerformanceCounterConfiguration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 xml:space="preserve">&gt; </w:t>
      </w:r>
    </w:p>
    <w:p w:rsidR="00AE1251" w:rsidRDefault="005656A1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counterSpecifier</w:t>
      </w:r>
      <w:proofErr w:type="spell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：监控的指标名称。</w:t>
      </w:r>
    </w:p>
    <w:p w:rsidR="00AE1251" w:rsidRDefault="005656A1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该名称必须要存在在Windows系统中，</w:t>
      </w:r>
      <w:r w:rsidR="00AE1251"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示例中的</w:t>
      </w:r>
      <w:r w:rsidR="00AE1251"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="\</w:t>
      </w:r>
      <w:proofErr w:type="spellStart"/>
      <w:r w:rsidR="00AE1251"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LogicalDisk</w:t>
      </w:r>
      <w:proofErr w:type="spellEnd"/>
      <w:r w:rsidR="00AE1251"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(_Total)\% Free Space</w:t>
      </w:r>
      <w:r w:rsidR="00AE1251"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在资管管理器中对应的条目为对</w:t>
      </w:r>
      <w:r w:rsidR="00AE1251" w:rsidRPr="00AE1251">
        <w:rPr>
          <w:rFonts w:asciiTheme="minorEastAsia" w:hAnsiTheme="minorEastAsia" w:cs="Times New Roman" w:hint="eastAsia"/>
          <w:b/>
          <w:color w:val="222222"/>
          <w:sz w:val="21"/>
          <w:szCs w:val="21"/>
          <w:shd w:val="clear" w:color="auto" w:fill="F9F9F9"/>
        </w:rPr>
        <w:t>Logical</w:t>
      </w:r>
      <w:r w:rsidR="00AE1251" w:rsidRPr="00AE1251">
        <w:rPr>
          <w:rFonts w:asciiTheme="minorEastAsia" w:hAnsiTheme="minorEastAsia" w:cs="Times New Roman"/>
          <w:b/>
          <w:color w:val="222222"/>
          <w:sz w:val="21"/>
          <w:szCs w:val="21"/>
          <w:shd w:val="clear" w:color="auto" w:fill="F9F9F9"/>
        </w:rPr>
        <w:t xml:space="preserve"> Disk</w:t>
      </w:r>
      <w:r w:rsidR="00AE1251"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中所有的磁盘（_Total）的可用空间百分比</w:t>
      </w:r>
      <w:r w:rsidR="00AE1251" w:rsidRPr="00AE1251">
        <w:rPr>
          <w:rFonts w:asciiTheme="minorEastAsia" w:hAnsiTheme="minorEastAsia" w:cs="Times New Roman" w:hint="eastAsia"/>
          <w:b/>
          <w:color w:val="222222"/>
          <w:sz w:val="21"/>
          <w:szCs w:val="21"/>
          <w:shd w:val="clear" w:color="auto" w:fill="F9F9F9"/>
        </w:rPr>
        <w:t>(</w:t>
      </w:r>
      <w:r w:rsidR="00AE1251" w:rsidRPr="00AE1251">
        <w:rPr>
          <w:rFonts w:ascii="Consolas" w:eastAsia="Times New Roman" w:hAnsi="Consolas" w:cs="Times New Roman"/>
          <w:b/>
          <w:color w:val="222222"/>
          <w:sz w:val="21"/>
          <w:szCs w:val="21"/>
          <w:shd w:val="clear" w:color="auto" w:fill="F9F9F9"/>
        </w:rPr>
        <w:t>% Free Space</w:t>
      </w:r>
      <w:r w:rsidR="00AE1251"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)的平均值。</w:t>
      </w:r>
    </w:p>
    <w:p w:rsidR="005656A1" w:rsidRDefault="00AE1251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与此类似，若只想知道单个逻辑磁盘的，如C盘，则可以替换为</w:t>
      </w: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\</w:t>
      </w: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LogicalDisk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(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C:</w:t>
      </w: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)\% Free Space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。</w:t>
      </w:r>
    </w:p>
    <w:p w:rsidR="00AE1251" w:rsidRDefault="00AE1251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注意，&lt;</w:t>
      </w:r>
      <w: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  <w:t>All Instance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&gt;</w:t>
      </w:r>
      <w: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  <w:t xml:space="preserve"> 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在书写是以星号（*）替代。如</w:t>
      </w: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"\</w:t>
      </w:r>
      <w:proofErr w:type="spellStart"/>
      <w:proofErr w:type="gram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LogicalDisk</w:t>
      </w:r>
      <w:proofErr w:type="spellEnd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(</w:t>
      </w:r>
      <w:proofErr w:type="gram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*</w:t>
      </w: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)\% Free Space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。关于星号，以及其他一些特殊符号，在门户中显示会有一些问题，文章最后会统一介绍。</w:t>
      </w:r>
    </w:p>
    <w:p w:rsidR="0089529C" w:rsidRDefault="0089529C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</w:p>
    <w:p w:rsidR="00AE1251" w:rsidRDefault="00AE1251" w:rsidP="005656A1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:rsidR="00AE1251" w:rsidRDefault="00AE1251" w:rsidP="005656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85748" wp14:editId="61696AC0">
                <wp:simplePos x="0" y="0"/>
                <wp:positionH relativeFrom="column">
                  <wp:posOffset>1800225</wp:posOffset>
                </wp:positionH>
                <wp:positionV relativeFrom="paragraph">
                  <wp:posOffset>2714625</wp:posOffset>
                </wp:positionV>
                <wp:extent cx="723900" cy="1238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38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056D1" id="Rectangle 4" o:spid="_x0000_s1026" style="position:absolute;margin-left:141.75pt;margin-top:213.75pt;width:57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85748" wp14:editId="61696AC0">
                <wp:simplePos x="0" y="0"/>
                <wp:positionH relativeFrom="column">
                  <wp:posOffset>1771650</wp:posOffset>
                </wp:positionH>
                <wp:positionV relativeFrom="paragraph">
                  <wp:posOffset>2305050</wp:posOffset>
                </wp:positionV>
                <wp:extent cx="1895475" cy="1714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6050" id="Rectangle 3" o:spid="_x0000_s1026" style="position:absolute;margin-left:139.5pt;margin-top:181.5pt;width:149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1857375</wp:posOffset>
                </wp:positionV>
                <wp:extent cx="1895475" cy="1714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20FE" id="Rectangle 2" o:spid="_x0000_s1026" style="position:absolute;margin-left:139.5pt;margin-top:146.25pt;width:149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FDA0DE" wp14:editId="7A90A3AC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9C" w:rsidRDefault="0089529C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sampleRate</w:t>
      </w:r>
      <w:proofErr w:type="spell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：取样周期。PT15S表示以过去15秒为周期进行一次采样。Azure门户最小的显示粒度是一分钟，那么一分钟就是四次采样，上传到存储账号的性能数据，其实已经对四次采样进行了统计学出来，算出了平均值，最小值和最大值，进行了相应的存放。</w:t>
      </w:r>
    </w:p>
    <w:p w:rsidR="0089529C" w:rsidRDefault="0089529C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Unit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：统计数字的单位。常见的有count，</w:t>
      </w:r>
      <w: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  <w:t xml:space="preserve"> bytes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，</w:t>
      </w:r>
      <w:r w:rsidRPr="0089529C"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  <w:t>Percent</w:t>
      </w:r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，</w:t>
      </w:r>
      <w:proofErr w:type="spellStart"/>
      <w:r w:rsidRPr="0089529C"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  <w:t>BytesPerSecond</w:t>
      </w:r>
      <w:proofErr w:type="spell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。会决定性能图显示的单位，见下图左下角。</w:t>
      </w:r>
    </w:p>
    <w:p w:rsidR="0089529C" w:rsidRDefault="0089529C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  <w:proofErr w:type="spellStart"/>
      <w:r w:rsidRPr="005656A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displayName</w:t>
      </w:r>
      <w:proofErr w:type="spellEnd"/>
      <w:r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：该选项会决定在将性能展现在门户时的显示名称。见下图左上角</w:t>
      </w:r>
      <w:r w:rsidR="00550760">
        <w:rPr>
          <w:rFonts w:asciiTheme="minorEastAsia" w:hAnsiTheme="minorEastAsia" w:cs="Times New Roman" w:hint="eastAsia"/>
          <w:color w:val="222222"/>
          <w:sz w:val="21"/>
          <w:szCs w:val="21"/>
          <w:shd w:val="clear" w:color="auto" w:fill="F9F9F9"/>
        </w:rPr>
        <w:t>。</w:t>
      </w:r>
    </w:p>
    <w:p w:rsidR="0089529C" w:rsidRDefault="0089529C" w:rsidP="005656A1">
      <w:pPr>
        <w:rPr>
          <w:rFonts w:asciiTheme="minorEastAsia" w:hAnsiTheme="minorEastAsia" w:cs="Times New Roman"/>
          <w:color w:val="222222"/>
          <w:sz w:val="21"/>
          <w:szCs w:val="21"/>
          <w:shd w:val="clear" w:color="auto" w:fill="F9F9F9"/>
        </w:rPr>
      </w:pPr>
    </w:p>
    <w:p w:rsidR="0089529C" w:rsidRDefault="0089529C" w:rsidP="005656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EE2C5" wp14:editId="058E621B">
                <wp:simplePos x="0" y="0"/>
                <wp:positionH relativeFrom="margin">
                  <wp:posOffset>819150</wp:posOffset>
                </wp:positionH>
                <wp:positionV relativeFrom="paragraph">
                  <wp:posOffset>3657600</wp:posOffset>
                </wp:positionV>
                <wp:extent cx="333375" cy="5048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75" cy="5048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57B9" id="Rectangle 7" o:spid="_x0000_s1026" style="position:absolute;margin-left:64.5pt;margin-top:4in;width:26.25pt;height:39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25698" wp14:editId="36A0FCA8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162175" cy="4953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FD59" id="Rectangle 6" o:spid="_x0000_s1026" style="position:absolute;margin-left:0;margin-top:18.75pt;width:170.25pt;height:39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513DDB" wp14:editId="0FFBF8FE">
            <wp:extent cx="5943600" cy="4220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60" w:rsidRDefault="00550760" w:rsidP="005656A1">
      <w:r>
        <w:rPr>
          <w:rFonts w:hint="eastAsia"/>
        </w:rPr>
        <w:t>下面以自定义添加三个网卡的指标为例，显示如何进行设置。该配置文件不仅适用于经典虚拟机，也适用于</w:t>
      </w:r>
      <w:r>
        <w:rPr>
          <w:rFonts w:hint="eastAsia"/>
        </w:rPr>
        <w:t>ARM</w:t>
      </w:r>
      <w:r>
        <w:rPr>
          <w:rFonts w:hint="eastAsia"/>
        </w:rPr>
        <w:t>虚拟机。</w:t>
      </w:r>
    </w:p>
    <w:p w:rsidR="00550760" w:rsidRDefault="00550760" w:rsidP="005656A1">
      <w:r>
        <w:rPr>
          <w:rFonts w:hint="eastAsia"/>
        </w:rPr>
        <w:t>要添加的性能指标如下图所示：</w:t>
      </w:r>
    </w:p>
    <w:p w:rsidR="00550760" w:rsidRDefault="00550760" w:rsidP="005656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357C1" wp14:editId="430A5C28">
                <wp:simplePos x="0" y="0"/>
                <wp:positionH relativeFrom="margin">
                  <wp:posOffset>190500</wp:posOffset>
                </wp:positionH>
                <wp:positionV relativeFrom="paragraph">
                  <wp:posOffset>2743199</wp:posOffset>
                </wp:positionV>
                <wp:extent cx="2162175" cy="2381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7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908A7" id="Rectangle 10" o:spid="_x0000_s1026" style="position:absolute;margin-left:15pt;margin-top:3in;width:170.25pt;height:18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357C1" wp14:editId="430A5C28">
                <wp:simplePos x="0" y="0"/>
                <wp:positionH relativeFrom="margin">
                  <wp:posOffset>180975</wp:posOffset>
                </wp:positionH>
                <wp:positionV relativeFrom="paragraph">
                  <wp:posOffset>1304925</wp:posOffset>
                </wp:positionV>
                <wp:extent cx="2619375" cy="6858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9375" cy="685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9F2B" id="Rectangle 9" o:spid="_x0000_s1026" style="position:absolute;margin-left:14.25pt;margin-top:102.75pt;width:206.25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33F35D" wp14:editId="2FAFAD96">
            <wp:extent cx="5943600" cy="4506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60" w:rsidRDefault="00550760" w:rsidP="005656A1">
      <w:r>
        <w:rPr>
          <w:rFonts w:hint="eastAsia"/>
        </w:rPr>
        <w:t>相应的添加的配置如下：</w:t>
      </w:r>
    </w:p>
    <w:p w:rsidR="00550760" w:rsidRDefault="00550760" w:rsidP="00550760">
      <w:r>
        <w:t>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Total/sec"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="Network Interface Total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ab/>
        <w:t xml:space="preserve">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Sent/sec"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="Network Interface Sent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ab/>
        <w:t xml:space="preserve">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Received/sec"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="Network Interface Received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rPr>
          <w:rFonts w:hint="eastAsia"/>
        </w:rPr>
        <w:lastRenderedPageBreak/>
        <w:t>加上要配置的资源</w:t>
      </w:r>
      <w:r>
        <w:rPr>
          <w:rFonts w:hint="eastAsia"/>
        </w:rPr>
        <w:t>ID</w:t>
      </w:r>
      <w:r>
        <w:rPr>
          <w:rFonts w:hint="eastAsia"/>
        </w:rPr>
        <w:t>和诊断存储账号，整个配置文件如下。请将高亮部分</w:t>
      </w:r>
      <w:proofErr w:type="spellStart"/>
      <w:r>
        <w:rPr>
          <w:rFonts w:hint="eastAsia"/>
        </w:rPr>
        <w:t>ResourceID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StorageAccount</w:t>
      </w:r>
      <w:proofErr w:type="spellEnd"/>
      <w:r>
        <w:rPr>
          <w:rFonts w:hint="eastAsia"/>
        </w:rPr>
        <w:t>改成自己的值。</w:t>
      </w:r>
    </w:p>
    <w:p w:rsidR="00550760" w:rsidRDefault="00550760" w:rsidP="00550760">
      <w:proofErr w:type="gramStart"/>
      <w:r>
        <w:t>&lt;?xml</w:t>
      </w:r>
      <w:proofErr w:type="gramEnd"/>
      <w:r>
        <w:t xml:space="preserve"> version="1.0" encoding="utf-8"?&gt;</w:t>
      </w:r>
    </w:p>
    <w:p w:rsidR="00550760" w:rsidRDefault="00550760" w:rsidP="00550760">
      <w:r>
        <w:t>&lt;</w:t>
      </w:r>
      <w:proofErr w:type="spellStart"/>
      <w:r>
        <w:t>PublicConfig</w:t>
      </w:r>
      <w:proofErr w:type="spellEnd"/>
      <w:r>
        <w:t xml:space="preserve"> xmlns="http://schemas.microsoft.com/ServiceHosting/2010/10/DiagnosticsConfiguration"&gt;</w:t>
      </w:r>
    </w:p>
    <w:p w:rsidR="00550760" w:rsidRDefault="00550760" w:rsidP="00550760">
      <w:r>
        <w:t xml:space="preserve">    &lt;</w:t>
      </w:r>
      <w:proofErr w:type="spellStart"/>
      <w:r>
        <w:t>WadCfg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DiagnosticMonitorConfiguration</w:t>
      </w:r>
      <w:proofErr w:type="spellEnd"/>
      <w:r>
        <w:t xml:space="preserve"> </w:t>
      </w:r>
      <w:proofErr w:type="spellStart"/>
      <w:r>
        <w:t>overallQuotaInMB</w:t>
      </w:r>
      <w:proofErr w:type="spellEnd"/>
      <w:r>
        <w:t>="4096"&gt;</w:t>
      </w:r>
    </w:p>
    <w:p w:rsidR="00550760" w:rsidRDefault="00550760" w:rsidP="00550760">
      <w:r>
        <w:t xml:space="preserve">        &lt;</w:t>
      </w:r>
      <w:proofErr w:type="spellStart"/>
      <w:r>
        <w:t>DiagnosticInfrastructureLogs</w:t>
      </w:r>
      <w:proofErr w:type="spellEnd"/>
      <w:r>
        <w:t xml:space="preserve"> </w:t>
      </w:r>
      <w:proofErr w:type="spellStart"/>
      <w:r>
        <w:t>scheduledTransferLogLevelFilter</w:t>
      </w:r>
      <w:proofErr w:type="spellEnd"/>
      <w:r>
        <w:t>="Error"/&gt;</w:t>
      </w:r>
    </w:p>
    <w:p w:rsidR="00550760" w:rsidRDefault="00550760" w:rsidP="00550760">
      <w:r>
        <w:t xml:space="preserve">        &lt;</w:t>
      </w:r>
      <w:proofErr w:type="spellStart"/>
      <w:r>
        <w:t>PerformanceCounters</w:t>
      </w:r>
      <w:proofErr w:type="spellEnd"/>
      <w:r>
        <w:t xml:space="preserve"> </w:t>
      </w:r>
      <w:proofErr w:type="spellStart"/>
      <w:r>
        <w:t>scheduledTransferPeriod</w:t>
      </w:r>
      <w:proofErr w:type="spellEnd"/>
      <w:r>
        <w:t>="PT1M"&gt;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="\Processor(_</w:t>
      </w:r>
      <w:proofErr w:type="gramStart"/>
      <w:r>
        <w:t>Total)\</w:t>
      </w:r>
      <w:proofErr w:type="gramEnd"/>
      <w:r>
        <w:t xml:space="preserve">% Processor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="CPU utilization"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="\Processor(_</w:t>
      </w:r>
      <w:proofErr w:type="gramStart"/>
      <w:r>
        <w:t>Total)\</w:t>
      </w:r>
      <w:proofErr w:type="gramEnd"/>
      <w:r>
        <w:t xml:space="preserve">% Privileged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="CPU privileged time"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="\Processor(_</w:t>
      </w:r>
      <w:proofErr w:type="gramStart"/>
      <w:r>
        <w:t>Total)\</w:t>
      </w:r>
      <w:proofErr w:type="gramEnd"/>
      <w:r>
        <w:t xml:space="preserve">% User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="CPU user time"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="\Processor Information(_</w:t>
      </w:r>
      <w:proofErr w:type="gramStart"/>
      <w:r>
        <w:t>Total)\</w:t>
      </w:r>
      <w:proofErr w:type="gramEnd"/>
      <w:r>
        <w:t xml:space="preserve">Processor Frequency"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="CPU frequency"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="\System\Processes"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="Processes"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="\Process(_</w:t>
      </w:r>
      <w:proofErr w:type="gramStart"/>
      <w:r>
        <w:t>Total)\</w:t>
      </w:r>
      <w:proofErr w:type="gramEnd"/>
      <w:r>
        <w:t xml:space="preserve">Thread Count"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lastRenderedPageBreak/>
        <w:t xml:space="preserve">        &lt;annotation </w:t>
      </w:r>
      <w:proofErr w:type="spellStart"/>
      <w:r>
        <w:t>displayName</w:t>
      </w:r>
      <w:proofErr w:type="spellEnd"/>
      <w:r>
        <w:t>="Threads"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="\Process(_</w:t>
      </w:r>
      <w:proofErr w:type="gramStart"/>
      <w:r>
        <w:t>Total)\</w:t>
      </w:r>
      <w:proofErr w:type="gramEnd"/>
      <w:r>
        <w:t xml:space="preserve">Handle Count"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="Handles"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="\Memory\% Committed Bytes </w:t>
      </w:r>
      <w:proofErr w:type="gramStart"/>
      <w:r>
        <w:t>In</w:t>
      </w:r>
      <w:proofErr w:type="gramEnd"/>
      <w:r>
        <w:t xml:space="preserve"> Use"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usage"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="\Memory\Available Bytes" </w:t>
      </w:r>
      <w:proofErr w:type="spellStart"/>
      <w:r>
        <w:t>sampleRate</w:t>
      </w:r>
      <w:proofErr w:type="spellEnd"/>
      <w:r>
        <w:t>="PT15S" unit="Bytes"&gt;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available"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="\Memory\Committed Bytes" </w:t>
      </w:r>
      <w:proofErr w:type="spellStart"/>
      <w:r>
        <w:t>sampleRate</w:t>
      </w:r>
      <w:proofErr w:type="spellEnd"/>
      <w:r>
        <w:t>="PT15S" unit="Bytes"&gt;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committed"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="\Memory\Commit Limit" </w:t>
      </w:r>
      <w:proofErr w:type="spellStart"/>
      <w:r>
        <w:t>sampleRate</w:t>
      </w:r>
      <w:proofErr w:type="spellEnd"/>
      <w:r>
        <w:t>="PT15S" unit="Bytes"&gt;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commit limit"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="\Memory\Pool Paged Bytes" </w:t>
      </w:r>
      <w:proofErr w:type="spellStart"/>
      <w:r>
        <w:t>sampleRate</w:t>
      </w:r>
      <w:proofErr w:type="spellEnd"/>
      <w:r>
        <w:t>="PT15S" unit="Bytes"&gt;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paged pool"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="\Memory\Pool Nonpaged Bytes" </w:t>
      </w:r>
      <w:proofErr w:type="spellStart"/>
      <w:r>
        <w:t>sampleRate</w:t>
      </w:r>
      <w:proofErr w:type="spellEnd"/>
      <w:r>
        <w:t>="PT15S" unit="Bytes"&gt;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="Memory non-paged pool"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% Disk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lastRenderedPageBreak/>
        <w:t xml:space="preserve">        &lt;annotation </w:t>
      </w:r>
      <w:proofErr w:type="spellStart"/>
      <w:r>
        <w:t>displayName</w:t>
      </w:r>
      <w:proofErr w:type="spellEnd"/>
      <w:r>
        <w:t>="Disk active time"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% Disk Read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active read time"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% Disk Write Time"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active write time"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Transfers/sec"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CountPerSecond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operations"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Reads/sec"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CountPerSecond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read operations"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Writes/sec"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CountPerSecond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write operations"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Bytes/sec"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speed"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Read Bytes/sec"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read speed"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Disk Write Bytes/sec"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lastRenderedPageBreak/>
        <w:t xml:space="preserve">        &lt;annotation </w:t>
      </w:r>
      <w:proofErr w:type="spellStart"/>
      <w:r>
        <w:t>displayName</w:t>
      </w:r>
      <w:proofErr w:type="spellEnd"/>
      <w:r>
        <w:t>="Disk write speed"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Avg. Disk Queue Length"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average queue length"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Avg. Disk Read Queue Length"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average read queue length"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PhysicalDisk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Avg. Disk Write Queue Length"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average write queue length"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LogicalDisk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% Free Space" </w:t>
      </w:r>
      <w:proofErr w:type="spellStart"/>
      <w:r>
        <w:t>sampleRate</w:t>
      </w:r>
      <w:proofErr w:type="spellEnd"/>
      <w:r>
        <w:t>="PT15S" unit="Percent"&gt;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free space (percentage)"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>="\</w:t>
      </w:r>
      <w:proofErr w:type="spellStart"/>
      <w:r>
        <w:t>LogicalDisk</w:t>
      </w:r>
      <w:proofErr w:type="spellEnd"/>
      <w:r>
        <w:t>(_</w:t>
      </w:r>
      <w:proofErr w:type="gramStart"/>
      <w:r>
        <w:t>Total)\</w:t>
      </w:r>
      <w:proofErr w:type="gramEnd"/>
      <w:r>
        <w:t xml:space="preserve">Free Megabytes" </w:t>
      </w:r>
      <w:proofErr w:type="spellStart"/>
      <w:r>
        <w:t>sampleRate</w:t>
      </w:r>
      <w:proofErr w:type="spellEnd"/>
      <w:r>
        <w:t>="PT15S" unit="Count"&gt;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="Disk free space (MB)"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ab/>
        <w:t xml:space="preserve">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Total/sec"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="Network Interface Total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ab/>
        <w:t xml:space="preserve">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Sent/sec"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t xml:space="preserve">        &lt;annotation </w:t>
      </w:r>
      <w:proofErr w:type="spellStart"/>
      <w:r>
        <w:t>displayName</w:t>
      </w:r>
      <w:proofErr w:type="spellEnd"/>
      <w:r>
        <w:t>="Network Interface Sent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ab/>
        <w:t xml:space="preserve">  &lt;</w:t>
      </w:r>
      <w:proofErr w:type="spellStart"/>
      <w:r>
        <w:t>PerformanceCounterConfiguration</w:t>
      </w:r>
      <w:proofErr w:type="spellEnd"/>
      <w:r>
        <w:t xml:space="preserve"> </w:t>
      </w:r>
      <w:proofErr w:type="spellStart"/>
      <w:r>
        <w:t>counterSpecifier</w:t>
      </w:r>
      <w:proofErr w:type="spellEnd"/>
      <w:r>
        <w:t xml:space="preserve">="\Network </w:t>
      </w:r>
      <w:proofErr w:type="gramStart"/>
      <w:r>
        <w:t>Interface(</w:t>
      </w:r>
      <w:proofErr w:type="gramEnd"/>
      <w:r>
        <w:t xml:space="preserve">Microsoft Hyper-V Network Adapter)\Bytes Received/sec" </w:t>
      </w:r>
      <w:proofErr w:type="spellStart"/>
      <w:r>
        <w:t>sampleRate</w:t>
      </w:r>
      <w:proofErr w:type="spellEnd"/>
      <w:r>
        <w:t>="PT15S" unit="</w:t>
      </w:r>
      <w:proofErr w:type="spellStart"/>
      <w:r>
        <w:t>BytesPerSecond</w:t>
      </w:r>
      <w:proofErr w:type="spellEnd"/>
      <w:r>
        <w:t>"&gt;</w:t>
      </w:r>
    </w:p>
    <w:p w:rsidR="00550760" w:rsidRDefault="00550760" w:rsidP="00550760">
      <w:r>
        <w:lastRenderedPageBreak/>
        <w:t xml:space="preserve">        &lt;annotation </w:t>
      </w:r>
      <w:proofErr w:type="spellStart"/>
      <w:r>
        <w:t>displayName</w:t>
      </w:r>
      <w:proofErr w:type="spellEnd"/>
      <w:r>
        <w:t>="Network Interface Received Per Second" locale="</w:t>
      </w:r>
      <w:proofErr w:type="spellStart"/>
      <w:r>
        <w:t>en</w:t>
      </w:r>
      <w:proofErr w:type="spellEnd"/>
      <w:r>
        <w:t>-us"/&gt;</w:t>
      </w:r>
    </w:p>
    <w:p w:rsidR="00550760" w:rsidRDefault="00550760" w:rsidP="00550760">
      <w:r>
        <w:t xml:space="preserve">      &lt;/</w:t>
      </w:r>
      <w:proofErr w:type="spellStart"/>
      <w:r>
        <w:t>PerformanceCounterConfiguration</w:t>
      </w:r>
      <w:proofErr w:type="spellEnd"/>
      <w:r>
        <w:t>&gt;</w:t>
      </w:r>
    </w:p>
    <w:p w:rsidR="00550760" w:rsidRDefault="00550760" w:rsidP="00550760">
      <w:r>
        <w:t xml:space="preserve">    &lt;/</w:t>
      </w:r>
      <w:proofErr w:type="spellStart"/>
      <w:r>
        <w:t>PerformanceCounters</w:t>
      </w:r>
      <w:proofErr w:type="spellEnd"/>
      <w:r>
        <w:t>&gt;</w:t>
      </w:r>
    </w:p>
    <w:p w:rsidR="00550760" w:rsidRDefault="00550760" w:rsidP="00550760">
      <w:r>
        <w:t xml:space="preserve">    &lt;Metrics resourceId</w:t>
      </w:r>
      <w:r w:rsidRPr="00550760">
        <w:rPr>
          <w:highlight w:val="yellow"/>
        </w:rPr>
        <w:t>="/subscriptions/9ef8a15c-15a2-4ef1-a19b-e31876ab177c/resourceGroups/lqi1ecs/providers/Microsoft.ClassicCompute/virtualMachines/lq1ew12r2bakant</w:t>
      </w:r>
      <w:r>
        <w:t>" &gt;</w:t>
      </w:r>
    </w:p>
    <w:p w:rsidR="00550760" w:rsidRDefault="00550760" w:rsidP="00550760">
      <w:r>
        <w:t xml:space="preserve">        &lt;</w:t>
      </w:r>
      <w:proofErr w:type="spellStart"/>
      <w:r>
        <w:t>MetricAggregation</w:t>
      </w:r>
      <w:proofErr w:type="spellEnd"/>
      <w:r>
        <w:t xml:space="preserve"> </w:t>
      </w:r>
      <w:proofErr w:type="spellStart"/>
      <w:r>
        <w:t>scheduledTransferPeriod</w:t>
      </w:r>
      <w:proofErr w:type="spellEnd"/>
      <w:r>
        <w:t>="PT1H"/&gt;</w:t>
      </w:r>
    </w:p>
    <w:p w:rsidR="00550760" w:rsidRDefault="00550760" w:rsidP="00550760">
      <w:r>
        <w:t xml:space="preserve">        &lt;</w:t>
      </w:r>
      <w:proofErr w:type="spellStart"/>
      <w:r>
        <w:t>MetricAggregation</w:t>
      </w:r>
      <w:proofErr w:type="spellEnd"/>
      <w:r>
        <w:t xml:space="preserve"> </w:t>
      </w:r>
      <w:proofErr w:type="spellStart"/>
      <w:r>
        <w:t>scheduledTransferPeriod</w:t>
      </w:r>
      <w:proofErr w:type="spellEnd"/>
      <w:r>
        <w:t>="PT1M"/&gt;</w:t>
      </w:r>
    </w:p>
    <w:p w:rsidR="00550760" w:rsidRDefault="00550760" w:rsidP="00550760">
      <w:r>
        <w:t xml:space="preserve">    &lt;/Metrics&gt;</w:t>
      </w:r>
    </w:p>
    <w:p w:rsidR="00550760" w:rsidRDefault="00550760" w:rsidP="00550760">
      <w:r>
        <w:t xml:space="preserve">    &lt;</w:t>
      </w:r>
      <w:proofErr w:type="spellStart"/>
      <w:r>
        <w:t>WindowsEventLog</w:t>
      </w:r>
      <w:proofErr w:type="spellEnd"/>
      <w:r>
        <w:t xml:space="preserve"> </w:t>
      </w:r>
      <w:proofErr w:type="spellStart"/>
      <w:r>
        <w:t>scheduledTransferPeriod</w:t>
      </w:r>
      <w:proofErr w:type="spellEnd"/>
      <w:r>
        <w:t>="PT1M"&gt;</w:t>
      </w:r>
    </w:p>
    <w:p w:rsidR="00550760" w:rsidRDefault="00550760" w:rsidP="00550760">
      <w:r>
        <w:t xml:space="preserve">      &lt;</w:t>
      </w:r>
      <w:proofErr w:type="spellStart"/>
      <w:r>
        <w:t>DataSource</w:t>
      </w:r>
      <w:proofErr w:type="spellEnd"/>
      <w:r>
        <w:t xml:space="preserve"> name="</w:t>
      </w:r>
      <w:proofErr w:type="gramStart"/>
      <w:r>
        <w:t>Application!*</w:t>
      </w:r>
      <w:proofErr w:type="gramEnd"/>
      <w:r>
        <w:t>[System[(Level = 1 or Level = 2)]]"/&gt;</w:t>
      </w:r>
    </w:p>
    <w:p w:rsidR="00550760" w:rsidRDefault="00550760" w:rsidP="00550760">
      <w:r>
        <w:t xml:space="preserve">      &lt;</w:t>
      </w:r>
      <w:proofErr w:type="spellStart"/>
      <w:r>
        <w:t>DataSource</w:t>
      </w:r>
      <w:proofErr w:type="spellEnd"/>
      <w:r>
        <w:t xml:space="preserve"> name="</w:t>
      </w:r>
      <w:proofErr w:type="gramStart"/>
      <w:r>
        <w:t>Security!*</w:t>
      </w:r>
      <w:proofErr w:type="gramEnd"/>
      <w:r>
        <w:t>[System[(Level = 1 or Level = 2)]"/&gt;</w:t>
      </w:r>
    </w:p>
    <w:p w:rsidR="00550760" w:rsidRDefault="00550760" w:rsidP="00550760">
      <w:r>
        <w:t xml:space="preserve">      &lt;</w:t>
      </w:r>
      <w:proofErr w:type="spellStart"/>
      <w:r>
        <w:t>DataSource</w:t>
      </w:r>
      <w:proofErr w:type="spellEnd"/>
      <w:r>
        <w:t xml:space="preserve"> name="</w:t>
      </w:r>
      <w:proofErr w:type="gramStart"/>
      <w:r>
        <w:t>System!*</w:t>
      </w:r>
      <w:proofErr w:type="gramEnd"/>
      <w:r>
        <w:t>[System[(Level = 1 or Level = 2)]]"/&gt;</w:t>
      </w:r>
    </w:p>
    <w:p w:rsidR="00550760" w:rsidRDefault="00550760" w:rsidP="00550760">
      <w:r>
        <w:t xml:space="preserve">    &lt;/</w:t>
      </w:r>
      <w:proofErr w:type="spellStart"/>
      <w:r>
        <w:t>WindowsEventLog</w:t>
      </w:r>
      <w:proofErr w:type="spellEnd"/>
      <w:r>
        <w:t>&gt;</w:t>
      </w:r>
    </w:p>
    <w:p w:rsidR="00550760" w:rsidRDefault="00550760" w:rsidP="00550760">
      <w:r>
        <w:t xml:space="preserve">      &lt;/</w:t>
      </w:r>
      <w:proofErr w:type="spellStart"/>
      <w:r>
        <w:t>DiagnosticMonitorConfiguration</w:t>
      </w:r>
      <w:proofErr w:type="spellEnd"/>
      <w:r>
        <w:t>&gt;</w:t>
      </w:r>
    </w:p>
    <w:p w:rsidR="00550760" w:rsidRDefault="00550760" w:rsidP="00550760">
      <w:r>
        <w:t xml:space="preserve">    &lt;/</w:t>
      </w:r>
      <w:proofErr w:type="spellStart"/>
      <w:r>
        <w:t>WadCfg</w:t>
      </w:r>
      <w:proofErr w:type="spellEnd"/>
      <w:r>
        <w:t>&gt;</w:t>
      </w:r>
    </w:p>
    <w:p w:rsidR="00550760" w:rsidRDefault="00550760" w:rsidP="00550760">
      <w:r>
        <w:t xml:space="preserve">    &lt;</w:t>
      </w:r>
      <w:proofErr w:type="spellStart"/>
      <w:r>
        <w:t>StorageAccount</w:t>
      </w:r>
      <w:proofErr w:type="spellEnd"/>
      <w:r>
        <w:t>&gt;</w:t>
      </w:r>
      <w:proofErr w:type="spellStart"/>
      <w:r w:rsidRPr="00550760">
        <w:rPr>
          <w:highlight w:val="yellow"/>
        </w:rPr>
        <w:t>liblqi</w:t>
      </w:r>
      <w:proofErr w:type="spellEnd"/>
      <w:r>
        <w:t>&lt;/</w:t>
      </w:r>
      <w:proofErr w:type="spellStart"/>
      <w:r>
        <w:t>StorageAccount</w:t>
      </w:r>
      <w:proofErr w:type="spellEnd"/>
      <w:r>
        <w:t>&gt;</w:t>
      </w:r>
    </w:p>
    <w:p w:rsidR="00550760" w:rsidRDefault="00550760" w:rsidP="00550760">
      <w:r>
        <w:t>&lt;/</w:t>
      </w:r>
      <w:proofErr w:type="spellStart"/>
      <w:r>
        <w:t>PublicConfig</w:t>
      </w:r>
      <w:proofErr w:type="spellEnd"/>
      <w:r>
        <w:t>&gt;</w:t>
      </w:r>
    </w:p>
    <w:p w:rsidR="00550760" w:rsidRDefault="00550760" w:rsidP="00550760">
      <w:r>
        <w:rPr>
          <w:rFonts w:hint="eastAsia"/>
        </w:rPr>
        <w:t>将其保存为</w:t>
      </w:r>
      <w:r>
        <w:rPr>
          <w:rFonts w:hint="eastAsia"/>
        </w:rPr>
        <w:t>XML</w:t>
      </w:r>
      <w:r>
        <w:rPr>
          <w:rFonts w:hint="eastAsia"/>
        </w:rPr>
        <w:t>格式。</w:t>
      </w:r>
    </w:p>
    <w:p w:rsidR="00550760" w:rsidRDefault="00550760" w:rsidP="00550760">
      <w:r>
        <w:rPr>
          <w:rFonts w:hint="eastAsia"/>
        </w:rPr>
        <w:t>更新经典虚拟机诊断配置的命令如下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 w:hint="eastAsia"/>
          <w:color w:val="FF4500"/>
          <w:sz w:val="18"/>
          <w:szCs w:val="18"/>
        </w:rPr>
        <w:t>指定云服务和虚拟机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Service_Name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"lqi1ecs"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"lq1ew12r2bakant"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生成存储账号上下文，这用于配置在虚拟机的诊断扩展里，确保虚拟机有权限向存储账号写入数据。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liblqi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AzureStorageKey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</w:t>
      </w:r>
      <w:proofErr w:type="spellEnd"/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azurestoragecontext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storagekey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primary</w:t>
      </w:r>
      <w:proofErr w:type="spellEnd"/>
      <w:proofErr w:type="gramEnd"/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更新虚拟机诊断扩展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Config_Path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"C:\Users\lqi.FAREAST\Desktop\WindowsAsmDiagnosticsConfig.xml"</w:t>
      </w:r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ServiceName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Service_Name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VM_Name</w:t>
      </w:r>
      <w:proofErr w:type="spellEnd"/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VM_Update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AzureVMDiagnosticsExtension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DiagnosticsConfigurationPath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Config_Path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1.*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Storage_Context</w:t>
      </w:r>
      <w:proofErr w:type="spellEnd"/>
    </w:p>
    <w:p w:rsidR="00550760" w:rsidRDefault="00550760" w:rsidP="005507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Update-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ServiceName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Service_Name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$VM_Update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VM </w:t>
      </w:r>
    </w:p>
    <w:p w:rsidR="00550760" w:rsidRDefault="00550760" w:rsidP="00550760"/>
    <w:p w:rsidR="00550760" w:rsidRDefault="00550760" w:rsidP="00550760">
      <w:r>
        <w:rPr>
          <w:rFonts w:hint="eastAsia"/>
        </w:rPr>
        <w:t>更新成功后，您将能从门户中选择并展示</w:t>
      </w:r>
      <w:r w:rsidR="001D5AFF">
        <w:rPr>
          <w:rFonts w:hint="eastAsia"/>
        </w:rPr>
        <w:t>这些性能指标。</w:t>
      </w:r>
    </w:p>
    <w:p w:rsidR="001D5AFF" w:rsidRDefault="001D5AFF" w:rsidP="00550760">
      <w:r>
        <w:rPr>
          <w:noProof/>
        </w:rPr>
        <w:lastRenderedPageBreak/>
        <w:drawing>
          <wp:inline distT="0" distB="0" distL="0" distR="0" wp14:anchorId="7C477B42" wp14:editId="28DB1405">
            <wp:extent cx="5943600" cy="359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11" w:rsidRDefault="009A3111" w:rsidP="00550760"/>
    <w:p w:rsidR="00471A96" w:rsidRDefault="00471A96" w:rsidP="00550760"/>
    <w:p w:rsidR="00471A96" w:rsidRDefault="00471A96" w:rsidP="00550760">
      <w:r>
        <w:rPr>
          <w:rFonts w:hint="eastAsia"/>
        </w:rPr>
        <w:t>目前已知的</w:t>
      </w:r>
      <w:r>
        <w:rPr>
          <w:rFonts w:hint="eastAsia"/>
        </w:rPr>
        <w:t>bug</w:t>
      </w:r>
      <w:r>
        <w:t>:</w:t>
      </w:r>
    </w:p>
    <w:p w:rsidR="00471A96" w:rsidRDefault="00471A96" w:rsidP="00471A96">
      <w:r>
        <w:rPr>
          <w:rFonts w:hint="eastAsia"/>
        </w:rPr>
        <w:t>对于带星号，带中文字符的性能指标，</w:t>
      </w:r>
      <w:r>
        <w:rPr>
          <w:rFonts w:hint="eastAsia"/>
        </w:rPr>
        <w:t>Azure</w:t>
      </w:r>
      <w:r>
        <w:rPr>
          <w:rFonts w:hint="eastAsia"/>
        </w:rPr>
        <w:t>门户无法进行处理，因此性能数据显示不出。因此尽量不要选</w:t>
      </w:r>
      <w:r>
        <w:rPr>
          <w:rFonts w:hint="eastAsia"/>
        </w:rPr>
        <w:t>All</w:t>
      </w:r>
      <w:r>
        <w:t xml:space="preserve"> Instance</w:t>
      </w:r>
      <w:r>
        <w:rPr>
          <w:rFonts w:hint="eastAsia"/>
        </w:rPr>
        <w:t>，尽量不用带中文字符的指标。</w:t>
      </w:r>
    </w:p>
    <w:p w:rsidR="00471A96" w:rsidRPr="00550760" w:rsidRDefault="00471A96" w:rsidP="00471A96">
      <w:pPr>
        <w:rPr>
          <w:rFonts w:hint="eastAsia"/>
        </w:rPr>
      </w:pPr>
      <w:bookmarkStart w:id="0" w:name="_GoBack"/>
      <w:bookmarkEnd w:id="0"/>
    </w:p>
    <w:sectPr w:rsidR="00471A96" w:rsidRPr="0055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5C22"/>
    <w:multiLevelType w:val="hybridMultilevel"/>
    <w:tmpl w:val="35A0C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45485"/>
    <w:multiLevelType w:val="hybridMultilevel"/>
    <w:tmpl w:val="460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DC"/>
    <w:rsid w:val="001D5AFF"/>
    <w:rsid w:val="00471A96"/>
    <w:rsid w:val="00550760"/>
    <w:rsid w:val="005656A1"/>
    <w:rsid w:val="005D0EA5"/>
    <w:rsid w:val="0060425A"/>
    <w:rsid w:val="006E2679"/>
    <w:rsid w:val="006F0837"/>
    <w:rsid w:val="007E4780"/>
    <w:rsid w:val="0089529C"/>
    <w:rsid w:val="009A3111"/>
    <w:rsid w:val="009B00DC"/>
    <w:rsid w:val="00AE1251"/>
    <w:rsid w:val="00BF1AFE"/>
    <w:rsid w:val="00DD74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5B0B"/>
  <w15:chartTrackingRefBased/>
  <w15:docId w15:val="{CF691623-D538-47FB-8BAA-C612D8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A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virtual-machines/windows/ps-extensions-diagnos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4</cp:revision>
  <dcterms:created xsi:type="dcterms:W3CDTF">2017-08-11T11:42:00Z</dcterms:created>
  <dcterms:modified xsi:type="dcterms:W3CDTF">2017-08-11T13:16:00Z</dcterms:modified>
</cp:coreProperties>
</file>