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YACHECK · PROJECT REVIEW</w:t>
      </w:r>
    </w:p>
    <w:p>
      <w:pPr>
        <w:spacing w:after="220"/>
        <w:jc w:val="left"/>
      </w:pPr>
      <w:r>
        <w:rPr>
          <w:rFonts w:ascii="Sarabun" w:cs="Sarabun" w:eastAsia="Sarabun" w:hAnsi="Sarabun"/>
          <w:b/>
          <w:bCs/>
          <w:color w:val="17365D"/>
          <w:sz w:val="48"/>
          <w:szCs w:val="48"/>
        </w:rPr>
        <w:t xml:space="preserve">เล่มเอกสารตรวจสอบโครงการ YaCheck</w:t>
      </w:r>
    </w:p>
    <w:p>
      <w:pPr>
        <w:spacing w:after="680"/>
        <w:jc w:val="left"/>
      </w:pPr>
      <w:r>
        <w:rPr>
          <w:rFonts w:ascii="Sarabun" w:cs="Sarabun" w:eastAsia="Sarabun" w:hAnsi="Sarabun"/>
          <w:color w:val="2F75B5"/>
          <w:sz w:val="28"/>
          <w:szCs w:val="28"/>
        </w:rPr>
        <w:t xml:space="preserve">สถาปัตยกรรม ระบบยา AI Agent ความปลอดภัย ข้อมูลคลินิก และความพร้อมก่อนใช้งานจริง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9000"/>
            <w:shd w:fill="E8F3F1" w:color="auto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keepNext/>
              <w:spacing w:after="70"/>
            </w:pPr>
            <w:r>
              <w:rPr>
                <w:rFonts w:ascii="Sarabun" w:cs="Sarabun" w:eastAsia="Sarabun" w:hAnsi="Sarabun"/>
                <w:b/>
                <w:bCs/>
                <w:color w:val="17365D"/>
                <w:sz w:val="22"/>
                <w:szCs w:val="22"/>
              </w:rPr>
              <w:t xml:space="preserve">สถานะเอกสาร</w:t>
            </w:r>
          </w:p>
          <w:p>
            <w:pPr>
              <w:spacing w:after="0" w:line="300"/>
              <w:jc w:val="both"/>
            </w:pPr>
            <w:r>
              <w:rPr>
                <w:rFonts w:ascii="Sarabun" w:cs="Sarabun" w:eastAsia="Sarabun" w:hAnsi="Sarabun"/>
                <w:color w:val="202A33"/>
                <w:sz w:val="22"/>
                <w:szCs w:val="22"/>
              </w:rPr>
              <w:t xml:space="preserve">จัดทำจากการตรวจไฟล์ที่ติดตามใน Git จำนวน 321 รายการ ณ วันที่ 22 กรกฎาคม 2569 โดยแยกข้อเท็จจริงที่ใช้งานอยู่ ข้อมูลฉบับร่าง เอกสารย้อนหลัง และแผนเป้าหมายออกจากกันอย่างชัดเจน</w:t>
            </w:r>
          </w:p>
        </w:tc>
      </w:tr>
    </w:tbl>
    <w:p>
      <w:pPr>
        <w:spacing w:after="80" w:before="900"/>
        <w:jc w:val="left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กลุ่มผู้รับสาร: ภาษากลางสำหรับทุกคน</w:t>
      </w:r>
    </w:p>
    <w:p>
      <w:pPr>
        <w:spacing w:after="80"/>
        <w:jc w:val="left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ระดับภาษา: ภาษาไทยกึ่งทางการ อธิบายเป็นขั้นตอน และหลีกเลี่ยงคำศัพท์ที่ยากเกินจำเป็น</w:t>
      </w:r>
    </w:p>
    <w:p>
      <w:pPr>
        <w:spacing w:after="0"/>
        <w:jc w:val="left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วันที่จัดทำ: 22 กรกฎาคม 2569 · เขตเวลาเอเชีย/กรุงเทพฯ</w:t>
      </w:r>
    </w:p>
    <w:p>
      <w:r>
        <w:br w:type="page"/>
      </w:r>
    </w:p>
    <w:p>
      <w:pPr>
        <w:pStyle w:val="Heading1"/>
        <w:keepNext/>
        <w:keepLines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คำนำ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เอกสารฉบับนี้จัดทำขึ้นเพื่อรวบรวม ตรวจสอบ และอธิบายโครงการ YaCheck ให้ผู้อ่านทุกกลุ่มเข้าใจภาพเดียวกัน ตั้งแต่เหตุผลของผลิตภัณฑ์ ประสบการณ์ผู้ใช้ แอปมือถือ ระบบผู้ดูแล ฐานข้อมูล ฟังก์ชันฝั่งเซิร์ฟเวอร์ ชุดข้อมูลยา ระบบ AI Agent ความปลอดภัย ไปจนถึงความพร้อมก่อนเปิดใช้กับผู้ใช้จริง เนื้อหาไม่ได้ถือว่าเอกสารทุกชิ้นมีสถานะเท่ากัน เพราะในพื้นที่โครงการมีทั้งต้นแบบเดิม เอกสารคู่มือเก่า แผนที่ยังไม่ได้ทำ โค้ดที่ใช้งานอยู่ และชุดข้อมูลที่ผ่านการตรวจเชิงเทคนิคแต่ยังไม่ผ่านผู้เชี่ยวชาญคลินิก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หลักสำคัญของการเรียบเรียงคือไม่ตัดทอนประเด็นที่มีผลต่อการตัดสินใจ หากข้อมูลขัดกันจะระบุวันที่และที่มาของแต่ละข้อความ หากข้อมูลยังไม่ชัดเจนจะตั้งคำถามโดยตรง อธิบายว่าคำตอบมีผลต่ออะไร และเสนอขั้นตอนถัดไปที่นำไปปฏิบัติได้ เอกสารจึงมีลักษณะเป็นทั้งหนังสืออธิบายระบบ รายงานตรวจสอบ และรายการงานคงค้างในเล่มเดียวกัน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9000"/>
            <w:shd w:fill="FDE9E7" w:color="auto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keepNext/>
              <w:spacing w:after="70"/>
            </w:pPr>
            <w:r>
              <w:rPr>
                <w:rFonts w:ascii="Sarabun" w:cs="Sarabun" w:eastAsia="Sarabun" w:hAnsi="Sarabun"/>
                <w:b/>
                <w:bCs/>
                <w:color w:val="17365D"/>
                <w:sz w:val="22"/>
                <w:szCs w:val="22"/>
              </w:rPr>
              <w:t xml:space="preserve">ข้อจำกัดด้านการแพทย์</w:t>
            </w:r>
          </w:p>
          <w:p>
            <w:pPr>
              <w:spacing w:after="0" w:line="300"/>
              <w:jc w:val="both"/>
            </w:pPr>
            <w:r>
              <w:rPr>
                <w:rFonts w:ascii="Sarabun" w:cs="Sarabun" w:eastAsia="Sarabun" w:hAnsi="Sarabun"/>
                <w:color w:val="202A33"/>
                <w:sz w:val="22"/>
                <w:szCs w:val="22"/>
              </w:rPr>
              <w:t xml:space="preserve">เอกสารนี้เป็นการตรวจสอบโครงการซอฟต์แวร์และกระบวนการข้อมูล ไม่ใช่คำแนะนำให้เริ่ม หยุด เปลี่ยน หรือปรับขนาดยา การตัดสินใจเกี่ยวกับยาและอาการต้องผ่านแพทย์หรือเภสัชกรที่มีคุณสมบัติเหมาะสม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วิธีใช้เอกสารและขอบเขตการตรวจ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ขอบเขตหลักคือไฟล์ที่ Git ติดตามในพื้นที่โครงการ ณ วันตรวจ จำนวน 321 รายการ การเลือกขอบเขตนี้ช่วยแยกไฟล์โครงการออกจากโฟลเดอร์ที่สร้างใหม่อัตโนมัติ เช่น node_modules, Pods, build, dist, cache และไฟล์ชั่วคราว ซึ่งไม่ใช่เนื้อหาต้นฉบับของโครงการ ข้อมูลลับจากไฟล์สภาพแวดล้อมไม่ได้ถูกนำมาแสดงในเล่ม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ขั้นตอนการตรวจ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จัดทำบัญชีรายชื่อไฟล์ทั้งหมด แล้วจำแนกตามส่วนของระบบและชนิดไฟล์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อ่านเอกสารข้อความ โค้ด การตั้งค่า และไมเกรชันฐานข้อมูล พร้อมติดตามความเชื่อมโยงระหว่างส่วนต่าง ๆ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สกัดข้อความจาก DOCX และ PPTX จากนั้นเรนเดอร์เอกสารทุกหน้า/ทุกสไลด์เพื่อดูบริบทและรูปแบบจริง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เรนเดอร์ PDF ทั้งหมดรวม 79 หน้า และตรวจด้วยภาพ ไม่อาศัยชื่อไฟล์หรือข้อความสกัดเพียงอย่างเดียว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 XLSX ด้วยเครื่องมือสเปรดชีต ดูชีต ช่วงข้อมูล ตาราง สูตร ค่าผิดพลาด และภาพตัวอย่างทุกชีตที่จัดเตรียมไว้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รันการตรวจ TypeScript, lint และ build สำหรับส่วนที่มีคำสั่งทดสอบ พร้อมบันทึกทั้งผลผ่านและผลไม่ผ่าน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เปรียบเทียบข้อเท็จจริงข้ามเอกสารตามวันที่ เพื่อแยกสถานะปัจจุบันออกจากข้อมูลเดิมและเป้าหมายในอนาคต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ตรวจแหล่งอ้างอิงภายนอกจากหน่วยงานทางการสำหรับข้อมูลยา จริยธรรม AI และการบริหารความเสี่ยง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การอ่านป้ายสถานะ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ป้ายสถานะ</w:t>
            </w:r>
          </w:p>
        </w:tc>
        <w:tc>
          <w:tcPr>
            <w:tcW w:type="dxa" w:w="68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ใช้งานอยู่</w:t>
            </w:r>
          </w:p>
        </w:tc>
        <w:tc>
          <w:tcPr>
            <w:tcW w:type="dxa" w:w="6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พบโค้ด เส้นทาง และการตั้งค่าปัจจุบันที่รองรับพฤติกรรมนั้น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ผ่านการตรวจเชิงเทคนิค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คำสั่งตรวจหรือ QA ผ่าน แต่ยังไม่เท่ากับการรับรองทางคลินิกหรือกฎหมาย</w:t>
            </w:r>
          </w:p>
        </w:tc>
      </w:tr>
      <w:tr>
        <w:trPr>
          <w:cantSplit/>
        </w:trPr>
        <w:tc>
          <w:tcPr>
            <w:tcW w:type="dxa" w:w="2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ฉบับร่าง</w:t>
            </w:r>
          </w:p>
        </w:tc>
        <w:tc>
          <w:tcPr>
            <w:tcW w:type="dxa" w:w="6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ข้อมูลยังไม่ถูกเผยแพร่หรือยังต้องมีผู้เชี่ยวชาญอนุมัติ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เอกสารย้อนหลัง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สะท้อนต้นแบบหรือสภาพระบบก่อนหน้า ห้ามใช้เป็นคู่มือปัจจุบันโดยอัตโนมัติ</w:t>
            </w:r>
          </w:p>
        </w:tc>
      </w:tr>
      <w:tr>
        <w:trPr>
          <w:cantSplit/>
        </w:trPr>
        <w:tc>
          <w:tcPr>
            <w:tcW w:type="dxa" w:w="2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แผนเป้าหมาย</w:t>
            </w:r>
          </w:p>
        </w:tc>
        <w:tc>
          <w:tcPr>
            <w:tcW w:type="dxa" w:w="6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อธิบายสิ่งที่ต้องการสร้าง แต่ไม่ได้ยืนยันว่ามีอยู่ในระบบแล้ว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ยังไม่ชัดเจน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ไม่มีคำตอบเด็ดขาดในไฟล์ หรือพบข้อมูลขัดกัน ต้องมีเจ้าของการตัดสินใจ</w:t>
            </w:r>
          </w:p>
        </w:tc>
      </w:tr>
    </w:tbl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สารบัญ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สารบัญต่อไปนี้เรียงตามลำดับจริงของเล่ม เพื่อให้เปิดอ่านตามหัวข้อได้ต่อเนื่อง และหัวข้อทุกระดับใช้รูปแบบ Heading ของ Word เพื่อให้ค้นหาและเปิดผ่าน Navigation Pane ได้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 ภาพรวมโครงการและสถานะตามช่วงเวลา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2 ผู้ใช้ เป้าหมาย และขอบเขตการใช้งาน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3 โครงสร้างพื้นที่โครงการและแหล่งความจริง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4 สถาปัตยกรรมระบบตั้งแต่ผู้ใช้ถึงฐานข้อมูล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5 แอปมือถือ: หน้าจอ บริการ และลำดับการทำงาน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6 ระบบยืนยันตัวตน ผู้ดูแล และการสื่อสาร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7 ระบบผู้ดูแลข้อมูลคลินิกและวงจรเผยแพร่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8 AI Agent ที่มีอยู่จริงในโค้ด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9 สถาปัตยกรรม AI เป้าหมายและช่องว่างจากปัจจุบัน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10 แบบจำลองข้อมูล ไมเกรชัน และนโยบายสิทธิ์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11 ชุดข้อมูลยา ปฏิกิริยาระหว่างยา และอาหาร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12 ความปลอดภัยทางคลินิกและขอบเขตคำแนะนำ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13 ความเป็นส่วนตัว ความมั่นคงปลอดภัย และธรรมาภิบาล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14 การทดสอบ ผลการตรวจ และข้อบกพร่องที่พบ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15 ความพร้อมก่อนผลิตจริงและเกณฑ์เปิดนำร่อง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16 มุมมองธุรกิจและสมมติฐานตลาด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17 ข้อมูลขัดกัน เอกสารล้าสมัย และความเสี่ยง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บทที่ 18 คำถามที่ยังไม่ชัดเจน พร้อมแนวทางถัดไป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แผนดำเนินงานแบบเป็นขั้นตอน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แหล่งอ้างอิง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ภาคผนวก ก บัญชีไฟล์ทั้งหมด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ภาคผนวก ข ตารางสถานะและคำศัพท์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 ภาพรวมโครงการและสถานะตามช่วงเวลา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YaCheck เป็นโครงการช่วยจัดการยาและข้อมูลสุขภาพที่ค่อย ๆ พัฒนาจากเว็บสาธิตไปสู่แอปมือถือแบบ local-first พร้อมระบบหลังบ้านบน Supabase ระบบผู้ดูแลข้อมูลคลินิก และ AI Agent สำหรับสรุปข้อมูลสุขภาพอย่างมีขอบเขต โครงการใช้ชื่อ YaCheck และ MaCheck ในเอกสารบางชุด จึงต้องถือว่าการตั้งชื่อผลิตภัณฑ์ยังเป็นประเด็นด้านอัตลักษณ์ที่ควรตัดสินใจให้ชัดเจน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1.1 เส้นเวลาที่ต้องแยกออกจากกัน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1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ช่วง/เอกสาร</w:t>
            </w:r>
          </w:p>
        </w:tc>
        <w:tc>
          <w:tcPr>
            <w:tcW w:type="dxa" w:w="42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สิ่งที่สะท้อน</w:t>
            </w:r>
          </w:p>
        </w:tc>
        <w:tc>
          <w:tcPr>
            <w:tcW w:type="dxa" w:w="27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สถานะที่ควรตีความ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คู่มือเดิม 19 มิ.ย. 2569</w:t>
            </w:r>
          </w:p>
        </w:tc>
        <w:tc>
          <w:tcPr>
            <w:tcW w:type="dxa" w:w="4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เว็บสาธิต บัญชีทดลอง OTP จำลอง และคำแนะนำยาที่แรงเกินขอบเขต</w:t>
            </w:r>
          </w:p>
        </w:tc>
        <w:tc>
          <w:tcPr>
            <w:tcW w:type="dxa" w:w="2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เอกสารย้อนหลัง ไม่ควรใช้กับผลิตภัณฑ์ปัจจุบัน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สไลด์ระบบรุ่นก่อน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ฐานยา 33 รายการ ปฏิกิริยาระหว่างยา 17 คู่ และอาหาร 6 กฎ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ข้อมูลรุ่นเก่า เก็บเพื่อดูพัฒนาการ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ชุดนำเข้า 18 ก.ค. 2569</w:t>
            </w:r>
          </w:p>
        </w:tc>
        <w:tc>
          <w:tcPr>
            <w:tcW w:type="dxa" w:w="4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ยา 279 รายการฉบับร่าง ปฏิกิริยาระหว่างยา 47 คู่ เอกสารอ้างอิง 497 ฉบับ</w:t>
            </w:r>
          </w:p>
        </w:tc>
        <w:tc>
          <w:tcPr>
            <w:tcW w:type="dxa" w:w="2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ผ่าน QA เชิงโครงสร้าง แต่ยังรอ clinical review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แผน AI 21 ก.ค. 2569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สถาปัตยกรรมเป้าหมาย Single Supervisor, snapshots, events, tools และ safety workflow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แผนพร้อมนำไปทำ ไม่ใช่หลักฐานว่าเสร็จแล้ว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โค้ดตรวจ 22 ก.ค. 2569</w:t>
            </w:r>
          </w:p>
        </w:tc>
        <w:tc>
          <w:tcPr>
            <w:tcW w:type="dxa" w:w="42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มี Edge Function agent-run, agent-admin, โควตา, idempotency, runtime config และ UI บนมือถือ</w:t>
            </w:r>
          </w:p>
        </w:tc>
        <w:tc>
          <w:tcPr>
            <w:tcW w:type="dxa" w:w="2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สถานะปัจจุบันที่ตรวจพบในพื้นที่โครงการ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1.2 ข้อสรุปสถานะโดยไม่ทำให้เกิดความเข้าใจผิด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ระบบมีพื้นฐานทางเทคนิคที่ก้าวหน้าเกินกว่าต้นแบบเว็บเดิม แอปมือถือและระบบผู้ดูแลผ่านการตรวจ TypeScript/build ในเครื่อง และมีการออกแบบ RLS, SecureStore, การซิงก์ข้อมูล, การเชิญผู้ดูแล, การแจ้งเตือน รวมถึง AI Agent แบบมีกฎกำกับ อย่างไรก็ตาม คำว่า “พร้อมใช้จริง” ต้องแยกเป็นสองระดับ ระดับแรกคือพร้อมทดสอบทางเทคนิคในวงจำกัด ส่วนระดับที่สองคือพร้อมใช้งานเป็นผลิตภัณฑ์สุขภาพต่อสาธารณะ ซึ่งยังไม่ถึงเกณฑ์ตาม checklist ของโครงการเอง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9000"/>
            <w:shd w:fill="FFF3D6" w:color="auto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keepNext/>
              <w:spacing w:after="70"/>
            </w:pPr>
            <w:r>
              <w:rPr>
                <w:rFonts w:ascii="Sarabun" w:cs="Sarabun" w:eastAsia="Sarabun" w:hAnsi="Sarabun"/>
                <w:b/>
                <w:bCs/>
                <w:color w:val="17365D"/>
                <w:sz w:val="22"/>
                <w:szCs w:val="22"/>
              </w:rPr>
              <w:t xml:space="preserve">ประเด็นสำคัญ</w:t>
            </w:r>
          </w:p>
          <w:p>
            <w:pPr>
              <w:spacing w:after="0" w:line="300"/>
              <w:jc w:val="both"/>
            </w:pPr>
            <w:r>
              <w:rPr>
                <w:rFonts w:ascii="Sarabun" w:cs="Sarabun" w:eastAsia="Sarabun" w:hAnsi="Sarabun"/>
                <w:color w:val="202A33"/>
                <w:sz w:val="22"/>
                <w:szCs w:val="22"/>
              </w:rPr>
              <w:t xml:space="preserve">จำนวนรายการยาเพิ่มขึ้นไม่ได้แปลว่าข้อมูลพร้อมเผยแพร่ รายการ 279 รายการถูกตั้ง active=false และ draft โดยตั้งใจ ปฏิกิริยาระหว่างยา 47 คู่และกฎอาหารยังต้องมีผู้เชี่ยวชาญยืนยันก่อนเปลี่ยนสถานะ</w:t>
            </w:r>
          </w:p>
        </w:tc>
      </w:tr>
    </w:tbl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2 ผู้ใช้ เป้าหมาย และขอบเขตการใช้งาน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โครงการพยายามเชื่อมผู้ใช้สามกลุ่มหลัก ได้แก่ ผู้ใช้หรือผู้ป่วย ผู้ดูแล/คนในครอบครัว และบุคลากรผู้ดูแลข้อมูลคลินิก แต่ละกลุ่มมีสิทธิ์และความเสี่ยงไม่เหมือนกัน การออกแบบที่ปลอดภัยจึงต้องทำให้ผู้ใช้เข้าใจว่าระบบช่วยจัดระเบียบข้อมูลและเตือนความเสี่ยง ไม่ได้แทนแพทย์หรือเภสัชกร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2.1 ผู้ใช้หรือผู้ป่วย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เพิ่มยาและตารางรับประทานยา ดูรายการยาในตู้ยา และบันทึกการรับประทาน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ตรวจคู่ยา ค้นข้อมูลความปลอดภัย และดูคำเตือนเกี่ยวกับอาหารจากข้อมูลที่เผยแพร่แล้ว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บันทึกข้อมูลสุขภาพ เช่น โรคประจำตัว การแพ้ยา และค่าร่างกาย เพื่อใช้ประกอบสรุป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ขอให้ AI Agent สรุปภาพรวม หรือสนทนาในขอบเขตที่มีกฎความปลอดภัย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ขอให้ส่งเรื่องให้ผู้เชี่ยวชาญตรวจ เมื่อระบบรองรับกระบวนการปลายทางครบถ้วน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2.2 ผู้ดูแลหรือคนในครอบครัว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ระบบมีการเชิญผู้ดูแลและส่งข้อความผ่านฟังก์ชันฝั่งเซิร์ฟเวอร์ จุดสำคัญคือความยินยอมและขอบเขตข้อมูลที่แชร์ต้องแสดงให้ชัด ผู้ดูแลไม่ควรได้รับข้อมูลสุขภาพทั้งหมดโดยอัตโนมัติ และการถอนสิทธิ์ต้องเกิดผลจริงทั้งบนอุปกรณ์และฐานข้อมูล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2.3 ผู้ดูแลข้อมูลคลินิก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หน้า admin รองรับบทบาทและวงจรตรวจข้อมูลยา ปฏิกิริยาระหว่างยา และกฎอาหาร โดยแยก draft, in review, published และ archived หลักการที่ถูกต้องคือผู้บันทึกข้อมูลไม่ควรสามารถทำให้ข้อมูลทางคลินิกเผยแพร่ได้โดยไม่มีผู้ตรวจที่รับผิดชอบ และทุกการเปลี่ยนแปลงสำคัญควรมี audit trail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2.4 ขอบเขตที่ระบบไม่ควรทำ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ไม่วินิจฉัยโรคจากบทสนทนาเพียงอย่างเดียว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ไม่สั่งเริ่ม หยุด เปลี่ยนยา หรือเพิ่ม/ลดขนาดยาโดยอัตโนมัติ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ไม่ตีความความแรงของผลิตภัณฑ์ว่าเป็นขนาดยาที่เหมาะสมสำหรับบุคคล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ไม่บอกว่าการไม่พบคำเตือนเท่ากับปลอดภัยแน่นอน เพราะข้อมูลอาจยังไม่ครบหรือยังไม่เผยแพร่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ไม่ใช้ผลจากโมเดลภาษาแทนการตรวจของผู้เชี่ยวชาญในกรณีฉุกเฉินหรือมีอาการอันตราย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3 โครงสร้างพื้นที่โครงการและแหล่งความจริง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พื้นที่โครงการประกอบด้วยผลิตภัณฑ์หลายยุค การหาความจริงจึงต้องเริ่มจากการระบุว่าโฟลเดอร์ใดเป็นผลิตภัณฑ์หลัก โฟลเดอร์ใดเป็นระบบสนับสนุน และโฟลเดอร์ใดเก็บต้นแบบหรือหลักฐานย้อนหลัง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4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3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ข้อควรระวัง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mobile/</w:t>
            </w:r>
          </w:p>
        </w:tc>
        <w:tc>
          <w:tcPr>
            <w:tcW w:type="dxa" w:w="4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แอปหลักบน Expo/React Native รวมหน้าจอ บริการ state และโค้ด native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เป็นฐานพัฒนาหลัก แต่ยังต้องผ่านการทดสอบบนอุปกรณ์จริง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admin/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เว็บสำหรับผู้ดูแลข้อมูลคลินิกและการตั้งค่า AI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ต้องจำกัดสิทธิ์และตรวจ audit อย่างเข้มงวด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platform/supabase/</w:t>
            </w:r>
          </w:p>
        </w:tc>
        <w:tc>
          <w:tcPr>
            <w:tcW w:type="dxa" w:w="4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ไมเกรชัน ฐานข้อมูล RLS และ Edge Functions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README ในโฟลเดอร์นี้ล้าหลังไฟล์ไมเกรชัน/ฟังก์ชันที่มีอยู่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docs/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แผนสถาปัตยกรรมและการนำ AI ไปผลิตจริง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เป็นเป้าหมาย ไม่ใช่สถานะเสร็จ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outputs/</w:t>
            </w:r>
          </w:p>
        </w:tc>
        <w:tc>
          <w:tcPr>
            <w:tcW w:type="dxa" w:w="4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ชุดนำเข้า SQL/XLSX สไลด์ PDF และหลักฐาน QA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ตัวเลขต้องอ้างวันที่และสถานะ draft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prototype/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ต้นแบบ adherence ด้วย Next/vinext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ไม่ใช่แอปหลัก และการทดสอบปัจจุบันมี 2 จุดไม่ผ่าน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index.html, js/, css/, api/</w:t>
            </w:r>
          </w:p>
        </w:tc>
        <w:tc>
          <w:tcPr>
            <w:tcW w:type="dxa" w:w="4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เว็บสาธิตเดิมและ proxy สนทนา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มีบัญชีตัวอย่าง/ข้อมูลจำลองและข้อความทางยาที่ไม่ควรใช้จริง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ไฟล์ DOCX/PDF/PPTX เดี่ยว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คู่มือ การตลาด และเอกสารนำเสนอ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ต้องแยกข้อมูลย้อนหลังและสมมติฐานออกจากโค้ดปัจจุบัน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3.1 ลำดับแหล่งความจริงที่แนะนำ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สำหรับพฤติกรรมระบบ ให้เริ่มจากโค้ดและไมเกรชันปัจจุบัน แล้วตรวจ README ประกอบ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สำหรับข้อมูลยา ให้ยึดเฉพาะระเบียนที่ published และ active=true พร้อมหลักฐานที่ตรวจแล้ว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สำหรับสถานะการติดตั้งจริง ให้ใช้รายงาน deployment/ฐานข้อมูลระยะไกลที่สร้าง ณ วันตรวจ ไม่ใช้สไลด์เก่า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สำหรับนโยบายความปลอดภัย ให้มีเอกสารที่อนุมัติโดยเจ้าของทางคลินิกและเจ้าของกฎหมาย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สำหรับแผนอนาคต ให้ติดป้าย target architecture และแปลงเป็นงานที่มีผู้รับผิดชอบ/เกณฑ์รับมอบ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4 สถาปัตยกรรมระบบตั้งแต่ผู้ใช้ถึงฐานข้อมูล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ภาพรวมปัจจุบันเป็นแอปมือถือที่เก็บข้อมูลบางส่วนในเครื่องและซิงก์กับ Supabase เมื่อเข้าสู่ระบบ มีเว็บ admin สำหรับดูแลข้อมูลคลินิก และมี Edge Functions สำหรับงานที่ต้องควบคุมสิทธิ์หรือใช้ secret ฝั่งเซิร์ฟเวอร์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4.1 ลำดับการทำงานทั่วไป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ผู้ใช้เปิดแอป Expo/React Native และ state ของหน้าจออ่านจาก store ในเครื่องเพื่อให้ใช้งานได้เร็ว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ข้อมูลที่มีความละเอียดอ่อน เช่น session และ state บางชนิด ถูกเก็บด้วย SecureStore แทนพื้นที่เก็บแบบข้อความทั่วไป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เมื่อมีเครือข่ายและ session ถูกต้อง บริการ sync ติดต่อ Supabase โดยใช้สิทธิ์ของผู้ใช้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RLS ใน PostgreSQL ตรวจว่าแถวนั้นเป็นของผู้ใช้หรืออยู่ในขอบเขตผู้ดูแลที่ได้รับอนุญาต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งานพิเศษ เช่น ส่งข้อความ caregiver, ลบบัญชี, รัน agent หรือจัดการค่า provider ผ่าน Edge Function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ข้อมูลทางคลินิกเผยแพร่ผ่านกระบวนการ admin และแอปควรอ่านเฉพาะข้อมูลที่เผยแพร่แล้ว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เหตุการณ์สำคัญควรถูกบันทึก audit เพื่อสืบย้อนว่าใครทำอะไร เมื่อใด และใช้ข้อมูลรุ่นใด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4.2 เทคโนโลยีหลัก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4"/>
                <w:szCs w:val="14"/>
              </w:rPr>
              <w:t xml:space="preserve">ชั้น</w:t>
            </w:r>
          </w:p>
        </w:tc>
        <w:tc>
          <w:tcPr>
            <w:tcW w:type="dxa" w:w="33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4"/>
                <w:szCs w:val="14"/>
              </w:rPr>
              <w:t xml:space="preserve">เทคโนโลยีที่พบ</w:t>
            </w:r>
          </w:p>
        </w:tc>
        <w:tc>
          <w:tcPr>
            <w:tcW w:type="dxa" w:w="41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4"/>
                <w:szCs w:val="14"/>
              </w:rPr>
              <w:t xml:space="preserve">ความหมายเชิงปฏิบัติ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มือถือ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Expo 56, React 19, React Native 0.85, Expo Router, Zustand</w:t>
            </w:r>
          </w:p>
        </w:tc>
        <w:tc>
          <w:tcPr>
            <w:tcW w:type="dxa" w:w="4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รองรับ iOS/Android ด้วยโค้ดร่วมและ route ตามไฟล์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ระบบผู้ดูแล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React 19, Vite 8, Supabase JS</w:t>
            </w:r>
          </w:p>
        </w:tc>
        <w:tc>
          <w:tcPr>
            <w:tcW w:type="dxa" w:w="4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เว็บแยกสำหรับ workflow ทางคลินิกและการตั้งค่า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ฐานข้อมูล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Supabase/PostgreSQL, RLS, RPC, Vault</w:t>
            </w:r>
          </w:p>
        </w:tc>
        <w:tc>
          <w:tcPr>
            <w:tcW w:type="dxa" w:w="4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ควบคุมข้อมูลผู้ใช้ สิทธิ์ โควตา secret และ audit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ฝั่งเซิร์ฟเวอร์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Supabase Edge Functions/Deno</w:t>
            </w:r>
          </w:p>
        </w:tc>
        <w:tc>
          <w:tcPr>
            <w:tcW w:type="dxa" w:w="4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รับงานที่ต้องใช้ service role หรือ provider key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AI ปัจจุบัน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NVIDIA NIM พร้อม model allowlist</w:t>
            </w:r>
          </w:p>
        </w:tc>
        <w:tc>
          <w:tcPr>
            <w:tcW w:type="dxa" w:w="4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provider ถูกจำกัดไว้ ไม่เปิดให้เรียกโมเดลใดก็ได้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ต้นแบบแยก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Next 16, vinext, Cloudflare, Drizzle</w:t>
            </w:r>
          </w:p>
        </w:tc>
        <w:tc>
          <w:tcPr>
            <w:tcW w:type="dxa" w:w="4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4"/>
                <w:szCs w:val="14"/>
              </w:rPr>
              <w:t xml:space="preserve">ใช้ทดลอง adherence และ preview ไม่ใช่ production app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4.3 ข้อสังเกตด้านการขยายระบบ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การออกแบบ local-first ช่วยให้แอปตอบสนองเร็วและใช้งานบางส่วนได้เมื่อเครือข่ายไม่ดี แต่ทำให้ต้องกำหนดกติกา conflict resolution, freshness และ ownership อย่างชัดเจน หากข้อมูลในเครื่องกับฐานข้อมูลไม่ตรงกัน ระบบต้องบอกได้ว่าแหล่งใดชนะและต้องไม่ทำให้ประวัติการรับประทานยาหาย การสร้าง snapshot สำหรับ AI ช่วยตรึงบริบท แต่ปัจจุบัน snapshot และ event model ยังไม่ครบตามแผนเป้าหมาย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5 แอปมือถือ: หน้าจอ บริการ และลำดับการทำงาน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 เป็นฐานผลิตภัณฑ์หลัก มีทั้ง route หน้าจอ store และ service หลายชุด เนื้อหาส่วนนี้อธิบายตามเส้นทางของผู้ใช้ ไม่ได้เรียงตามชื่อไฟล์เพียงอย่างเดียว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5.1 การเริ่มใช้งานและยืนยันตัวตน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ผู้ใช้เปิดหน้าเริ่มต้นและเลือกลงทะเบียนหรือเข้าสู่ระบบตาม flow ปัจจุบัน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บริการ auth ติดต่อ Edge Function ที่เกี่ยวข้องกับ username แทนการพึ่งบัญชีทดลองในคู่มือเดิม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เมื่อสำเร็จ session ถูกจัดเก็บอย่างปลอดภัยและถูกใช้กับคำขอ Supabase ต่อไป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store โหลดข้อมูลที่จำเป็นและเริ่มกระบวนการซิงก์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หาก session หมดอายุ ระบบต้องต่ออายุหรือพาผู้ใช้กลับไปยืนยันตัวตนโดยไม่เปิดเผยข้อมูลคนอื่น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5.2 หน้าหลักและไทม์ไลน์ยา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หน้าหลักทำหน้าที่เป็นภาพรวมรายการยาตามเวลา ผู้ใช้ควรเห็นชื่อยา เวลาที่ตั้งไว้ สถานะรับประทาน และคำเตือนที่เกี่ยวข้อง การบันทึกสถานะต้องแยกอย่างน้อยว่า “รับประทานแล้ว”, “ข้าม”, “เลื่อน”, “ยังไม่บันทึก” เพราะค่า taken=false เพียงค่าเดียวอาจหมายถึงหลายเหตุการณ์และทำให้ AI สรุป adherence ผิด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5.3 การเพิ่มยาและตู้ยา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ผู้ใช้ค้นหรือสแกนยา ระบบควรจับคู่กับรายการที่เผยแพร่แล้ว ไม่ใช้ draft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ผู้ใช้ตรวจชื่อ รูปแบบ ความแรง และฉลากจริงก่อนบันทึก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ระบบเก็บตารางที่ผู้ใช้หรือผู้ให้บริการกำหนด โดยไม่อนุมานขนาดยาจากความแรง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ข้อมูลถูกบันทึกใน store ท้องถิ่นและเข้าคิวซิงก์เมื่อมี session/เครือข่าย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เมื่อแก้ไขหรือลบ ต้องรักษาประวัติที่จำเป็นและสร้าง audit/event ตามนโยบาย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5.4 ศูนย์ความปลอดภัย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เส้นทาง safety ประกอบด้วยเครื่องมือตรวจคู่ยา ไดเรกทอรีข้อมูล และข้อมูลอาหาร หลักการที่ปลอดภัยคือแสดงระดับความเสี่ยงพร้อมแหล่งอ้างอิงและวันที่ข้อมูล สื่อสารว่า “ไม่พบ” ไม่เท่ากับ “ปลอดภัยแน่นอน” และให้ช่องทางปรึกษาแพทย์หรือเภสัชกรเมื่อข้อมูลไม่ครบหรือผู้ใช้มีอาการ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5.5 การสแกน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โค้ดมีเส้นทาง scanner แต่ checklist ระบุว่ายังต้องทดสอบกล้องจริง สิทธิ์กล้อง สภาพแสง บาร์โค้ดที่ไม่รู้จัก และอุปกรณ์หลายรุ่น การสแกนควรเป็นการช่วยกรอกข้อมูล ไม่ใช่หลักฐานยืนยันว่าผลิตภัณฑ์ตรงกับยาที่ผู้ใช้ได้รับโดยไม่มีการตรวจบนฉลาก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5.6 Agent bubble และหน้าสรุป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UI ของ agent มีแท็บสรุปและสนทนา การตรวจการเชื่อมต่อ intake ทางคลินิก แหล่งหลักฐาน การขอ review การตั้งค่า sandbox โควตา และการเทียบสรุปล่าสุดกับครั้งก่อน ตำแหน่ง bubble และสรุปล่าสุดถูกเก็บใน SecureStore จุดที่ต้องสื่อสารชัดคือผล “local rules-only” อาจเกิดเมื่อ backend ล้มเหลว เพราะบริการ agent ฝั่งมือถือจับข้อผิดพลาดและคืนสรุปท้องถิ่นแทน ผู้ใช้จึงต้องเห็นป้ายว่าเป็นผล local และไม่มี trace ฝั่งเซิร์ฟเวอร์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6 ระบบยืนยันตัวตน ผู้ดูแล และการสื่อสาร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ระบบปัจจุบันย้ายจากบัญชีสาธิตในเว็บเดิมไปสู่ username-based functions และ session ของ Supabase มีฟังก์ชัน register-username, login-username, recover-username และ delete-account พร้อมช่องทาง caregiver และ push messaging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6.1 จุดแข็งที่พบ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ปิด self-signup ทั่วไปใน config และบังคับผ่าน flow ที่ควบคุมเอง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กำหนดความยาวรหัสผ่านขั้นต่ำ 10 ตัวอักษรใน Supabase config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เปิด refresh token rotation และจำกัดช่วง reuse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ใช้ SecureStore บนอุปกรณ์สำหรับข้อมูลที่ไม่ควรอยู่ใน AsyncStorage แบบเปิด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มี RLS และฟังก์ชันลบบัญชีแยก เพื่อให้การทำลายข้อมูลอยู่ฝั่งเซิร์ฟเวอร์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6.2 จุดที่ต้องทดสอบให้ครบ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ทดสอบสมัคร/ล็อกอิน/กู้ชื่อผู้ใช้บนอุปกรณ์จริงและเครือข่ายไม่เสถียร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ทดสอบการหมุน token การ logout ทุกอุปกรณ์ และการเพิกถอน caregiver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 deep link จาก notification ทั้งเมื่อแอปเปิด อยู่เบื้องหลัง และถูกปิด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ทดสอบว่าลบบัญชีแล้วข้อมูลสำรอง log และผู้ประมวลผลภายนอกถูกจัดการตามนโยบาย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ตรวจข้อความแจ้งเหตุฉุกเฉินและ owner ที่รับผิดชอบเมื่อส่งข้อความไม่สำเร็จ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6.3 ความเสี่ยงจากเอกสารเดิม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9000"/>
            <w:shd w:fill="FDE9E7" w:color="auto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keepNext/>
              <w:spacing w:after="70"/>
            </w:pPr>
            <w:r>
              <w:rPr>
                <w:rFonts w:ascii="Sarabun" w:cs="Sarabun" w:eastAsia="Sarabun" w:hAnsi="Sarabun"/>
                <w:b/>
                <w:bCs/>
                <w:color w:val="17365D"/>
                <w:sz w:val="22"/>
                <w:szCs w:val="22"/>
              </w:rPr>
              <w:t xml:space="preserve">ห้ามใช้บัญชีเดิมเป็นแนวทาง production</w:t>
            </w:r>
          </w:p>
          <w:p>
            <w:pPr>
              <w:spacing w:after="0" w:line="300"/>
              <w:jc w:val="both"/>
            </w:pPr>
            <w:r>
              <w:rPr>
                <w:rFonts w:ascii="Sarabun" w:cs="Sarabun" w:eastAsia="Sarabun" w:hAnsi="Sarabun"/>
                <w:color w:val="202A33"/>
                <w:sz w:val="22"/>
                <w:szCs w:val="22"/>
              </w:rPr>
              <w:t xml:space="preserve">user_manual.docx ระบุบัญชีตัวอย่าง รหัสผ่าน password123 และ OTP 123456 รวมทั้งช่อง LINE token สิ่งเหล่านี้เป็นสัญญาณของเว็บสาธิต ไม่ควรปรากฏในคู่มือหรือสภาพแวดล้อมจริง และควรทำเครื่องหมายเอกสารว่า obsolete อย่างเด่นชัด</w:t>
            </w:r>
          </w:p>
        </w:tc>
      </w:tr>
    </w:tbl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7 ระบบผู้ดูแลข้อมูลคลินิกและวงจรเผยแพร่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admin/ แยก workflow ทางคลินิกออกจากแอปผู้ใช้ รองรับบทบาท การตรวจข้อมูล และหน้าตั้งค่า AI แนวทางนี้เหมาะกับข้อมูลที่มีผลต่อความปลอดภัย เพราะทำให้การเผยแพร่ไม่เกิดจากการแก้ฐานข้อมูลแบบไม่มีบริบท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7.1 วงจรข้อมูลที่ควรใช้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นำเข้าระเบียนเป็น draft และ active=false พร้อม source references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รัน QA เชิงโครงสร้าง เช่น code ซ้ำ แหล่งอ้างอิงหาย หรือระดับ severity ไม่ถูกต้อง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ผู้จัดเตรียมข้อมูลตรวจความครบและส่งสถานะเป็น in review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clinical reviewer ตรวจชื่อยา ภาษาไทย คำอธิบาย หลักฐาน ระดับความรุนแรง และถ้อยคำแนะนำ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บันทึกผู้ตรวจ เวลา หมายเหตุ และรุ่น dataset จากนั้นจึงเปลี่ยนเป็น published/active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เมื่อพบปัญหา ให้สร้างรุ่นแก้ไข ไม่แก้ข้อมูลเผยแพร่แบบไร้ประวัติ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เมื่อเลิกใช้ ให้ archive และรักษาประวัติตามนโยบาย ไม่ลบจนสืบย้อนไม่ได้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7.2 การแยกบทบาท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โค้ด agent-admin ให้ admin อ่านและทดสอบค่าได้ แต่จำกัดการแก้ config/หมุน key ให้ owner หลักการเดียวกันควรใช้กับ clinical catalogue: ผู้ป้อนข้อมูล ผู้ตรวจ ผู้อนุมัติ และผู้ดูแลระบบไม่ควรถูกรวมเป็นคนเดียวโดยไม่มีเหตุผลและการทบทวน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7.3 จุดค้างสำคัญ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คิว clinical review ในชุดนำเข้ามี 1,143 รายการ ซึ่งมากกว่าจำนวนรายการที่จะเผยแพร่หลายเท่า เพราะรวมประเด็นชื่อยา หมวดหมู่ ข้อความจาก PDF และคู่ปฏิกิริยาที่ต้องจัดระดับ จึงควรวาง capacity plan เป็นจำนวนรายการต่อผู้ตรวจต่อวัน พร้อมเกณฑ์ว่ากรณีใดต้อง second review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8 AI Agent ที่มีอยู่จริงในโค้ด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AI Agent ปัจจุบันไม่ได้เป็นระบบหลาย agent แต่เป็น Edge Function ขนาดใหญ่ที่รวมการดึงข้อมูล กฎเชิงกำหนด โมเดลภาษา โควตา idempotency snapshot และ audit ไว้ในจุดเดียว รองรับ intent summary, chat, request_review และ health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8.1 ลำดับการเรียก summary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แอปสร้าง request ID และส่ง Bearer token ไปยัง agent-run โดยใช้ timeout สูงสุดประมาณ 42 วินาทีและลองไม่เกิน 3 ครั้งตามเงื่อนไข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Edge Function ตรวจ token และดึงผู้ใช้จาก Supabase Auth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ระบบตรวจ request ledger เพื่อป้องกันคำขอซ้ำ หากเคยสำเร็จภายใน TTL 24 ชั่วโมงสามารถ replay ผลเดิมได้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ระบบตรวจโควตาจาก subscription: ค่าเริ่มต้น free 7 ครั้งต่อ 7 วัน, pro 50, family 200 และ admin ไม่จำกัด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ฟังก์ชันอ่าน app_profiles, patient_medications, patient_conditions, patient_allergies, body_metrics และ dose_events แบบเดิม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กฎเชิงกำหนดสร้างประเด็นโรคประจำตัว การแพ้ยา ปฏิกิริยาระหว่างยา ตาราง ตู้ยา adherence และค่าร่างกาย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ระบบสร้าง snapshot และ run/audit records จากนั้นอาจเรียก NVIDIA NIM ด้วยโมเดลใน allowlist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ผลสรุปใช้ schema 1.1 และเก็บ summary หากทุกขั้นตอนสำคัญสำเร็จ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หากการสร้าง snapshot ล้มเหลว ระบบสามารถคืน rules-only summary โดยไม่มี trace สมบูรณ์ ซึ่งต้องทำให้สังเกตได้ในการติดตามงาน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8.2 การสนทนาและ clinical intake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clinical-intake แบ่งลักษณะอาการเป็นปวดศีรษะ ปวดท้อง กล้ามเนื้อ/กระดูก ทางเดินหายใจ ผิวหนัง และทั่วไป จากนั้นค้น red flags ด้วยกฎและ regex ถ้าพบภาวะฉุกเฉินจะแนะนำ 1669 ถ้าควรพบผู้เชี่ยวชาญเร่งด่วนจะระบุให้ติดต่อในวันเดียวกัน หากข้อมูลไม่ครบจะถามเพิ่ม ก่อนจะส่งบริบทที่ผ่านการตัดข้อมูลไปยังโมเดล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8.3 กำแพงความปลอดภัยของคำตอบ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ระบบตรวจข้อความโมเดลด้วยรูปแบบที่ป้องกันคำแนะนำเปลี่ยนยาและตัวเลขขนาดยา หากพบจะไม่ส่งคำตอบนั้นต่อผู้ใช้ วิธีนี้ช่วยลดความเสี่ยงแต่ยังไม่สมบูรณ์ เพราะข้อความภาษาไทยและการเลี่ยงคำสามารถหลุด regex ได้ ควรเปลี่ยนเป็น output schema แบบมีโครงสร้าง บังคับ action taxonomy และใช้ deterministic validator ก่อนทุกคำตอบ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8.4 Provider และการตั้งค่า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agent-admin เก็บ API key ใน Supabase Vault ไม่คืน key ให้หน้าเว็บ มี audit และจำกัด owner สำหรับการแก้ค่า ปัจจุบันรองรับ NVIDIA NIM เท่านั้น พร้อม allowlist Llama 3.1 70B/8B และ Nemotron 70B ค่า temperature ถูกจำกัด 0–0.3, max tokens 128–800 และ timeout 3–30 วินาที การตั้งค่ามี prompt version แต่ค่าเริ่มต้นในไมเกรชัน 1.1 แตกต่างจากค่าในโค้ดปัจจุบันที่ก้าวไปถึง 1.3 จึงต้องตรวจ deployment จริง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8.5 ข้อจำกัดที่ต้องสื่อสารกับผู้ใช้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สรุปใช้ข้อมูลที่ผู้ใช้บันทึก จึงอาจไม่ครบหรือไม่ตรงกับเวชระเบียน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adherence ปัจจุบันอาศัย dose_events รุ่นเดิมและ taken boolean ไม่ใช่ event model รุ่นใหม่เต็มรูปแบบ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การจับแพ้ยาอาศัยชื่อและ substring จึงมีโอกาสทั้งพลาดและเตือนเกิน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เมื่อ server ขัดข้อง แอปอาจคืนสรุป local rules-only แทน ต้องไม่ทำให้ผู้ใช้คิดว่าเป็นผลจากระบบครบชุด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request_review ถูกบันทึกเป็น pending แต่ปลายทางการมอบหมายผู้เชี่ยวชาญและ SLA ยังไม่เห็นว่าครบ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9 สถาปัตยกรรม AI เป้าหมายและช่องว่างจากปัจจุบัน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แผนวันที่ 21 กรกฎาคม 2569 เสนอ Single Supervisor Agent ร่วมกับ workflow ความปลอดภัยแบบเรียงลำดับและเครื่องมืออ่านอย่างเดียวที่รันขนาน เป้าหมายนี้มีเหตุผลเพราะควบคุมเส้นทางได้ง่ายกว่า agent หลายตัว แต่โค้ดปัจจุบันยังเป็นฟังก์ชันรวมและยังไม่มีองค์ประกอบทั้งหมดตามแผน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5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หัวข้อ</w:t>
            </w:r>
          </w:p>
        </w:tc>
        <w:tc>
          <w:tcPr>
            <w:tcW w:type="dxa" w:w="25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เป้าหมายในแผน</w:t>
            </w:r>
          </w:p>
        </w:tc>
        <w:tc>
          <w:tcPr>
            <w:tcW w:type="dxa" w:w="2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สิ่งที่พบปัจจุบัน</w:t>
            </w:r>
          </w:p>
        </w:tc>
        <w:tc>
          <w:tcPr>
            <w:tcW w:type="dxa" w:w="2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ช่องว่าง</w:t>
            </w:r>
          </w:p>
        </w:tc>
      </w:tr>
      <w:tr>
        <w:trPr>
          <w:cantSplit/>
        </w:trPr>
        <w:tc>
          <w:tcPr>
            <w:tcW w:type="dxa" w:w="1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สถานะ run</w:t>
            </w:r>
          </w:p>
        </w:tc>
        <w:tc>
          <w:tcPr>
            <w:tcW w:type="dxa" w:w="2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state machine หลายขั้น รวม abstain/review/failure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running/completed/failed/abstain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ยังไม่มี step trace ละเอียด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ข้อมูลบริบท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append-only patient events + immutable snapshots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snapshot มีแล้วบางส่วน; events รุ่นใหม่ยังไม่ถูกใช้ครบ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freshness/invalidation ยังไม่ชัด</w:t>
            </w:r>
          </w:p>
        </w:tc>
      </w:tr>
      <w:tr>
        <w:trPr>
          <w:cantSplit/>
        </w:trPr>
        <w:tc>
          <w:tcPr>
            <w:tcW w:type="dxa" w:w="1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เครื่องมือ</w:t>
            </w:r>
          </w:p>
        </w:tc>
        <w:tc>
          <w:tcPr>
            <w:tcW w:type="dxa" w:w="2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registry ของ deterministic tools พร้อม contracts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audit ชื่อเครื่องมือไม่กี่รายการในฟังก์ชันเดียว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ยังแยกทดสอบ/สิทธิ์ราย tool ได้ยาก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หลักฐาน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finding/evidence แยกเป็นระเบียน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ผลรวมอยู่ใน summary/audit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การสืบย้อนระดับ finding ยังจำกัด</w:t>
            </w:r>
          </w:p>
        </w:tc>
      </w:tr>
      <w:tr>
        <w:trPr>
          <w:cantSplit/>
        </w:trPr>
        <w:tc>
          <w:tcPr>
            <w:tcW w:type="dxa" w:w="1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ความปลอดภัย</w:t>
            </w:r>
          </w:p>
        </w:tc>
        <w:tc>
          <w:tcPr>
            <w:tcW w:type="dxa" w:w="2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structured output + validator + hard boundaries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regex, deterministic intake และ prompt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ควรเพิ่ม schema/validator ที่บังคับได้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feature control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feature flags/kill switches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มี ai_enabled และ runtime config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ยังไม่มี kill switch รายความสามารถ</w:t>
            </w:r>
          </w:p>
        </w:tc>
      </w:tr>
      <w:tr>
        <w:trPr>
          <w:cantSplit/>
        </w:trPr>
        <w:tc>
          <w:tcPr>
            <w:tcW w:type="dxa" w:w="1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human review</w:t>
            </w:r>
          </w:p>
        </w:tc>
        <w:tc>
          <w:tcPr>
            <w:tcW w:type="dxa" w:w="25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assignment, resolution, SLA, audit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request_review สร้าง pending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ปลายทางวิชาชีพยังไม่ครบ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9.1 ลำดับพัฒนาเพื่อปิดช่องว่าง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ตรึง contracts ของ snapshot, finding, evidence และ safety decision ก่อนแยกฟังก์ชัน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ย้ายการดึงข้อมูลเป็น tools แบบ read-only ที่มี input/output schema และสิทธิ์ชัดเจน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state machine และบันทึก step พร้อมเวลา error code และรุ่นกฎ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ใช้ dose_events_v2 หรือ event model เดียวกับ adherence และกำหนด semantics ทุกสถานะ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validator ที่ไม่พึ่ง regex เพียงอย่างเดียว และสร้างชุดทดสอบภาษาไทย/อังกฤษ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ทำ review workflow ให้ถึงคนจริง มี assignment, acknowledgement, response และ closure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dashboard เรื่อง latency, abstain, fallback, safety block, data freshness และ unresolved review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10 แบบจำลองข้อมูล ไมเกรชัน และนโยบายสิทธิ์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ไมเกรชันแสดงพัฒนาการจากตารางผู้ใช้และข้อมูลยา ไปสู่ admin workflow, caregiver, notification และ AI readiness จากนั้นจึงเพิ่ม quota, runtime config, Vault และ idempotency การอ่านตามลำดับช่วยให้เห็นทั้งเจตนาและการแก้จุดอ่อนของรุ่นก่อน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10.1 ลำดับไมเกรชันหลัก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กลุ่มเลข</w:t>
            </w:r>
          </w:p>
        </w:tc>
        <w:tc>
          <w:tcPr>
            <w:tcW w:type="dxa" w:w="4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  <w:tc>
          <w:tcPr>
            <w:tcW w:type="dxa" w:w="28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ข้อสังเกต</w:t>
            </w:r>
          </w:p>
        </w:tc>
      </w:tr>
      <w:tr>
        <w:trPr>
          <w:cantSplit/>
        </w:trPr>
        <w:tc>
          <w:tcPr>
            <w:tcW w:type="dxa" w:w="1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202607170001–004</w:t>
            </w:r>
          </w:p>
        </w:tc>
        <w:tc>
          <w:tcPr>
            <w:tcW w:type="dxa" w:w="4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ตารางเริ่มต้น RLS seed 33/17/6 auth RPC และ grants</w:t>
            </w:r>
          </w:p>
        </w:tc>
        <w:tc>
          <w:tcPr>
            <w:tcW w:type="dxa" w:w="2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ฐานรุ่นแรกของระบบ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202607180001–011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admin workflow, quality, copy, bulk data, Thai names, caregiver และ push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ขยายการดูแลข้อมูลและการสื่อสาร</w:t>
            </w:r>
          </w:p>
        </w:tc>
      </w:tr>
      <w:tr>
        <w:trPr>
          <w:cantSplit/>
        </w:trPr>
        <w:tc>
          <w:tcPr>
            <w:tcW w:type="dxa" w:w="1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202607210001</w:t>
            </w:r>
          </w:p>
        </w:tc>
        <w:tc>
          <w:tcPr>
            <w:tcW w:type="dxa" w:w="4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conditions, allergies, metrics, schedules, dose_events_v2, rules, snapshots, runs, calls, summaries</w:t>
            </w:r>
          </w:p>
        </w:tc>
        <w:tc>
          <w:tcPr>
            <w:tcW w:type="dxa" w:w="2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AI readiness แต่ยังไม่ครบ target schema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202607210002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subscription และ quota รุ่นแรก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ภายหลังต้อง harden เรื่อง anon grants/search_path/admin check</w:t>
            </w:r>
          </w:p>
        </w:tc>
      </w:tr>
      <w:tr>
        <w:trPr>
          <w:cantSplit/>
        </w:trPr>
        <w:tc>
          <w:tcPr>
            <w:tcW w:type="dxa" w:w="1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202607220001</w:t>
            </w:r>
          </w:p>
        </w:tc>
        <w:tc>
          <w:tcPr>
            <w:tcW w:type="dxa" w:w="4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harden trace, review_requests, sync health context และ quota/auth</w:t>
            </w:r>
          </w:p>
        </w:tc>
        <w:tc>
          <w:tcPr>
            <w:tcW w:type="dxa" w:w="28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แก้ประเด็นความปลอดภัยจากรุ่นก่อน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202607220002–008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runtime config, Vault, prompts, grants, readiness และ request ledger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รองรับการทำงาน agent ปัจจุบัน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10.2 RLS และ service role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RLS เป็นชั้นบังคับสิทธิ์สำคัญ แต่ Edge Function ที่ใช้ service role สามารถข้าม RLS ได้ ดังนั้นทุกฟังก์ชันต้องตรวจผู้ใช้ intent และ ownership เองอย่างชัดเจน การกำหนด verify_jwt=false สำหรับ agent-run และ agent-admin ไม่ได้หมายความว่าเปิดสาธารณะ หากโค้ดตรวจ Bearer token ภายใน แต่เพิ่มภาระให้การทดสอบและ review ต้องพิสูจน์ว่าไม่มีเส้นทางใดลืมตรวจ token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10.3 ความสอดคล้องของเอกสาร deployment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platform/README.md ระบุไมเกรชันถึง 202607180011 และรายชื่อฟังก์ชันก่อน agent ขณะที่พื้นที่จริงมีไฟล์ 20260721/20260722 และ agent-run/agent-admin แล้ว จึงไม่ควรใช้ README นี้ยืนยันว่า remote ถูกอัปเดตครบ ต้องสร้างคำสั่งตรวจ remote schema/function/version ที่ทำซ้ำได้และแนบผลทุกครั้งก่อน release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11 ชุดข้อมูลยา ปฏิกิริยาระหว่างยา และอาหาร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ชุดข้อมูลวันที่ 18 กรกฎาคม 2569 ถูกจัดเตรียมอย่างระมัดระวังในระดับโครงสร้าง มี workbook, SQL dry-run/commit, evidence, dictionary, review queue และ QA แต่เจตนาชัดเจนว่าข้อมูลยังเป็น draft และต้องผ่าน clinical reviewer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11.1 ยาและปฏิกิริยาระหว่างยา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ตัวชี้วัด</w:t>
            </w:r>
          </w:p>
        </w:tc>
        <w:tc>
          <w:tcPr>
            <w:tcW w:type="dxa" w:w="13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51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ยาต้นฉบับ</w:t>
            </w:r>
          </w:p>
        </w:tc>
        <w:tc>
          <w:tcPr>
            <w:tcW w:type="dxa" w:w="1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294</w:t>
            </w:r>
          </w:p>
        </w:tc>
        <w:tc>
          <w:tcPr>
            <w:tcW w:type="dxa" w:w="5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แถวที่สกัด/จัดเตรียมก่อนคัดกรอง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ยาพร้อมนำเข้าเป็น draft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279</w:t>
            </w:r>
          </w:p>
        </w:tc>
        <w:tc>
          <w:tcPr>
            <w:tcW w:type="dxa" w:w="5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active=false; ไม่ทับข้อมูล published</w:t>
            </w:r>
          </w:p>
        </w:tc>
      </w:tr>
      <w:tr>
        <w:trPr>
          <w:cantSplit/>
        </w:trPr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ยาที่กันออก</w:t>
            </w:r>
          </w:p>
        </w:tc>
        <w:tc>
          <w:tcPr>
            <w:tcW w:type="dxa" w:w="1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ชื่อสามัญหรือรหัสไม่น่าเชื่อถือ ต้องตรวจเพิ่ม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คู่ยาพร้อมนำเข้าเป็น draft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47</w:t>
            </w:r>
          </w:p>
        </w:tc>
        <w:tc>
          <w:tcPr>
            <w:tcW w:type="dxa" w:w="5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ไม่มีคู่ซ้ำและมีแหล่งอ้างอิง แต่ยังรอ clinical review</w:t>
            </w:r>
          </w:p>
        </w:tc>
      </w:tr>
      <w:tr>
        <w:trPr>
          <w:cantSplit/>
        </w:trPr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เอกสาร PIL/SmPC</w:t>
            </w:r>
          </w:p>
        </w:tc>
        <w:tc>
          <w:tcPr>
            <w:tcW w:type="dxa" w:w="1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497</w:t>
            </w:r>
          </w:p>
        </w:tc>
        <w:tc>
          <w:tcPr>
            <w:tcW w:type="dxa" w:w="5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เอกสารจากเว็บไซต์กองยา อย.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คิว clinical review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1,143</w:t>
            </w:r>
          </w:p>
        </w:tc>
        <w:tc>
          <w:tcPr>
            <w:tcW w:type="dxa" w:w="5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งานที่ต้องพิจารณาก่อนเผยแพร่</w:t>
            </w:r>
          </w:p>
        </w:tc>
      </w:tr>
    </w:tbl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QA_Checks ผ่านทุกหัวข้อที่กำหนด ได้แก่จำนวนแถว ความสัมพันธ์ ready+excluded จำนวน code ซ้ำ สถานะ draft ค่า active และแหล่งอ้างอิง อย่างไรก็ตาม QA ชุดนี้ตรวจความสอดคล้องเชิงข้อมูล ไม่ได้ยืนยันความถูกต้องของคำแปล การจับชื่อยา ความหมายเชิงคลินิก หรือระดับความรุนแรง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11.2 ปฏิกิริยาระหว่างอาหารกับยา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ชุด Food_QA ระบุ 9 แถว interaction ที่จะนำเข้าเป็น draft, evidence 108 แถว, แถวที่ยังไม่พร้อม SQL 3 แถว และเอกสาร 497 ฉบับเปิด/สกัดได้โดยไม่มี error ในขั้นตอนนั้น ส่วน QA_Final ที่ทำภายหลังแสดงคู่ข้อมูลทั้งหมด 57 คู่: พร้อมเป็น draft 48, ตัดออก 6, พักไว้ 3, จัดรวมเป็น 10 แถวข้อมูลนำเข้า และมีระดับ severe 2 แถว ตัวเลขสองชุดไม่ได้ขัดกันโดยตรง แต่สะท้อนคนละระดับคือ “แถวกฎอาหาร” กับ “คู่ยา-อาหารที่ผ่านการตัดสินใจ” จึงต้องระบุหน่วยนับทุกครั้ง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11.3 กติกาความปลอดภัยของชุดนำเข้า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นำเข้าเฉพาะ draft และ active=false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 DELETE หรือแก้ published/in review ระหว่างนำเข้า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ไม่อนุมานขนาดยาจาก product strength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ไม่เก็บข้อความผลกระทบที่ยังไม่ผ่านการตรวจในตารางจริง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ทุกแถวต้องมี Thai FDA PIL/SmPC ที่ตรวจย้อนกลับได้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SQL dry-run ต้องจบด้วย ROLLBACK และใช้ commit หลังตรวจผลเท่านั้น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11.4 ความเสี่ยงจากการสกัดเอกสาร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ภาพตัวอย่างแสดงช่องว่างภาษาไทยผิดรูปจากการสกัด PDF เช่นคำที่ถูกแยกหรือวรรณยุกต์คลาดเคลื่อน และมีชื่อไทยบางรายการเป็น “รอตรวจสอบชื่อภาษาไทย” ดังนั้นข้อความ description_th ต้องผ่านการตรวจโดยมนุษย์เทียบกับต้นฉบับทุกครั้ง ไม่ควรนำการแก้ช่องว่างอัตโนมัติไปเผยแพร่ทันที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12 ความปลอดภัยทางคลินิกและขอบเขตคำแนะนำ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ความปลอดภัยของผลิตภัณฑ์สุขภาพต้องเริ่มก่อนเรียกโมเดลภาษา กฎ red flag, ข้อมูลยาที่เผยแพร่แล้ว, การจำกัดคำแนะนำ และการส่งต่อผู้เชี่ยวชาญต้องทำงานได้แม้ AI provider ล่ม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12.1 ขั้นตอนความปลอดภัยที่แนะนำ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ตรวจว่าเป็นเหตุฉุกเฉินหรือไม่ก่อนทำงานอื่น หากเข้าเกณฑ์ให้แสดงช่องทางฉุกเฉินอย่างเด่นชัด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ตรวจความครบของข้อมูลผู้ใช้ เช่น อายุ การตั้งครรภ์ โรคประจำตัว แพ้ยา รายการยา และเวลาที่เกิดอาการ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ตรึง snapshot และรุ่นข้อมูลยา/กฎ เพื่อให้สืบย้อนผลได้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รันกฎ deterministic สำหรับ contraindication, allergy, duplicate therapy และ interaction ที่เผยแพร่แล้ว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หากข้อมูลไม่พอ ให้ถามเพิ่มหรือ abstain แทนการคาดเดา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ให้โมเดลช่วยเรียบเรียงเฉพาะในขอบเขตที่กำหนด และบังคับ structured output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ตรวจผลด้วย safety validator แล้วจึงแสดง พร้อมหลักฐาน ข้อจำกัด และเวลาของข้อมูล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หากต้องการผู้เชี่ยวชาญ ให้สร้าง review request ที่มีผู้รับ SLA และสถานะจนปิดเรื่อง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12.2 บทเรียนจากคู่มือเดิม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คู่มือเว็บเดิมมีข้อความลักษณะ “หยุดยาใหม่ทันที”, “เปลี่ยนเป็นพาราเซตามอล” และ “เลือกใช้ยาเพียงกลุ่มเดียว” ซึ่งเป็นคำแนะนำที่อาจกระทบการรักษาโดยไม่มีบริบทผู้ป่วย ข้อความเหล่านี้ต้องถูกนำออกจากคู่มือปัจจุบันและใช้เป็น test case เพื่อยืนยันว่า safety validator ป้องกันคำตอบคล้ายกันได้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12.3 การอ้างอิงทางคลินิก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ฐานข้อมูลโครงการใช้ Ref. PIL สำหรับประชาชนและ Ref. SmPC สำหรับบุคลากรทางการแพทย์จากกองยา สำนักงานคณะกรรมการอาหารและยา การมี URL เพียงอย่างเดียวไม่พอ ต้องเก็บประเภทเอกสาร วันที่ รุ่น หน้า ข้อความหลักฐาน ผู้ตรวจ และวันที่ตรวจ เพื่อรับมือกรณีเอกสารถูกแทนที่หรือ URL เปลี่ยน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13 ความเป็นส่วนตัว ความมั่นคงปลอดภัย และธรรมาภิบาล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ข้อมูลโรค แพ้ยา ยาที่ใช้ ค่าในร่างกาย และบทสนทนาทางสุขภาพเป็นข้อมูลที่มีความละเอียดอ่อน การทำให้แอปปลอดภัยจึงต้องครอบคลุมวงจรตั้งแต่แจ้งวัตถุประสงค์ เก็บ ใช้ แชร์ ส่งออก เก็บรักษา ไปจนถึงลบ ไม่ใช่เพียงเข้ารหัสหรือมีหน้า privacy policy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13.1 รายการควบคุมที่ต้องมี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บัญชีข้อมูลและวัตถุประสงค์: ระบุ field ใดเก็บเพื่ออะไร ใช้ฐานกฎหมายใด และใครเข้าถึง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ความยินยอมและการถอน: แยกฟังก์ชันหลัก caregiver analytics และ AI provider ไม่รวมเป็นปุ่มเดียว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การลดข้อมูล: ส่งให้โมเดลเฉพาะข้อมูลที่จำเป็น ตัด identifier และข้อความย้อนหลังเกินจำเป็น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การเก็บรักษา: กำหนดอายุข้อมูลแยกตาม medication, event, audit, chat, snapshot และ review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สิทธิของเจ้าของข้อมูล: เข้าถึง แก้ไข ส่งออก คัดค้าน ถอนความยินยอม และขอลบตามเงื่อนไข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การโอนข้ามประเทศ/ผู้ประมวลผล: ระบุ region, retention, training policy และสัญญากับ AI provider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เหตุละเมิด: มี monitoring, incident owner, การประเมินผลกระทบ และขั้นตอนแจ้งตามกฎหมาย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การตรวจสิทธิ์: ทดสอบ RLS ทั้ง positive/negative, service role, admin, caregiver และบัญชีที่ถูกลบ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13.2 ธรรมาภิบาล AI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แนวทาง WHO เน้นการคุ้มครองความเป็นอิสระของมนุษย์ ความโปร่งใส ความรับผิดชอบ ความครอบคลุม และความยั่งยืน ส่วน NIST AI RMF จัดการความเสี่ยงผ่าน Govern, Map, Measure และ Manage สำหรับ YaCheck สิ่งเหล่านี้ควรถูกแปลงเป็นเจ้าของความเสี่ยง เกณฑ์วัด kill switch review cadence และหลักฐานการตัดสินใจ ไม่ใช่อ้างชื่อกรอบอย่างเดียว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13.3 ความเสี่ยงเฉพาะที่พบ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config ของ agent-run และ agent-admin ตั้ง verify_jwt=false จึงต้องพิสูจน์ auth ภายในทุก intent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agent-run ใช้ CORS wildcard ซึ่งควรประเมินตามช่องทางเว็บและการเปิด endpoint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service role สามารถข้าม RLS ต้องจำกัด secret และตรวจ ownership ในฟังก์ชัน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fallback local อาจทำให้ incident ฝั่ง backend มองเห็นยาก หากไม่มี telemetry แยก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snapshot/run/tool-call บรรจุข้อมูลสุขภาพ ต้องมี retention และสิทธิ์เข้าถึงเฉพาะ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14 การทดสอบ ผลการตรวจ และข้อบกพร่องที่พบ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การตรวจครั้งนี้รันคำสั่งที่มีอยู่ในแต่ละส่วนและตรวจเอกสารไบนารีด้วยการเรนเดอร์ ผลต้องอ่านพร้อมขอบเขต เพราะการผ่าน typecheck/build ไม่เท่ากับผ่าน clinical validation, security test หรือการทดสอบอุปกรณ์จริง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ส่วน</w:t>
            </w:r>
          </w:p>
        </w:tc>
        <w:tc>
          <w:tcPr>
            <w:tcW w:type="dxa" w:w="2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คำสั่ง/วิธี</w:t>
            </w:r>
          </w:p>
        </w:tc>
        <w:tc>
          <w:tcPr>
            <w:tcW w:type="dxa" w:w="17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ผล</w:t>
            </w:r>
          </w:p>
        </w:tc>
        <w:tc>
          <w:tcPr>
            <w:tcW w:type="dxa" w:w="33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1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npm run typecheck และ lint --max-warnings=0</w:t>
            </w:r>
          </w:p>
        </w:tc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ผ่าน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ชนิด TypeScript และกฎ lint ที่ตั้งไว้ผ่าน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admin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npm run typecheck และ npm run build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ผ่าน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เว็บสร้าง production bundle ได้; main JS ประมาณ 413 KB ก่อน gzip</w:t>
            </w:r>
          </w:p>
        </w:tc>
      </w:tr>
      <w:tr>
        <w:trPr>
          <w:cantSplit/>
        </w:trPr>
        <w:tc>
          <w:tcPr>
            <w:tcW w:type="dxa" w:w="1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prototype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npm test</w:t>
            </w:r>
          </w:p>
        </w:tc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build ผ่าน; test ไม่ผ่าน 2 จุด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ขาด meta codex-preview และไฟล์ SkeletonPreview.tsx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Edge Functions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Deno tests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ไม่ได้รัน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สภาพแวดล้อมไม่มี Deno จึงต้องรันใน CI/เครื่องที่มี runtime</w:t>
            </w:r>
          </w:p>
        </w:tc>
      </w:tr>
      <w:tr>
        <w:trPr>
          <w:cantSplit/>
        </w:trPr>
        <w:tc>
          <w:tcPr>
            <w:tcW w:type="dxa" w:w="1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PDF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เรนเดอร์ 6 ไฟล์ รวม 79 หน้า</w:t>
            </w:r>
          </w:p>
        </w:tc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ตรวจภาพครบ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รูปแบบอ่านได้และบริบทสอดคล้องกับเอกสาร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PPTX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สกัดข้อความและเรนเดอร์ 2 ชุด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ตรวจครบ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ยืนยันความต่างของตัวเลขตามรุ่น</w:t>
            </w:r>
          </w:p>
        </w:tc>
      </w:tr>
      <w:tr>
        <w:trPr>
          <w:cantSplit/>
        </w:trPr>
        <w:tc>
          <w:tcPr>
            <w:tcW w:type="dxa" w:w="1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DOCX</w:t>
            </w:r>
          </w:p>
        </w:tc>
        <w:tc>
          <w:tcPr>
            <w:tcW w:type="dxa" w:w="2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สกัดข้อความและเรนเดอร์ 2 ไฟล์</w:t>
            </w:r>
          </w:p>
        </w:tc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ตรวจครบ</w:t>
            </w:r>
          </w:p>
        </w:tc>
        <w:tc>
          <w:tcPr>
            <w:tcW w:type="dxa" w:w="33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คู่มือเดิมล้าสมัย; TAM/SAM/SOM เป็นสมมติฐาน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XLSX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ตรวจชีต สูตร QA และภาพตัวอย่าง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เชิงโครงสร้างผ่าน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ยังไม่แทน clinical review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14.1 ข้อบกพร่องที่ควรแก้ทันที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meta name=codex-preview content=development ในต้นแบบตามสัญญาการทดสอบ หรือปรับ test หาก requirement ถูกยกเลิกอย่างเป็นทางการ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คืนไฟล์ app/_sites-preview/SkeletonPreview.tsx หรือแก้ reference/test ให้ตรงกับโครงสร้างใหม่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Deno test job สำหรับ agent-safety, clinical-intake และ request-idempotency ใน CI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integration test ที่ยืนยันว่า fallback local ถูกติดป้ายและ telemetry แยกจาก live summary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RLS regression tests และ end-to-end test สำหรับ caregiver, notification, account deletion และ review request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15 ความพร้อมก่อนผลิตจริงและเกณฑ์เปิดนำร่อง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PRODUCTION_CHECKLIST ของ mobile ระบุงาน P0 หลายส่วนที่ทำแล้ว แต่ยังมีงานสำคัญที่เป็นเงื่อนไขก่อนเปิดใช้กับผู้ใช้จริง การใช้คำว่า technical pilot ready จึงควรหมายถึงพร้อมทดสอบเทคนิคในวงควบคุม ไม่ใช่พร้อมให้คำแนะนำทางการแพทย์แก่สาธารณะ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15.1 งาน P0 ที่ยังต้องปิด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ทดสอบข้ามอุปกรณ์และบัญชีจริง รวมการ sync, conflict และ session expiry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จัดทำ PDPA consent, privacy notice, retention, deletion และ export ที่ทดสอบได้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ให้เภสัชกรหรือคณะ clinical review ตรวจระเบียนทางคลินิกทั้งหมดก่อนเผยแพร่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ตรวจข้อความฉุกเฉิน เส้นทาง 1669 และกรณีที่บริการภายนอกล้มเหลว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ติดตั้ง crash reporting, structured logs, uptime monitoring และกำหนด incident owner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ทดสอบกล้อง notification deep link และ background behavior บนอุปกรณ์จริงหลายรุ่น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15.2 เกณฑ์อนุญาต pilot ที่เสนอ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1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ประตู</w:t>
            </w:r>
          </w:p>
        </w:tc>
        <w:tc>
          <w:tcPr>
            <w:tcW w:type="dxa" w:w="69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หลักฐานที่ต้องมี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Clinical</w:t>
            </w:r>
          </w:p>
        </w:tc>
        <w:tc>
          <w:tcPr>
            <w:tcW w:type="dxa" w:w="6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รายการที่ใช้ใน pilot เป็น published/active หลัง reviewer sign-off; ไม่มี draft หลุด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Privacy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DPIA/ROPA/notice/consent/retention/export/delete ผ่านการทดสอบและอนุมัติ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Security</w:t>
            </w:r>
          </w:p>
        </w:tc>
        <w:tc>
          <w:tcPr>
            <w:tcW w:type="dxa" w:w="6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RLS/service-role/secret/dependency/mobile storage และ abuse tests ไม่มี P0 ค้าง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E2E บนอุปกรณ์จริง, offline/retry/idempotency, monitoring และ rollback ผ่าน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AI safety</w:t>
            </w:r>
          </w:p>
        </w:tc>
        <w:tc>
          <w:tcPr>
            <w:tcW w:type="dxa" w:w="6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structured output, safety test set, fallback labeling, abstain และ kill switch ผ่าน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6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on-call/incident owner, clinical escalation, SLA และ support scripts พร้อม</w:t>
            </w:r>
          </w:p>
        </w:tc>
      </w:tr>
      <w:tr>
        <w:trPr>
          <w:cantSplit/>
        </w:trPr>
        <w:tc>
          <w:tcPr>
            <w:tcW w:type="dxa" w:w="21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Pilot protocol</w:t>
            </w:r>
          </w:p>
        </w:tc>
        <w:tc>
          <w:tcPr>
            <w:tcW w:type="dxa" w:w="6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กลุ่มเป้าหมาย เกณฑ์คัดเข้า/ออก consent metrics และ stopping rules ชัดเจน</w:t>
            </w:r>
          </w:p>
        </w:tc>
      </w:tr>
    </w:tbl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16 มุมมองธุรกิจและสมมติฐานตลาด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tam_sam_som.docx เสนอโมเดล B2B2C โดยสมมติรายได้ 200 บาทต่อผู้ป่วยต่อปี ตัวเลขดังกล่าวควรใช้เป็นแบบจำลองเบื้องต้น ไม่ใช่ผลวิจัยตลาดที่ยืนยันแล้ว เพราะไม่มีแหล่งอ้างอิงฝังในเอกสาร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5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สมมติฐานในเอกสาร</w:t>
            </w:r>
          </w:p>
        </w:tc>
        <w:tc>
          <w:tcPr>
            <w:tcW w:type="dxa" w:w="2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ผลคำนวณ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TAM</w:t>
            </w:r>
          </w:p>
        </w:tc>
        <w:tc>
          <w:tcPr>
            <w:tcW w:type="dxa" w:w="5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ผู้สูงอายุ 13 ล้านคน × 200 บาท/ปี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2,600 ล้านบาท/ปี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SAM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13 ล้าน × ใช้ smartphone 60% × มีโรคเรื้อรัง/หลายยา 50%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3.9 ล้านคน หรือ 780 ล้านบาท/ปี</w:t>
            </w:r>
          </w:p>
        </w:tc>
      </w:tr>
      <w:tr>
        <w:trPr>
          <w:cantSplit/>
        </w:trPr>
        <w:tc>
          <w:tcPr>
            <w:tcW w:type="dxa" w:w="16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SOM</w:t>
            </w:r>
          </w:p>
        </w:tc>
        <w:tc>
          <w:tcPr>
            <w:tcW w:type="dxa" w:w="5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เข้าถึง 3% ของ SAM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117,000 คน หรือ 23.4 ล้านบาท/ปี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16.1 สิ่งที่ต้องตรวจเพิ่มเติม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นิยามคำว่าผู้สูงอายุและปีฐานของประชากร 13 ล้านคน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แหล่งข้อมูลสัดส่วน smartphone แยกอายุ พื้นที่ รายได้ และความสามารถใช้งาน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สัดส่วนโรคเรื้อรัง/ใช้หลายยาโดยไม่ซ้ำและความสัมพันธ์กับ smartphone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ผู้จ่ายเงินจริงคือโรงพยาบาล ผู้ประกันตน นายจ้าง ครอบครัว หรือผู้ใช้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ต้นทุนต่อผู้ใช้ของ clinical review, support, notification, storage, AI และ compliance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ความเต็มใจจ่ายและระยะเวลาจัดซื้อของหน่วยงานสุขภาพ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ข้อจำกัดด้านกฎระเบียบที่อาจเปลี่ยนต้นทุนหรือช่วงเวลา go-to-market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17 ข้อมูลขัดกัน เอกสารล้าสมัย และความเสี่ยง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ความเสี่ยงสำคัญของพื้นที่นี้ไม่ได้มาจากโค้ดเพียงอย่างเดียว แต่มาจากการที่เอกสารหลายรุ่นอยู่ร่วมกันโดยไม่มีป้ายสถานะที่เห็นชัด ผู้ใช้ภายในอาจเลือกเอกสารที่หาเจอก่อนและตัดสินใจจากข้อมูลผิดรุ่น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7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ประเด็น</w:t>
            </w:r>
          </w:p>
        </w:tc>
        <w:tc>
          <w:tcPr>
            <w:tcW w:type="dxa" w:w="39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ข้อมูลที่ขัด/ไม่ตรง</w:t>
            </w:r>
          </w:p>
        </w:tc>
        <w:tc>
          <w:tcPr>
            <w:tcW w:type="dxa" w:w="34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การจัดการที่แนะนำ</w:t>
            </w:r>
          </w:p>
        </w:tc>
      </w:tr>
      <w:tr>
        <w:trPr>
          <w:cantSplit/>
        </w:trPr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จำนวนยา</w:t>
            </w:r>
          </w:p>
        </w:tc>
        <w:tc>
          <w:tcPr>
            <w:tcW w:type="dxa" w:w="3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33 ในสไลด์เก่า เทียบกับ 279 draft ในชุดใหม่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อ้างวันที่ สถานะ และหน่วยนับทุกครั้ง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จำนวนกฎอาหาร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6 ในฐาน seed, 9 แถว interaction, 10 แถว import และ 57 คู่ตัดสินใจ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แยก seed/row/pair และ published/draft</w:t>
            </w:r>
          </w:p>
        </w:tc>
      </w:tr>
      <w:tr>
        <w:trPr>
          <w:cantSplit/>
        </w:trPr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จำนวน Edge Functions</w:t>
            </w:r>
          </w:p>
        </w:tc>
        <w:tc>
          <w:tcPr>
            <w:tcW w:type="dxa" w:w="3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สไลด์/README รุ่นเก่าต่ำกว่าที่มีในโค้ด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สร้าง deployment inventory อัตโนมัติ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สถานะ AI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แผนอธิบาย target architecture แต่โค้ดเป็น monolithic function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ติดป้าย Target และ Current ในทุก diagram</w:t>
            </w:r>
          </w:p>
        </w:tc>
      </w:tr>
      <w:tr>
        <w:trPr>
          <w:cantSplit/>
        </w:trPr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คู่มือผู้ใช้</w:t>
            </w:r>
          </w:p>
        </w:tc>
        <w:tc>
          <w:tcPr>
            <w:tcW w:type="dxa" w:w="3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บัญชี demo/OTP จำลองและคำแนะนำยาขัดกับ safety boundary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archive และสร้างคู่มือใหม่จาก mobile ปัจจุบัน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prompt version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migration default 1.1, เอกสาร/โค้ดมีรุ่นใหม่กว่า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บันทึกรุ่น deployed ใน health/readiness</w:t>
            </w:r>
          </w:p>
        </w:tc>
      </w:tr>
      <w:tr>
        <w:trPr>
          <w:cantSplit/>
        </w:trPr>
        <w:tc>
          <w:tcPr>
            <w:tcW w:type="dxa" w:w="17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adherence</w:t>
            </w:r>
          </w:p>
        </w:tc>
        <w:tc>
          <w:tcPr>
            <w:tcW w:type="dxa" w:w="39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มี dose_events และ dose_events_v2 แต่ agent ใช้รุ่นเดิม</w:t>
            </w:r>
          </w:p>
        </w:tc>
        <w:tc>
          <w:tcPr>
            <w:tcW w:type="dxa" w:w="34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6"/>
                <w:szCs w:val="16"/>
              </w:rPr>
              <w:t xml:space="preserve">เลือก source of truth และย้ายแบบมี reconciliation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17.1 ความเสี่ยงจากการเก็บเอกสารเก่า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เอกสารเก่าไม่จำเป็นต้องลบ เพราะมีคุณค่าในการอธิบายประวัติและการตัดสินใจ แต่ต้องย้ายไปโฟลเดอร์ archive, ใส่วันที่, owner, superseded-by และคำเตือนหน้าแรก จากนั้นให้ README หลักชี้ไปยังแหล่งความจริงปัจจุบันเพียงจุดเดียว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บทที่ 18 คำถามที่ยังไม่ชัดเจน พร้อมแนวทางถัดไป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หัวข้อนี้รวบรวมประเด็นที่ไฟล์ยังให้คำตอบไม่เด็ดขาด แต่ละข้อประกอบด้วยเหตุผลที่ต้องถามและแนวทางที่ควรทำต่อ เพื่อไม่ให้คำถามกลายเป็นรายการรอที่ไม่มีเจ้าของ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 ชื่อผลิตภัณฑ์สุดท้ายคือ YaCheck, MaCheck หรือใช้สองชื่อในคนละบทบาท?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เอกสารและชื่อโปรเจกต์ใช้สองชื่อ ซึ่งกระทบ app identifiers, privacy notice, สัญญา และการสื่อสารผู้ใช้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จัดประชุม product/legal 30 นาที ตัดสินชื่อหลัก ชื่อระบบหลังบ้าน และแผนเปลี่ยนชื่อ จากนั้นบันทึก ADR และแก้ README/metadata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18.2 กลุ่มผู้ใช้ pilot คือใคร และมีเกณฑ์คัดเข้า/คัดออกอย่างไร?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ความเสี่ยงต่างกันมากระหว่างผู้ใช้ทั่วไป ผู้สูงอายุ ผู้ใช้หลายยา และผู้มีโรคซับซ้อน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ทำ pilot protocol ระบุจำนวนคน อายุ ภาษา โรค ความช่วยเหลือจาก caregiver และ stopping rules พร้อม clinical owner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18.3 ใครเป็นผู้ควบคุมข้อมูลและใครเป็น DPO/ผู้ติดต่อ?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ยังไม่พบคำตอบเดียวที่ใช้ได้กับ privacy notice และ incident response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ให้ฝ่ายกฎหมายจัดทำ data-controller memo, contact channel, ROPA และ processor list ก่อนเก็บข้อมูลจริง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18.4 AI provider จะอยู่ region ใด เก็บ prompt/response นานเท่าใด และใช้ฝึกโมเดลหรือไม่?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ปัจจุบันใช้ NVIDIA NIM แต่ไฟล์ไม่ยืนยันเงื่อนไขสัญญาและการโอนข้อมูล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ขอ DPA/terms จาก provider ทำ transfer assessment และกำหนด redaction/retention ก่อนเปิด AI ให้ pilot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18.5 ผู้รับคำขอ request_review คือใคร และ SLA เท่าใด?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โค้ดสร้าง pending request แต่ยังไม่เห็นระบบ assignment/acknowledgement/closure ที่ครบ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สร้าง reviewer directory, queue owner, notification, SLA, escalation และสถานะปิดเรื่อง แล้วทดสอบ end-to-end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18.6 taken=false หมายถึงไม่ได้กิน ข้าม เลื่อน หรือยังไม่บันทึก?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ค่าคลุมเครือทำให้ adherence และคำเตือนผิด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 event taxonomy และ migration จาก boolean ไปสู่ event status พร้อม UX ให้ผู้ใช้เลือกความหมาย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18.7 ตารางเวลายาใดเป็นแหล่งความจริงเมื่อ local กับ server ไม่ตรงกัน?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local-first ต้องมี conflict rule ที่ตรวจได้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เขียน sync contract ระบุ revision, updated_at, device ID, tombstone และ conflict resolution จากนั้นทำ test matrix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18.8 ข้อมูลสุขภาพถือว่าสดได้นานเท่าใดก่อน AI ต้องถามใหม่?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snapshot ไม่มีความหมายถ้าไม่มีกติกา freshness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 TTL แยกตามยา แพ้ยา โรค ค่าในร่างกาย และเหตุการณ์การกินยา พร้อมแสดง last updated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18.9 ใครมีอำนาจอนุมัติกฎคลินิกและต้อง second review เมื่อใด?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คิว review ใหญ่และความรุนแรงบางคู่ยัง unclassified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สร้าง clinical governance charter, competency criteria, two-person rule สำหรับ severe และ sampling QA หลังเผยแพร่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18.10 retention ของ chat, snapshot, run, audit และ review request คือเท่าใด?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ข้อมูลแต่ละชนิดมีวัตถุประสงค์/ความเสี่ยงต่างกัน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ทำ retention schedule และ automated deletion/anonymization job พร้อม test และ exception สำหรับ incident/legal hold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18.11 จะจัดประเภทผลิตภัณฑ์ตามกฎหมายสุขภาพ/เครื่องมือแพทย์อย่างไร?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ขอบเขตคำกล่าวอ้างและคำแนะนำมีผลต่อ regulatory pathway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ให้ผู้เชี่ยวชาญกฎหมาย/กำกับดูแลทำ intended-use assessment และ claim review ก่อนสื่อสารการตลาด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18.12 เอกสารใดเป็น source of truth ของ deployment?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 README ล้าหลัง migration และ function files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สร้าง release manifest อัตโนมัติจาก remote migration/function/model/prompt version และเก็บกับ release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18.13 ใครเป็น incident owner และช่องทาง on-call คืออะไร?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checklist ระบุ monitoring/incident ยังไม่เสร็จ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 severity, owner, response time, clinical escalation, status page และ runbook แล้วทำ tabletop exercise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18.14 จะจัดการคู่มือเว็บเดิมและบัญชี demo อย่างไร?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การพบไฟล์ใน root ทำให้ผู้ใช้เข้าใจว่าเป็นคู่มือปัจจุบัน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ย้ายเข้า archive/legacy ใส่ banner OBSOLETE และสร้างคู่มือ mobile ใหม่จาก route ปัจจุบัน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18.15 จะเลือก dose_events หรือ dose_events_v2 เป็นแหล่งหลักเมื่อใด?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agent สรุปจากรุ่นเดิม ขณะที่ schema ใหม่มี v2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ทำ data mapping, dual-read comparison, backfill validation และ cutover พร้อม rollback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18.16 ข้อความฉุกเฉินและคำแนะนำ 1669 ผ่านการตรวจโดยใคร?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ถ้อยคำผิดบริบทอาจทำให้ช้าหรือทำให้ผู้ใช้ตื่นตระหนก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ให้ clinical/safety reviewer ตรวจทุกภาษาและทำ usability test กับสถานการณ์จำลอง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18.17 ตัวเลข TAM/SAM/SOM ใช้ปีฐานและแหล่งใด?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เอกสารคำนวณได้แต่ไม่มีแหล่งอ้างอิง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อัปเดต market model พร้อม source/date/sensitivity และแยกจำนวนผู้มีสิทธิ์ใช้จากผู้จ่ายเงินจริง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18.18 การเปิด feature AI จะมี kill switch ระดับใดบ้าง?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365D"/>
          <w:sz w:val="22"/>
          <w:szCs w:val="22"/>
        </w:rPr>
        <w:t xml:space="preserve">เหตุผลที่ต้องถาม: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ai_enabled ตัวเดียวอาจหยุดได้ทั้งระบบแต่ไม่ละเอียดพอ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b/>
          <w:bCs/>
          <w:color w:val="176B68"/>
          <w:sz w:val="22"/>
          <w:szCs w:val="22"/>
        </w:rPr>
        <w:t xml:space="preserve">แนวทางถัดไป: </w:t>
      </w: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flags แยก summary, chat, clinical intake, model provider และ review พร้อม owner/expiry/audit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แผนดำเนินงานแบบเป็นขั้นตอน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แผนนี้เรียงตามการลดความเสี่ยง ไม่ได้เรียงตามความน่าสนใจของฟีเจอร์ เป้าหมายคือสร้างเส้นทางจากสภาพปัจจุบันไปสู่ pilot ที่ควบคุมได้และมีหลักฐานเพียงพอ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ระยะที่ 0: 1–2 สัปดาห์ — ตรึงความจริงและเจ้าของ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ตัดสินชื่อผลิตภัณฑ์ intended use กลุ่ม pilot และ regulatory owner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สร้าง current-state release manifest จาก remote จริง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archive คู่มือ/เว็บเดิมและทำป้าย superseded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 clinical, privacy, security และ incident owners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ปิด test ที่เสียใน prototype หรือประกาศว่าไม่อยู่ใน release scope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ระยะที่ 1: 2–4 สัปดาห์ — ปิด P0 ข้อมูลและกฎหมาย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ทำ privacy notice, consent, ROPA, retention, export, delete และ provider DPA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จัด clinical review capacity และตรวจรายการที่จะใช้ใน pilot เท่านั้นก่อน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กำหนด event semantics, freshness และ sync conflict contract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ทำ review request workflow ให้มีปลายทางคนจริงและ SLA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ระยะที่ 2: 3–6 สัปดาห์ — ทำ AI ให้สืบย้อนและหยุดได้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structured output และ deterministic validator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แยก tools แบบ read-only พร้อม contracts และ step trace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ย้าย adherence ไป event model ที่เลือก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เพิ่ม feature flags/kill switches และ dashboard ของ fallback/abstain/safety block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สร้าง safety evaluation set จากกรณีภาษาไทย รวมข้อความอันตรายในคู่มือเดิม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ระยะที่ 3: 2–4 สัปดาห์ — ทดสอบบนอุปกรณ์และปฏิบัติการ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ทดสอบ iOS/Android หลายรุ่น กล้อง notification deep link background และ offline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ทำ RLS/service-role/abuse/security regression tests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ติดตั้ง crash/log/uptime monitoring และฝึก incident tabletop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ทำ user acceptance และ accessibility กับผู้ใช้กลุ่ม pilot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ระยะที่ 4: pilot แบบควบคุม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เปิดเฉพาะข้อมูล published ที่ผ่าน sign-off และเปิด AI ด้วย flags จำกัด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วัด completion, data freshness, adherence logging, false alarm, abstain, safety block, review SLA และ incident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ทบทวนผลรายสัปดาห์โดย product/clinical/privacy/security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หยุดหรือย้อนรุ่นทันทีเมื่อถึง stopping rule และบันทึกเหตุผล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ขยายกลุ่มผู้ใช้เมื่อทุกประตูผ่านซ้ำ ไม่ขยายเพราะจำนวนสัปดาห์ครบเพียงอย่างเดียว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แหล่งอ้างอิง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รายการอ้างอิงแบ่งเป็นแหล่งภายในโครงการและแหล่งภายนอกจากหน่วยงานทางการ วันที่เข้าถึงแหล่งออนไลน์คือ 22 กรกฎาคม 2569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แหล่งอ้างอิงภายในโครงการ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README.md — ภาพรวมและการแยก legacy web/mobile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mobile/README.md — ขอบเขตแอปมือถือและข้อควรระวัง production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mobile/PRODUCTION_CHECKLIST.md — เกณฑ์ P0/P1/P2 และ pilot gate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mobile/IOS_XCODE_BUILD_GUIDE_TH.md — ขั้นตอน build บน iOS/Xcode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admin/README.md — workflow และบทบาทผู้ดูแลข้อมูลคลินิก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platform/README.md — คำอธิบาย hosted project รุ่นเดิม (ใช้เพื่อเปรียบเทียบความล้าสมัย)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docs/YaCheck-AI-Agent-Production-Implementation-Plan.md — แผนเป้าหมาย AI วันที่ 21 ก.ค. 2569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mobile/src/services/agent.ts และ agent-network.ts — local fallback, retry และ timeout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mobile/src/services/supabase.ts, auth.ts, sync.ts, caregiver.ts, messaging.ts — บริการหลัก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mobile/src/stores/use-agent-store.ts และ mobile/app/agent-run.tsx — state/UI ของ agent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platform/supabase/functions/agent-run/index.ts — พฤติกรรม agent ปัจจุบัน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platform/supabase/functions/agent-admin/index.ts — runtime config, Vault และสิทธิ์ owner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platform/supabase/functions/_shared/clinical-intake.ts และ agent-safety.ts — intake/red flags/safety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platform/supabase/migrations/*.sql — schema, RLS, quota, runtime config และ request ledger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outputs/clinical-import-20260718/thai_fda_clinical_import_ready_20260718.xlsx — ชุดยา/interaction/evidence/QA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outputs/food-interactions-20260718/food_interactions_import_ready_20260718.xlsx — ชุดอาหาร/ยาและ QA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output/presentation/YaCheck-MaCheck-System-Summary-TH-Updated-20260718.pptx และ PDF ที่เกี่ยวข้อง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output/pdf/YaCheck_AI_Agent_Architecture_TH.pdf — สถาปัตยกรรม AI เป้าหมาย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output/pdf/YaCheck-Technology-Stack-and-Scale-Summary-TH.pdf — เทคโนโลยีและการขยายระบบ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user_manual.docx — คู่มือเว็บเดิมที่จัดเป็นเอกสารย้อนหลัง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tam_sam_som.docx — แบบจำลองตลาดเบื้องต้น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แหล่งอ้างอิงภายนอก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กองยา สำนักงานคณะกรรมการอาหารและยา. ข้อมูลยาสำหรับประชาชน (Ref. PIL) และสำหรับบุคลากรทางการแพทย์ (Ref. SmPC). https://drug.fda.moph.go.th/drug-information/medicine-for-people-1/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สำนักงานคณะกรรมการคุ้มครองข้อมูลส่วนบุคคล. เว็บไซต์และสื่อแนวทางการคุ้มครองข้อมูลส่วนบุคคล. https://pdpc.or.th/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World Health Organization. Ethics and governance of artificial intelligence for health: WHO guidance. 2021. https://www.who.int/publications/i/item/9789240029200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World Health Organization. Ethics and governance of artificial intelligence for health: guidance on large multi-modal models. 2024/2025 publication page. https://www.who.int/publications/i/item/9789240084759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National Institute of Standards and Technology. AI Risk Management Framework (AI RMF 1.0). 2023. https://www.nist.gov/itl/ai-risk-management-framework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NIST. Generative Artificial Intelligence Profile (companion to AI RMF). 2024. https://www.nist.gov/publications/artificial-intelligence-risk-management-framework-generative-artificial-intelligence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Supabase Documentation. Auth, Row Level Security, Edge Functions and Vault. https://supabase.com/docs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Expo Documentation. Security, notifications, camera and application services. https://docs.expo.dev/</w:t>
      </w:r>
    </w:p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ภาคผนวก ก บัญชีไฟล์ทั้งหมด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ตารางนี้แสดงไฟล์ที่ Git ติดตามทั้งหมด ณ วันตรวจ รวมจำนวน 321 รายการ เพื่อให้ตรวจย้อนกลับได้ว่าขอบเขตครอบคลุมส่วนใด การตรวจไฟล์ไบนารีใช้การเรนเดอร์/สกัดตามชนิด ส่วนไฟล์ข้อความและโค้ดใช้การอ่านโครงสร้าง เนื้อหา และความเชื่อมโยง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6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3"/>
                <w:szCs w:val="13"/>
              </w:rPr>
              <w:t xml:space="preserve">ลำดับ</w:t>
            </w:r>
          </w:p>
        </w:tc>
        <w:tc>
          <w:tcPr>
            <w:tcW w:type="dxa" w:w="39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3"/>
                <w:szCs w:val="13"/>
              </w:rPr>
              <w:t xml:space="preserve">พาธไฟล์</w:t>
            </w:r>
          </w:p>
        </w:tc>
        <w:tc>
          <w:tcPr>
            <w:tcW w:type="dxa" w:w="15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3"/>
                <w:szCs w:val="13"/>
              </w:rPr>
              <w:t xml:space="preserve">หมวด</w:t>
            </w:r>
          </w:p>
        </w:tc>
        <w:tc>
          <w:tcPr>
            <w:tcW w:type="dxa" w:w="9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3"/>
                <w:szCs w:val="13"/>
              </w:rPr>
              <w:t xml:space="preserve">ขนาด</w:t>
            </w:r>
          </w:p>
        </w:tc>
        <w:tc>
          <w:tcPr>
            <w:tcW w:type="dxa" w:w="21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3"/>
                <w:szCs w:val="13"/>
              </w:rPr>
              <w:t xml:space="preserve">วิธีตรวจ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.gitignore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admin/.env.example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admin/.gitignore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admin/index.html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admin/package-lock.json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34.3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admin/package.json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admin/README.md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admin/src/App.tsx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admin/src/components/BulkClinicalActions.tsx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admin/src/components/ClinicalFields.tsx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admin/src/components/Login.tsx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admin/src/components/Shell.tsx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admin/src/components/ui.tsx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admin/src/lib/api.ts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admin/src/lib/interaction-safety.ts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admin/src/lib/supabase.ts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admin/src/main.tsx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admin/src/pages/Accounts.tsx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admin/src/pages/Admins.tsx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admin/src/pages/AgentSettings.tsx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admin/src/pages/Audit.tsx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admin/src/pages/FoodInteractions.tsx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admin/src/pages/Interactions.tsx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admin/src/pages/Medications.tsx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admin/src/pages/Overview.tsx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admin/src/styles.css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admin/src/types.ts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admin/tsconfig.app.json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admin/tsconfig.json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admin/tsconfig.node.json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admin/vercel.json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admin/vite.config.d.ts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admin/vite.config.js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admin/vite.config.ts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ตั้งค่าระบบผู้ดูแล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api/chat.js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css/base.css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css/components.css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42.3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css/pages.css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css/pitch.css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css/variables.css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deno.lock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docs/YaCheck-AI-Agent-Production-Implementation-Plan.md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เอกสารวางแผน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75.5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fonts/Sarabun-Bold.ttf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87.7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ตรวจชนิดฟอนต์และการใช้งาน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fonts/Sarabun-Regular.ttf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88.1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ตรวจชนิดฟอนต์และการใช้งาน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index.html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42.1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js/add-medicine.js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js/agent.js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64.9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js/analysis.js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js/app.js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js/cabinet.js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js/challenge.js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js/dashboard.js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js/data.js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js/db.js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js/food-clash.js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js/pitch.js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56.6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js/safety.js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js/scan-check.js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js/settings.js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js/supabase.js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js/utils.js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เว็บเดิม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manifest.json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mobile/.env.example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mobile/.gitignore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mobile/android/.gitignore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mobile/android/app/build.gradle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mobile/android/app/proguard-rules.pro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mobile/android/app/src/debug/AndroidManifest.xml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mobile/android/app/src/debugOptimized/AndroidManifest.xml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mobile/android/app/src/main/AndroidManifest.xml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mobile/android/app/src/main/java/com/yacheck/app/MainActivity.kt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mobile/android/app/src/main/java/com/yacheck/app/MainApplication.kt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mobile/android/app/src/main/res/drawable-hdpi/splashscreen_logo.png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59.0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mobile/android/app/src/main/res/drawable-mdpi/splashscreen_logo.png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mobile/android/app/src/main/res/drawable-xhdpi/splashscreen_logo.png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103.3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mobile/android/app/src/main/res/drawable-xxhdpi/splashscreen_logo.png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221.8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mobile/android/app/src/main/res/drawable-xxxhdpi/splashscreen_logo.png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375.4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mobile/android/app/src/main/res/drawable/ic_launcher_background.xml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mobile/android/app/src/main/res/drawable/rn_edit_text_material.xml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mobile/android/app/src/main/res/mipmap-hdpi/ic_launcher_foreground.webp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mobile/android/app/src/main/res/mipmap-hdpi/ic_launcher.webp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mobile/android/app/src/main/res/mipmap-mdpi/ic_launcher_foreground.webp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mobile/android/app/src/main/res/mipmap-mdpi/ic_launcher.webp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mobile/android/app/src/main/res/mipmap-xhdpi/ic_launcher_foreground.webp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41.8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mobile/android/app/src/main/res/mipmap-xhdpi/ic_launcher.webp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mobile/android/app/src/main/res/mipmap-xxhdpi/ic_launcher_foreground.webp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93.0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mobile/android/app/src/main/res/mipmap-xxhdpi/ic_launcher.webp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mobile/android/app/src/main/res/mipmap-xxxhdpi/ic_launcher_foreground.webp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161.3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mobile/android/app/src/main/res/mipmap-xxxhdpi/ic_launcher.webp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33.1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mobile/android/app/src/main/res/values-night/colors.xml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mobile/android/app/src/main/res/values/colors.xml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mobile/android/app/src/main/res/values/strings.xml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mobile/android/app/src/main/res/values/styles.xml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mobile/android/build.gradle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mobile/android/gradle.properties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mobile/android/gradle/wrapper/gradle-wrapper.jar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45.1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mobile/android/gradle/wrapper/gradle-wrapper.properties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mobile/android/gradlew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mobile/android/gradlew.bat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mobile/android/settings.gradle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mobile/app.json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mobile/assets/feature-icons/add-medicine.png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87.8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mobile/assets/feature-icons/bedtime.png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77.0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mobile/assets/feature-icons/drug-pair-check.png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66.3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mobile/assets/feature-icons/evening.png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34.2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mobile/assets/feature-icons/home-today.png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72.5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mobile/assets/feature-icons/interaction-directory.png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77.8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mobile/assets/feature-icons/medication-history.png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83.8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mobile/assets/feature-icons/medication-safety.png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87.0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mobile/assets/feature-icons/medicine-cabinet.png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74.7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mobile/assets/feature-icons/medicine-scanner.png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57.4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mobile/assets/feature-icons/morning.png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mobile/assets/feature-icons/noon.png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49.4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mobile/assets/feature-icons/README.md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mobile/assets/feature-icons/remote-caregiver.png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58.8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mobile/assets/feature-icons/settings.png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mobile/assets/feature-icons/success.png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93.2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mobile/assets/feature-icons/water-tracking.png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76.5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mobile/assets/feature-icons/yacheck-icon-atlas-source.png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1280.3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mobile/assets/feature-icons/yacheck-icon-atlas-transparent-v2.png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630.9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mobile/assets/feature-icons/yacheck-icon-atlas-transparent.png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640.6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mobile/assets/icon.png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843.4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mobile/assets/images/ai-agent-fab.png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355.0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mobile/eas.json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mobile/eslint.config.js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mobile/IOS_XCODE_BUILD_GUIDE_TH.md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mobile/ios/.gitignore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mobile/ios/.xcode.env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mobile/ios/Podfile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mobile/ios/Podfile.lock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96.6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mobile/ios/Podfile.properties.json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mobile/ios/YaCheck.xcodeproj/project.pbxproj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mobile/ios/YaCheck.xcodeproj/xcshareddata/xcschemes/YaCheck Dev.xcscheme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mobile/ios/YaCheck.xcodeproj/xcshareddata/xcschemes/YaCheck Production.xcscheme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mobile/ios/YaCheck.xcodeproj/xcshareddata/xcschemes/YaCheck.xcscheme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mobile/ios/YaCheck.xcworkspace/contents.xcworkspacedata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mobile/ios/YaCheck/AppDelegate.swift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mobile/ios/YaCheck/Images.xcassets/AppIcon.appiconset/App-Icon-1024x1024@1x.png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656.5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mobile/ios/YaCheck/Images.xcassets/AppIcon.appiconset/Contents.json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mobile/ios/YaCheck/Images.xcassets/Contents.json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mobile/ios/YaCheck/Images.xcassets/SplashScreenBackground.colorset/Contents.json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mobile/ios/YaCheck/Images.xcassets/SplashScreenLogo.imageset/Contents.json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mobile/ios/YaCheck/Images.xcassets/SplashScreenLogo.imageset/image.png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mobile/ios/YaCheck/Images.xcassets/SplashScreenLogo.imageset/image@2x.png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99.7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mobile/ios/YaCheck/Images.xcassets/SplashScreenLogo.imageset/image@3x.png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214.2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mobile/ios/YaCheck/Info.plist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mobile/ios/YaCheck/PrivacyInfo.xcprivacy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mobile/ios/YaCheck/SplashScreen.storyboard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mobile/ios/YaCheck/Supporting/Expo.plist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mobile/ios/YaCheck/YaCheck-Bridging-Header.h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mobile/ios/YaCheck/YaCheck.entitlements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mobile/ios/YaCheck/YaCheckDebug.entitlements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โค้ดเนทีฟมือถือ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mobile/package-lock.json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440.9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mobile/package.json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mobile/PRODUCTION_CHECKLIST.md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mobile/README.md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mobile/src/app/_layout.tsx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mobile/src/app/(tabs)/_layout.tsx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mobile/src/app/(tabs)/(add)/_layout.tsx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mobile/src/app/(tabs)/(add)/add-medicine.tsx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mobile/src/app/(tabs)/(cabinet)/_layout.tsx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mobile/src/app/(tabs)/(cabinet)/cabinet.tsx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mobile/src/app/(tabs)/(home)/_layout.tsx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mobile/src/app/(tabs)/(home)/home.tsx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mobile/src/app/(tabs)/(more)/_layout.tsx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mobile/src/app/(tabs)/(more)/medication-history.tsx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mobile/src/app/(tabs)/(more)/more.tsx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mobile/src/app/(tabs)/(safety)/_layout.tsx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mobile/src/app/(tabs)/(safety)/interaction-directory.tsx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mobile/src/app/(tabs)/(safety)/pair-checker.tsx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mobile/src/app/(tabs)/(safety)/safety.tsx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mobile/src/app/agent-run.tsx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mobile/src/app/caregiver-messages.tsx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mobile/src/app/caregiver.tsx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mobile/src/app/index.tsx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mobile/src/app/register.tsx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mobile/src/app/scanner.tsx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mobile/src/app/settings.tsx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mobile/src/components/agent/clinical-intake-modal.tsx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17.5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mobile/src/components/agent/draggable-agent-button.tsx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mobile/src/components/caregiver-bell-button.tsx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mobile/src/components/clinical-catalog-status.tsx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mobile/src/components/feature-icon.tsx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mobile/src/components/medicine-search-select.tsx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mobile/src/components/ui.tsx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mobile/src/constants/interaction-safety.ts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mobile/src/constants/theme.ts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mobile/src/data/medicine-db.ts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15.9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189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mobile/src/services/agent-network.ts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mobile/src/services/agent.ts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mobile/src/services/auth.ts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mobile/src/services/caregiver-messaging.ts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mobile/src/services/caregiver.ts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mobile/src/services/clinical-catalog.ts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mobile/src/services/notifications.ts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mobile/src/services/secure-storage.ts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mobile/src/services/supabase.ts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mobile/src/services/sync.ts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199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mobile/src/store/use-agent-store.ts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mobile/src/store/use-app-store.ts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mobile/src/store/use-caregiver-inbox-store.ts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mobile/src/store/use-clinical-catalog-store.ts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mobile/src/types/models.ts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mobile/src/utils/medication-history.ts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mobile/src/utils/medicine-dose.ts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mobile/src/utils/safety.ts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แอปมือถือ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mobile/test-payloads/caregiver-message.apns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mobile/tests/agent-network.test.ts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mobile/tsconfig.json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ตั้งค่า/ทรัพยากรมือถือ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output/pdf/yacheck_agent_workflow.jpg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454.7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output/pdf/YaCheck_AI_Agent_Architecture_TH.pdf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658.3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output/pdf/YaCheck-AI-Development-Plan-TH.pdf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987.3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output/pdf/YaCheck-MaCheck-System-Summary-TH-Updated-20260718.pdf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3248.5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output/pdf/YaCheck-MaCheck-System-Summary-TH.pdf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3154.1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output/pdf/YaCheck-Technology-Stack-and-Scale-Summary-TH.pdf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92.8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output/presentation/YaCheck-MaCheck-System-Summary-TH-Updated-20260718.pptx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146.9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สกัดข้อความและเรนเดอร์ทุกสไลด์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output/presentation/YaCheck-MaCheck-System-Summary-TH-Updated-20260718.pptx.inspect.ndjson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65.8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output/presentation/YaCheck-MaCheck-System-Summary-TH.pptx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146.7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สกัดข้อความและเรนเดอร์ทุกสไลด์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outputs/clinical-import-20260718/preview-Clinical_Evidence.png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1233.7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outputs/clinical-import-20260718/preview-Data_Dictionary.png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169.6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outputs/clinical-import-20260718/preview-Documents.png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302.0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outputs/clinical-import-20260718/preview-Excluded_15.png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701.7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outputs/clinical-import-20260718/preview-Import_Summary.png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124.1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outputs/clinical-import-20260718/preview-Interactions_Ready.png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1046.0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outputs/clinical-import-20260718/preview-Interactions_Source.png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1440.8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outputs/clinical-import-20260718/preview-Medications_Ready.png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918.7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outputs/clinical-import-20260718/preview-Medications_Source.png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1088.2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outputs/clinical-import-20260718/preview-QA_Checks.png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73.6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229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outputs/clinical-import-20260718/preview-Review_Queue.png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402.2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outputs/clinical-import-20260718/supabase_import_thai_fda_20260718_v1_commit.sql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314.5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outputs/clinical-import-20260718/supabase_import_thai_fda_20260718_v1_dry_run.sql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314.5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outputs/clinical-import-20260718/thai_fda_clinical_import_ready_20260718.xlsx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400.6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ตรวจโครงสร้าง สูตร ช่วงข้อมูล และภาพตัวอย่างทุกชีต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outputs/clinical-import-20260718/thai_fda_clinical_import_ready_20260718.xlsx.inspect.ndjson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11194.0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outputs/clinical-import-20260718/verification.txt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outputs/food-interactions-20260718/food_interactions_import_ready_20260718.xlsx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61.6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ตรวจโครงสร้าง สูตร ช่วงข้อมูล และภาพตัวอย่างทุกชีต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outputs/food-interactions-20260718/food_interactions_import_ready_20260718.xlsx.inspect.ndjson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1063.9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outputs/food-interactions-20260718/previews/Import_Ready.png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495.9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outputs/food-interactions-20260718/previews/Pair_Decisions.png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1330.0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outputs/food-interactions-20260718/previews/QA_Final.png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92.7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outputs/food-interactions-20260718/supabase_food_interactions_apply_draft_20260718.sql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outputs/food-interactions-20260718/supabase_food_interactions_dry_run_20260718.sql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หลักฐาน/ชุดนำเข้า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23.4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package-lock.json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34.2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package.json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pitch.html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53.3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platform/.env.example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platform/.gitignore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platform/README.md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platform/supabase/config.toml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249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platform/supabase/functions/_shared/agent-safety.test.ts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platform/supabase/functions/_shared/agent-safety.ts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platform/supabase/functions/_shared/auth.ts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platform/supabase/functions/_shared/clinical-intake.test.ts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platform/supabase/functions/_shared/clinical-intake.ts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21.5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platform/supabase/functions/_shared/request-idempotency.test.ts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platform/supabase/functions/_shared/request-idempotency.ts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platform/supabase/functions/agent-admin/index.ts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platform/supabase/functions/agent-run/index.ts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52.4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platform/supabase/functions/delete-account/index.ts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259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platform/supabase/functions/login-username/index.ts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platform/supabase/functions/recover-username/index.ts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platform/supabase/functions/register-username/index.ts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platform/supabase/functions/send-caregiver-message/index.ts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ฟังก์ชันฝั่งเซิร์ฟเวอร์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4.6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platform/supabase/migrations/202607170001_initial_schema.sql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platform/supabase/migrations/202607170002_seed_clinical.sql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20.0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platform/supabase/migrations/202607170003_server_auth_rpcs.sql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platform/supabase/migrations/202607170004_explicit_api_grants.sql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platform/supabase/migrations/202607180001_admin_console.sql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16.3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platform/supabase/migrations/202607180002_admin_quality_and_audit.sql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269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platform/supabase/migrations/202607180003_interaction_disclosure_safety.sql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platform/supabase/migrations/202607180004_bulk_clinical_publish.sql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platform/supabase/migrations/202607180005_thai_medication_names.sql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platform/supabase/migrations/202607180006_medication_categories.sql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28.9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platform/supabase/migrations/202607180007_medication_descriptions.sql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platform/supabase/migrations/202607180008_bulk_food_interactions.sql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platform/supabase/migrations/202607180009_remote_caregiver.sql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13.0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platform/supabase/migrations/202607180010_remote_caregiver_relationship_order.sql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platform/supabase/migrations/202607180011_caregiver_messages_push.sql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6.5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platform/supabase/migrations/202607210001_agent_readiness_schema.sql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11.2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279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platform/supabase/migrations/202607210002_agent_operational_functions.sql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platform/supabase/migrations/202607220001_agent_security_and_sync.sql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12.5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platform/supabase/migrations/202607220002_agent_admin_config.sql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platform/supabase/migrations/202607220003_clinical_intake_dialogue.sql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platform/supabase/migrations/202607220004_agent_runtime_service_grants.sql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platform/supabase/migrations/202607220005_agent_admin_service_access.sql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platform/supabase/migrations/202607220006_agent_runtime_full_service_access.sql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3.3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platform/supabase/migrations/202607220007_dynamic_symptom_intake_prompt.sql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platform/supabase/migrations/202607220008_agent_request_resilience.sql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ฐานข้อมูล/ไมเกรชัน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prototypes/adherence-intelligence/.gitignore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289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prototypes/adherence-intelligence/.openai/hosting.json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0.0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prototypes/adherence-intelligence/app/chatgpt-auth.ts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prototypes/adherence-intelligence/app/globals.css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44.2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prototypes/adherence-intelligence/app/layout.tsx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prototypes/adherence-intelligence/app/page.tsx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72.6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prototypes/adherence-intelligence/build/sites-vite-plugin.ts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prototypes/adherence-intelligence/db/index.ts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prototypes/adherence-intelligence/db/schema.ts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prototypes/adherence-intelligence/drizzle.config.ts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prototypes/adherence-intelligence/drizzle/meta/_journal.json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299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prototypes/adherence-intelligence/eslint.config.mjs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prototypes/adherence-intelligence/examples/d1/app/api/notes/route.ts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prototypes/adherence-intelligence/examples/d1/db/schema.ts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prototypes/adherence-intelligence/next.config.ts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prototypes/adherence-intelligence/package-lock.json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371.2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prototypes/adherence-intelligence/package.json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prototypes/adherence-intelligence/postcss.config.mjs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0.1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prototypes/adherence-intelligence/public/icon.png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843.4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ตรวจชนิดและบทบาทของทรัพยากรภาพ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prototypes/adherence-intelligence/README.md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3.4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prototypes/adherence-intelligence/tests/rendered-html.test.mjs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3.5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309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prototypes/adherence-intelligence/tsconfig.json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prototypes/adherence-intelligence/vite.config.ts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prototypes/adherence-intelligence/worker/index.ts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312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README.md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1.1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313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tam_sam_som.docx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37.9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สกัดข้อความและเรนเดอร์ทุกหน้า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314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tools/audit_food_pdf_contexts.py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เครื่องมือโครงการ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3.8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315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tools/extract_fda_indications.py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เครื่องมือโครงการ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3.8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316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tools/extract_fda_pdf_names.py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เครื่องมือโครงการ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2.3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317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tools/generate_yacheck_agent_architecture_pdf.py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เครื่องมือโครงการ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82.5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318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tools/reset-dev-password.mjs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เครื่องมือโครงการ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5.7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319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user_manual.docx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51.7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สกัดข้อความและเรนเดอร์ทุกหน้า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320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vercel.json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ไฟล์โครงการทั่วไป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0.2 KB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อ่านโครงสร้าง/เนื้อหาและค้นหาความเชื่อมโยง</w:t>
            </w:r>
          </w:p>
        </w:tc>
      </w:tr>
      <w:tr>
        <w:trPr>
          <w:cantSplit/>
        </w:trPr>
        <w:tc>
          <w:tcPr>
            <w:tcW w:type="dxa" w:w="6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321</w:t>
            </w:r>
          </w:p>
        </w:tc>
        <w:tc>
          <w:tcPr>
            <w:tcW w:type="dxa" w:w="3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yacheck_presentation.pdf</w:t>
            </w:r>
          </w:p>
        </w:tc>
        <w:tc>
          <w:tcPr>
            <w:tcW w:type="dxa" w:w="15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เอกสารไบนารี</w:t>
            </w:r>
          </w:p>
        </w:tc>
        <w:tc>
          <w:tcPr>
            <w:tcW w:type="dxa" w:w="9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35.6 KB</w:t>
            </w:r>
          </w:p>
        </w:tc>
        <w:tc>
          <w:tcPr>
            <w:tcW w:type="dxa" w:w="2100"/>
            <w:shd w:fill="F7F9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3"/>
                <w:szCs w:val="13"/>
              </w:rPr>
              <w:t xml:space="preserve">แปลงทุกหน้าเป็นภาพและตรวจรูปแบบ</w:t>
            </w:r>
          </w:p>
        </w:tc>
      </w:tr>
    </w:tbl>
    <w:p>
      <w:pPr>
        <w:pStyle w:val="Heading1"/>
        <w:keepNext/>
        <w:keepLines/>
        <w:pageBreakBefore/>
        <w:spacing w:after="120" w:before="260"/>
      </w:pPr>
      <w:r>
        <w:rPr>
          <w:rFonts w:ascii="Sarabun" w:cs="Sarabun" w:eastAsia="Sarabun" w:hAnsi="Sarabun"/>
          <w:b/>
          <w:bCs/>
          <w:color w:val="17365D"/>
          <w:sz w:val="32"/>
          <w:szCs w:val="32"/>
        </w:rPr>
        <w:t xml:space="preserve">ภาคผนวก ข ตารางสถานะและคำศัพท์</w:t>
      </w:r>
    </w:p>
    <w:p>
      <w:pPr>
        <w:spacing w:after="160" w:line="320"/>
        <w:jc w:val="both"/>
      </w:pPr>
      <w:r>
        <w:rPr>
          <w:rFonts w:ascii="Sarabun" w:cs="Sarabun" w:eastAsia="Sarabun" w:hAnsi="Sarabun"/>
          <w:color w:val="202A33"/>
          <w:sz w:val="22"/>
          <w:szCs w:val="22"/>
        </w:rPr>
        <w:t xml:space="preserve">ภาคผนวกนี้ใช้เป็นคำศัพท์กลางเพื่อให้ทีมผลิตภัณฑ์ วิศวกรรม คลินิก กฎหมาย และผู้บริหารใช้ความหมายเดียวกัน</w:t>
      </w:r>
    </w:p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สถานะข้อมูลคลินิก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tcW w:type="dxa" w:w="7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ความหมายที่ควรใช้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draft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ระเบียนกำลังจัดเตรียม ห้ามแสดงเป็นคำแนะนำแก่ผู้ใช้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in review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ส่งให้ผู้เชี่ยวชาญตรวจและล็อกเงื่อนไขสำคัญตาม workflow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published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ผ่านการอนุมัติและพร้อมใช้ตามขอบเขต/วันที่/รุ่นที่กำหนด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archived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เลิกใช้กับผลใหม่ แต่เก็บเพื่อสืบย้อนและไม่ควรถูกเลือกโดยค่าเริ่มต้น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active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เปิดให้ค้นหรือใช้งานตามเงื่อนไข ต้องใช้ร่วมกับสถานะ published</w:t>
            </w:r>
          </w:p>
        </w:tc>
      </w:tr>
    </w:tbl>
    <w:p>
      <w:pPr>
        <w:pStyle w:val="Heading2"/>
        <w:keepNext/>
        <w:keepLines/>
        <w:spacing w:after="120" w:before="180"/>
      </w:pPr>
      <w:r>
        <w:rPr>
          <w:rFonts w:ascii="Sarabun" w:cs="Sarabun" w:eastAsia="Sarabun" w:hAnsi="Sarabun"/>
          <w:b/>
          <w:bCs/>
          <w:color w:val="2F75B5"/>
          <w:sz w:val="28"/>
          <w:szCs w:val="28"/>
        </w:rPr>
        <w:t xml:space="preserve">คำศัพท์ระบบ</w:t>
      </w:r>
    </w:p>
    <w:tbl>
      <w:tblPr>
        <w:tblW w:type="dxa" w:w="9000"/>
        <w:tblBorders>
          <w:top w:val="single" w:color="C9D5DF" w:sz="4"/>
          <w:left w:val="single" w:color="C9D5DF" w:sz="4"/>
          <w:bottom w:val="single" w:color="C9D5DF" w:sz="4"/>
          <w:right w:val="single" w:color="C9D5DF" w:sz="4"/>
          <w:insideH w:val="single" w:color="C9D5DF" w:sz="2"/>
          <w:insideV w:val="single" w:color="C9D5DF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tcW w:type="dxa" w:w="7000"/>
            <w:shd w:fill="17365D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คำอธิบายภาษากลาง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Local-first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ออกแบบให้ข้อมูลและหน้าจอบางส่วนทำงานจากอุปกรณ์ก่อน แล้วค่อยซิงก์กับเซิร์ฟเวอร์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RLS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กติกาในฐานข้อมูลที่จำกัดว่าแต่ละผู้ใช้เห็นหรือแก้แถวใดได้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โค้ดฝั่งเซิร์ฟเวอร์สำหรับงานที่ต้องใช้ secret หรือควบคุมสิทธิ์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Snapshot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สำเนาบริบท ณ เวลาหนึ่ง ใช้ให้ผล AI สืบย้อนรุ่นข้อมูลได้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ส่งคำขอเดิมซ้ำแล้วไม่สร้างผลหรือค่าใช้จ่ายซ้ำโดยไม่ตั้งใจ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Fallback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เส้นทางสำรองเมื่อบริการหลักใช้ไม่ได้ เช่น rules-only ในเครื่อง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Abstain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ระบบปฏิเสธการตอบเมื่อข้อมูลไม่พอหรือเกินขอบเขตความปลอดภัย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Clinical review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การตรวจโดยผู้เชี่ยวชาญที่มีคุณสมบัติ พร้อมบันทึกผู้ตรวจ หลักฐาน และเวลา</w:t>
            </w:r>
          </w:p>
        </w:tc>
      </w:tr>
      <w:tr>
        <w:trPr>
          <w:cantSplit/>
        </w:trPr>
        <w:tc>
          <w:tcPr>
            <w:tcW w:type="dxa" w:w="2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7000"/>
            <w:shd w:fill="F2F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กลไกหยุดความสามารถบางส่วนอย่างรวดเร็วเมื่อเกิดความเสี่ยง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7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60"/>
              <w:jc w:val="left"/>
            </w:pPr>
            <w:r>
              <w:rPr>
                <w:rFonts w:ascii="Sarabun" w:cs="Sarabun" w:eastAsia="Sarabun" w:hAnsi="Sarabun"/>
                <w:color w:val="202A33"/>
                <w:sz w:val="18"/>
                <w:szCs w:val="18"/>
              </w:rPr>
              <w:t xml:space="preserve">ประวัติที่สืบได้ว่าใครทำอะไร เมื่อใด และใช้ข้อมูล/กฎรุ่นใด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9000"/>
            <w:shd w:fill="E8F3F1" w:color="auto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keepNext/>
              <w:spacing w:after="70"/>
            </w:pPr>
            <w:r>
              <w:rPr>
                <w:rFonts w:ascii="Sarabun" w:cs="Sarabun" w:eastAsia="Sarabun" w:hAnsi="Sarabun"/>
                <w:b/>
                <w:bCs/>
                <w:color w:val="17365D"/>
                <w:sz w:val="22"/>
                <w:szCs w:val="22"/>
              </w:rPr>
              <w:t xml:space="preserve">ข้อสรุปท้ายเล่ม</w:t>
            </w:r>
          </w:p>
          <w:p>
            <w:pPr>
              <w:spacing w:after="0" w:line="300"/>
              <w:jc w:val="both"/>
            </w:pPr>
            <w:r>
              <w:rPr>
                <w:rFonts w:ascii="Sarabun" w:cs="Sarabun" w:eastAsia="Sarabun" w:hAnsi="Sarabun"/>
                <w:color w:val="202A33"/>
                <w:sz w:val="22"/>
                <w:szCs w:val="22"/>
              </w:rPr>
              <w:t xml:space="preserve">YaCheck มีฐานเทคนิคที่เหมาะสำหรับเดินหน้าต่อ แต่การเปิดใช้ในบริบทสุขภาพต้องยึดการอนุมัติข้อมูลทางคลินิก ความเป็นส่วนตัว การทดสอบอุปกรณ์จริง การติดตามเหตุขัดข้อง และขอบเขต AI ที่บังคับได้เป็นเงื่อนไขก่อน การเร่งเผยแพร่ข้อมูล draft หรือใช้เอกสารคู่มือเดิมจะเพิ่มความเสี่ยงมากกว่าประโยชน์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60" w:right="1440" w:bottom="1260" w:left="1440" w:header="6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Sarabun" w:cs="Sarabun" w:eastAsia="Sarabun" w:hAnsi="Sarabun"/>
        <w:color w:val="5E6A73"/>
        <w:sz w:val="16"/>
        <w:szCs w:val="16"/>
      </w:rPr>
      <w:t xml:space="preserve">22 กรกฎาคม 2569  |  หน้า </w:t>
    </w:r>
    <w:r>
      <w:rPr>
        <w:rFonts w:ascii="Sarabun" w:cs="Sarabun" w:eastAsia="Sarabun" w:hAnsi="Sarabun"/>
        <w:color w:val="5E6A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5E6A73"/>
        <w:sz w:val="16"/>
        <w:szCs w:val="16"/>
      </w:rPr>
      <w:t xml:space="preserve"> / </w:t>
    </w:r>
    <w:r>
      <w:rPr>
        <w:rFonts w:ascii="Sarabun" w:cs="Sarabun" w:eastAsia="Sarabun" w:hAnsi="Sarabun"/>
        <w:color w:val="5E6A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20"/>
      <w:jc w:val="both"/>
    </w:pPr>
    <w:r>
      <w:rPr>
        <w:rFonts w:ascii="Sarabun" w:cs="Sarabun" w:eastAsia="Sarabun" w:hAnsi="Sarabun"/>
        <w:color w:val="202A33"/>
        <w:sz w:val="22"/>
        <w:szCs w:val="2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5DF" w:sz="6" w:space="6"/>
      </w:pBdr>
      <w:spacing w:after="0"/>
      <w:jc w:val="right"/>
    </w:pPr>
    <w:r>
      <w:rPr>
        <w:rFonts w:ascii="Sarabun" w:cs="Sarabun" w:eastAsia="Sarabun" w:hAnsi="Sarabun"/>
        <w:color w:val="5E6A73"/>
        <w:sz w:val="17"/>
        <w:szCs w:val="17"/>
      </w:rPr>
      <w:t xml:space="preserve">YaCheck · เอกสารตรวจสอบโครงการฉบับสมบูรณ์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20"/>
      <w:jc w:val="both"/>
    </w:pPr>
    <w:r>
      <w:rPr>
        <w:rFonts w:ascii="Sarabun" w:cs="Sarabun" w:eastAsia="Sarabun" w:hAnsi="Sarabun"/>
        <w:color w:val="202A33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Sarabun" w:cs="Sarabun" w:eastAsia="Sarabun" w:hAnsi="Sarabun"/>
      </w:rPr>
    </w:lvl>
    <w:lvl w:ilvl="1" w15:tentative="1">
      <w:start w:val="1"/>
      <w:numFmt w:val="bullet"/>
      <w:lvlText w:val="–"/>
      <w:lvlJc w:val="left"/>
      <w:pPr>
        <w:ind w:left="1040" w:hanging="280"/>
      </w:pPr>
      <w:rPr>
        <w:rFonts w:ascii="Sarabun" w:cs="Sarabun" w:eastAsia="Sarabun" w:hAnsi="Sarabu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60"/>
      </w:pPr>
      <w:rPr>
        <w:rFonts w:ascii="Sarabun" w:cs="Sarabun" w:eastAsia="Sarabun" w:hAnsi="Sarabun"/>
      </w:rPr>
    </w:lvl>
    <w:lvl w:ilvl="1" w15:tentative="1">
      <w:start w:val="1"/>
      <w:numFmt w:val="decimal"/>
      <w:lvlText w:val="%1.%2"/>
      <w:lvlJc w:val="left"/>
      <w:pPr>
        <w:ind w:left="1100" w:hanging="500"/>
      </w:pPr>
      <w:rPr>
        <w:rFonts w:ascii="Sarabun" w:cs="Sarabun" w:eastAsia="Sarabun" w:hAnsi="Sarabu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202A33"/>
        <w:sz w:val="22"/>
        <w:szCs w:val="22"/>
      </w:rPr>
    </w:rPrDefault>
    <w:pPrDefault>
      <w:pPr>
        <w:spacing w:after="160" w:line="320"/>
      </w:pPr>
    </w:pPrDefault>
  </w:docDefaults>
  <w:style w:type="paragraph" w:styleId="Title">
    <w:name w:val="Title"/>
    <w:basedOn w:val="Normal"/>
    <w:next w:val="Normal"/>
    <w:qFormat/>
    <w:rPr>
      <w:rFonts w:ascii="Sarabun" w:cs="Sarabun" w:eastAsia="Sarabun" w:hAnsi="Sarabun"/>
      <w:b/>
      <w:bCs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Sarabun" w:cs="Sarabun" w:eastAsia="Sarabun" w:hAnsi="Sarabun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Sarabun" w:cs="Sarabun" w:eastAsia="Sarabun" w:hAnsi="Sarabun"/>
      <w:b/>
      <w:bCs/>
      <w:color w:val="2F75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</w:pPr>
    <w:rPr>
      <w:rFonts w:ascii="Sarabun" w:cs="Sarabun" w:eastAsia="Sarabun" w:hAnsi="Sarabun"/>
      <w:b/>
      <w:bCs/>
      <w:color w:val="176B6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เล่มเอกสารตรวจสอบโครงการ YaCheck ฉบับสมบูรณ์</dc:title>
  <dc:subject>สถาปัตยกรรม ระบบยา AI Agent ความปลอดภัย และความพร้อมก่อนใช้งานจริง</dc:subject>
  <dc:creator>OpenAI Codex</dc:creator>
  <cp:keywords>YaCheck, MaCheck, health, medication, AI agent, Supabase, Expo, clinical safety</cp:keywords>
  <dc:description>ตรวจไฟล์ Git ทั้งหมดและเรียบเรียงภาษาไทยกึ่งทางการสำหรับผู้อ่านทุกกลุ่ม</dc:description>
  <cp:lastModifiedBy>Un-named</cp:lastModifiedBy>
  <cp:revision>1</cp:revision>
  <dcterms:created xsi:type="dcterms:W3CDTF">2026-07-22T10:36:58.893Z</dcterms:created>
  <dcterms:modified xsi:type="dcterms:W3CDTF">2026-07-22T10:36:58.895Z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