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  <w:jc w:val="center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b w:val="true"/>
                <w:color w:val="0000FF"/>
                <w:sz w:val="24"/>
              </w:rPr>
              <w:t xml:space="preserve">Descriptive statistics Full sample after 1995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VUL High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VUL Low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Test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1,196 (25.0%)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3,588 (75.0%)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4,784 (100.0%)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ND-GAIN overall vulnerability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 (0.04) 0.07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0.40 (0.06) 0.16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 (0.10) 0.22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ND-GAIN overall readiness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0.31 (0.07) 0.22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0.43 (0.13) 0.31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0.40 (0.13) 0.33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Government bonds, JPM EMBI &amp; IMF, yields %, 100*x/(x+100)(winsorized)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7.67 (3.55) 0.46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5.93 (3.63) 0.61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6.08 (3.66) 0.60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IMF IFS, Treasury Bills, yields %, 100*x/(x+100)(winsorized)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9.83 (6.34) 0.65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6.36 (6.03) 0.95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7.01 (6.24) 0.89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Foreign currency long-term sovereign debt ratings, index from 1-21 [best] [Marke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7.30 (1.38) 0.19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12.64 (5.14) 0.41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12.23 (5.15) 0.42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Chinn-Ito index, normalized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0.34 (0.32) 0.94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 (0.37) 0.65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0.52 (0.37) 0.72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Exchange Rate Stability Index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 (0.28) 0.48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0.62 (0.31) 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0.61 (0.31) 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Financial Institution index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0.18 (0.07) 0.41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0.45 (0.21) 0.48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0.38 (0.22) 0.57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Financial Market index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 (0.08) 2.48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0.26 (0.26) 1.03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 (0.25) 1.24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ICRG index - External Conflict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9.11 (1.64) 0.18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10.10 (1.32) 0.13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9.92 (1.44) 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ICRG index - Corruption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1.95 (0.78) 0.40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2.91 (1.22) 0.42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2.74 (1.21) 0.44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ICRG index - Bureaucracy Quality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1.22 (0.81) 0.66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2.44 (1.03) 0.42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2.22 (1.10) 0.49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ICRG index - Democratic Accountability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3.19 (1.32) 0.41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4.22 (1.65) 0.39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4.03 (1.64) 0.41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ICRG index - Ethnic Tensions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3.08 (1.06) 0.34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4.24 (1.19) 0.28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4.03 (1.25) 0.31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ICRG index - Government Stability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8.09 (1.66) 0.21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8.17 (1.58) 0.19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8.16 (1.60) 0.20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0.258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ICRG index - Internal Conflict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7.76 (1.62) 0.21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9.48 (1.64) 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9.17 (1.76) 0.19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ICRG index - Law and Order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2.80 (0.98) 0.35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3.98 (1.29) 0.32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3.77 (1.32) 0.35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ICRG index - Military in Politics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2.08 (1.32) 0.64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4.24 (1.56) 0.37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3.85 (1.73) 0.45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ICRG index - Religious Tensions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3.67 (1.34) 0.36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4.78 (1.21) 0.25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4.58 (1.30) 0.28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gridSpan w:val="5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 w:lineRule="auto"/>
            </w:pPr>
            <w:r>
              <w:t xml:space="preserve">Mean (Standard deviation) Coefficient of Variation: p-value from a pooled t-test.</w:t>
              <w:br w:type="textWrapping"/>
            </w:r>
            <w:r>
              <w:t xml:space="preserve">Frequency (Percent%): p-value from Pearson test.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