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лабораторный-отчет-no4"/>
    <w:p>
      <w:pPr>
        <w:pStyle w:val="Heading1"/>
      </w:pPr>
      <w:r>
        <w:rPr>
          <w:bCs/>
          <w:b/>
        </w:rPr>
        <w:t xml:space="preserve">Лабораторный отчет No4</w:t>
      </w:r>
    </w:p>
    <w:p>
      <w:pPr>
        <w:pStyle w:val="FirstParagraph"/>
      </w:pPr>
      <w:r>
        <w:rPr>
          <w:bCs/>
          <w:b/>
        </w:rPr>
        <w:t xml:space="preserve">Кусоро Майова Джеймс</w:t>
      </w:r>
      <w:r>
        <w:t xml:space="preserve"> </w:t>
      </w:r>
      <w:r>
        <w:rPr>
          <w:bCs/>
          <w:b/>
        </w:rPr>
        <w:t xml:space="preserve">Лаб 04</w:t>
      </w:r>
    </w:p>
    <w:bookmarkStart w:id="50" w:name="цель-работы"/>
    <w:p>
      <w:pPr>
        <w:pStyle w:val="Heading2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Освоение процедуры компиляции и сборки программ, написанных на ассемблере NASM.</w:t>
      </w:r>
    </w:p>
    <w:bookmarkStart w:id="49" w:name="описание-задачи"/>
    <w:p>
      <w:pPr>
        <w:pStyle w:val="Heading3"/>
      </w:pPr>
      <w:r>
        <w:rPr>
          <w:bCs/>
          <w:b/>
        </w:rPr>
        <w:t xml:space="preserve">Описание задачи</w:t>
      </w:r>
    </w:p>
    <w:p>
      <w:pPr>
        <w:pStyle w:val="FirstParagraph"/>
      </w:pPr>
      <w:r>
        <w:t xml:space="preserve">Процесс создания ассемблерной программы можно изобразить на следующей схеме</w:t>
      </w:r>
    </w:p>
    <w:p>
      <w:pPr>
        <w:pStyle w:val="CaptionedFigure"/>
      </w:pPr>
      <w:r>
        <w:drawing>
          <wp:inline>
            <wp:extent cx="5334000" cy="3459288"/>
            <wp:effectExtent b="0" l="0" r="0" t="0"/>
            <wp:docPr descr="Screenshot1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rPr>
          <w:bCs/>
          <w:b/>
        </w:rP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** Набор текста** -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t xml:space="preserve"> </w:t>
      </w:r>
      <w:r>
        <w:t xml:space="preserve">** Трансляция**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t xml:space="preserve"> </w:t>
      </w:r>
      <w:r>
        <w:t xml:space="preserve">** Компоновка или линковка**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t xml:space="preserve"> </w:t>
      </w:r>
      <w:r>
        <w:rPr>
          <w:bCs/>
          <w:b/>
        </w:rPr>
        <w:t xml:space="preserve">Запуск программы</w:t>
      </w:r>
      <w:r>
        <w:t xml:space="preserve"> </w:t>
      </w:r>
      <w:r>
        <w:t xml:space="preserve">-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Заходим в папку, в которой хотим создать файл .asm и с помощью команды touch report.asm записываем в нее следующий текст</w:t>
      </w:r>
    </w:p>
    <w:p>
      <w:pPr>
        <w:pStyle w:val="CaptionedFigure"/>
      </w:pPr>
      <w:r>
        <w:drawing>
          <wp:inline>
            <wp:extent cx="5334000" cy="2281360"/>
            <wp:effectExtent b="0" l="0" r="0" t="0"/>
            <wp:docPr descr="Screenshot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NASM превращает текст программы в объектный код. Например, для компиляции приве-дённого выше текста программы «Hello World» необходимо</w:t>
      </w:r>
      <w:r>
        <w:rPr>
          <w:bCs/>
          <w:b/>
        </w:rPr>
        <w:t xml:space="preserve"> </w:t>
      </w:r>
      <w:r>
        <w:rPr>
          <w:bCs/>
          <w:b/>
        </w:rPr>
        <w:t xml:space="preserve">написать</w:t>
      </w:r>
      <w:r>
        <w:t xml:space="preserve"> </w:t>
      </w:r>
      <w:r>
        <w:t xml:space="preserve">:nasm -f elf hello.asm</w:t>
      </w:r>
    </w:p>
    <w:p>
      <w:pPr>
        <w:pStyle w:val="CaptionedFigure"/>
      </w:pPr>
      <w:r>
        <w:drawing>
          <wp:inline>
            <wp:extent cx="5334000" cy="120645"/>
            <wp:effectExtent b="0" l="0" r="0" t="0"/>
            <wp:docPr descr="Screenshot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Выполните следующую команду</w:t>
      </w:r>
      <w:r>
        <w:t xml:space="preserve">: nasm -o obj.o -f elf -g -l list.lst hello.asm</w:t>
      </w:r>
    </w:p>
    <w:p>
      <w:pPr>
        <w:pStyle w:val="FirstParagraph"/>
      </w:pPr>
      <w:r>
        <w:drawing>
          <wp:inline>
            <wp:extent cx="5334000" cy="189848"/>
            <wp:effectExtent b="0" l="0" r="0" t="0"/>
            <wp:docPr descr="Screenshot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 файл листинга list.lst (опция -l).</w:t>
      </w:r>
    </w:p>
    <w:p>
      <w:pPr>
        <w:pStyle w:val="BodyText"/>
      </w:pPr>
      <w:r>
        <w:t xml:space="preserve">4.</w:t>
      </w:r>
      <w:r>
        <w:rPr>
          <w:bCs/>
          <w:b/>
        </w:rPr>
        <w:t xml:space="preserve">Объектный файл должен быть передан компоновщику для обработки с помощью команды</w:t>
      </w:r>
      <w:r>
        <w:t xml:space="preserve">:ld -m elf_i386 hello.o -o hello</w:t>
      </w:r>
    </w:p>
    <w:p>
      <w:pPr>
        <w:pStyle w:val="CaptionedFigure"/>
      </w:pPr>
      <w:r>
        <w:drawing>
          <wp:inline>
            <wp:extent cx="5334000" cy="294289"/>
            <wp:effectExtent b="0" l="0" r="0" t="0"/>
            <wp:docPr descr="Screenshot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BodyText"/>
      </w:pPr>
      <w:r>
        <w:t xml:space="preserve">5.</w:t>
      </w:r>
      <w:r>
        <w:rPr>
          <w:bCs/>
          <w:b/>
        </w:rPr>
        <w:t xml:space="preserve">Запустить на выполнение созданный исполняемый файл, находящийся в текущем каталоге,можно, набрав в командной строке</w:t>
      </w:r>
      <w:r>
        <w:t xml:space="preserve">:./hello</w:t>
      </w:r>
    </w:p>
    <w:p>
      <w:pPr>
        <w:pStyle w:val="CaptionedFigure"/>
      </w:pPr>
      <w:r>
        <w:drawing>
          <wp:inline>
            <wp:extent cx="5334000" cy="211464"/>
            <wp:effectExtent b="0" l="0" r="0" t="0"/>
            <wp:docPr descr="Screenshot6" title="" id="36" name="Picture"/>
            <a:graphic>
              <a:graphicData uri="http://schemas.openxmlformats.org/drawingml/2006/picture">
                <pic:pic>
                  <pic:nvPicPr>
                    <pic:cNvPr descr="images/Screenshot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bookmarkStart w:id="48" w:name="самостоятельное-задание"/>
    <w:p>
      <w:pPr>
        <w:pStyle w:val="Heading4"/>
      </w:pPr>
      <w:r>
        <w:rPr>
          <w:bCs/>
          <w:b/>
        </w:rPr>
        <w:t xml:space="preserve">Самостоятельное задание</w:t>
      </w:r>
    </w:p>
    <w:p>
      <w:pPr>
        <w:pStyle w:val="FirstParagraph"/>
      </w:pPr>
      <w:r>
        <w:t xml:space="preserve">Используя то, что я узнал, я скопировал файл hello.asm в report.asm, а затем с помощью текстового редактора изменил текст программы на мое</w:t>
      </w:r>
      <w:r>
        <w:t xml:space="preserve"> </w:t>
      </w:r>
      <w:r>
        <w:t xml:space="preserve">полное имя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после того как я перевел полученный текст программы lab04.asm в объектный файл и окончательно связал</w:t>
      </w:r>
      <w:r>
        <w:t xml:space="preserve"> </w:t>
      </w:r>
      <w:r>
        <w:t xml:space="preserve">объектный файл, Затем запустили исполняемый файл, Изображения ниже:</w:t>
      </w:r>
      <w:r>
        <w:t xml:space="preserve"> </w:t>
      </w:r>
      <w:r>
        <w:drawing>
          <wp:inline>
            <wp:extent cx="5334000" cy="1917842"/>
            <wp:effectExtent b="0" l="0" r="0" t="0"/>
            <wp:docPr descr="Screenshot7" title="" id="39" name="Picture"/>
            <a:graphic>
              <a:graphicData uri="http://schemas.openxmlformats.org/drawingml/2006/picture">
                <pic:pic>
                  <pic:nvPicPr>
                    <pic:cNvPr descr="images/Screenshot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37036"/>
            <wp:effectExtent b="0" l="0" r="0" t="0"/>
            <wp:docPr descr="Screenshot8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p>
      <w:pPr>
        <w:pStyle w:val="CaptionedFigure"/>
      </w:pPr>
      <w:r>
        <w:drawing>
          <wp:inline>
            <wp:extent cx="5334000" cy="189588"/>
            <wp:effectExtent b="0" l="0" r="0" t="0"/>
            <wp:docPr descr="Screenshot9" title="" id="45" name="Picture"/>
            <a:graphic>
              <a:graphicData uri="http://schemas.openxmlformats.org/drawingml/2006/picture">
                <pic:pic>
                  <pic:nvPicPr>
                    <pic:cNvPr descr="images/Screenshot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pStyle w:val="BodyText"/>
      </w:pPr>
      <w:r>
        <w:rPr>
          <w:bCs/>
          <w:b/>
        </w:rPr>
        <w:t xml:space="preserve">Выход:Из этой лабораторной работы я понял, как компилировать и собирать программы с помощью NASM Assembler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47">
        <w:r>
          <w:rPr>
            <w:rStyle w:val="Hyperlink"/>
          </w:rPr>
          <w:t xml:space="preserve">Github</w:t>
        </w:r>
      </w:hyperlink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47" Target="https://github.com/James-4321/Kusoro/tree/main/Architecture-computer/arch-pc/labs/lab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James-4321/Kusoro/tree/main/Architecture-computer/arch-pc/labs/lab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2024-12-08T19:10:39Z</dcterms:created>
  <dcterms:modified xsi:type="dcterms:W3CDTF">2024-12-08T19:10:39Z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