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4EFF" w:rsidRDefault="00000000">
      <w:pPr>
        <w:pStyle w:val="Heading1"/>
        <w:keepNext w:val="0"/>
        <w:keepLines w:val="0"/>
        <w:widowControl w:val="0"/>
        <w:spacing w:before="0" w:line="275" w:lineRule="auto"/>
        <w:rPr>
          <w:b/>
          <w:bCs/>
          <w:color w:val="1F1F1F"/>
          <w:sz w:val="48"/>
          <w:szCs w:val="48"/>
        </w:rPr>
      </w:pPr>
      <w:r>
        <w:rPr>
          <w:b/>
          <w:bCs/>
          <w:color w:val="1F1F1F"/>
          <w:sz w:val="48"/>
          <w:szCs w:val="48"/>
        </w:rPr>
        <w:t>External Business Plan: Intersection Strategies</w:t>
      </w:r>
    </w:p>
    <w:p w14:paraId="00000002" w14:textId="77777777" w:rsidR="00654EFF" w:rsidRDefault="00000000">
      <w:pPr>
        <w:pStyle w:val="Heading2"/>
        <w:keepNext w:val="0"/>
        <w:keepLines w:val="0"/>
        <w:widowControl w:val="0"/>
        <w:spacing w:before="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1: The Madness of the Current Market</w:t>
      </w:r>
    </w:p>
    <w:p w14:paraId="00000003" w14:textId="77777777" w:rsidR="00654EFF" w:rsidRDefault="00000000">
      <w:pPr>
        <w:widowControl w:val="0"/>
        <w:numPr>
          <w:ilvl w:val="0"/>
          <w:numId w:val="2"/>
        </w:numPr>
        <w:spacing w:line="275" w:lineRule="auto"/>
      </w:pPr>
      <w:r>
        <w:rPr>
          <w:b/>
          <w:bCs/>
          <w:color w:val="1F1F1F"/>
        </w:rPr>
        <w:t>The Situation:</w:t>
      </w:r>
      <w:r>
        <w:rPr>
          <w:color w:val="1F1F1F"/>
        </w:rPr>
        <w:t xml:space="preserve"> Every major firm is mandating AI adoption. They tell their teams, "Buy a subscription or fall behind. Go figure it out."</w:t>
      </w:r>
    </w:p>
    <w:p w14:paraId="00000004" w14:textId="77777777" w:rsidR="00654EFF" w:rsidRDefault="00000000">
      <w:pPr>
        <w:widowControl w:val="0"/>
        <w:numPr>
          <w:ilvl w:val="0"/>
          <w:numId w:val="2"/>
        </w:numPr>
        <w:spacing w:line="275" w:lineRule="auto"/>
      </w:pPr>
      <w:r>
        <w:rPr>
          <w:b/>
          <w:bCs/>
          <w:color w:val="1F1F1F"/>
        </w:rPr>
        <w:t>The Reality:</w:t>
      </w:r>
      <w:r>
        <w:rPr>
          <w:color w:val="1F1F1F"/>
        </w:rPr>
        <w:t xml:space="preserve"> Professionals don't even have the apps downloaded yet. If they do, they treat them like a Google search. When the AI hallucinates or gives a generic, wrong answer—because it lacks context—they assume the tech is overhyped.</w:t>
      </w:r>
    </w:p>
    <w:p w14:paraId="00000005" w14:textId="77777777" w:rsidR="00654EFF" w:rsidRDefault="00000000">
      <w:pPr>
        <w:widowControl w:val="0"/>
        <w:numPr>
          <w:ilvl w:val="0"/>
          <w:numId w:val="2"/>
        </w:numPr>
        <w:spacing w:after="120" w:line="275" w:lineRule="auto"/>
      </w:pPr>
      <w:r>
        <w:rPr>
          <w:b/>
          <w:bCs/>
          <w:color w:val="1F1F1F"/>
        </w:rPr>
        <w:t>The Panic Trigger:</w:t>
      </w:r>
      <w:r>
        <w:rPr>
          <w:color w:val="1F1F1F"/>
        </w:rPr>
        <w:t xml:space="preserve"> I am forcing the issue. Once one analyst buys this system and their output 10x's, they become the firm's "AI Guy." They start getting promoted ahead of their peers. </w:t>
      </w:r>
      <w:proofErr w:type="gramStart"/>
      <w:r>
        <w:rPr>
          <w:color w:val="1F1F1F"/>
        </w:rPr>
        <w:t>The rest of the floor panics,</w:t>
      </w:r>
      <w:proofErr w:type="gramEnd"/>
      <w:r>
        <w:rPr>
          <w:color w:val="1F1F1F"/>
        </w:rPr>
        <w:t xml:space="preserve"> realizes they are obsolete, and immediately buys a license.</w:t>
      </w:r>
    </w:p>
    <w:p w14:paraId="00000006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2: The Missing Layer</w:t>
      </w:r>
    </w:p>
    <w:p w14:paraId="00000007" w14:textId="77777777" w:rsidR="00654EFF" w:rsidRDefault="00000000">
      <w:pPr>
        <w:widowControl w:val="0"/>
        <w:numPr>
          <w:ilvl w:val="0"/>
          <w:numId w:val="4"/>
        </w:numPr>
        <w:spacing w:line="275" w:lineRule="auto"/>
      </w:pPr>
      <w:r>
        <w:rPr>
          <w:b/>
          <w:bCs/>
          <w:color w:val="1F1F1F"/>
        </w:rPr>
        <w:t>The Problem:</w:t>
      </w:r>
      <w:r>
        <w:rPr>
          <w:color w:val="1F1F1F"/>
        </w:rPr>
        <w:t xml:space="preserve"> People aren't just bad at "prompt engineering"—they don't even know how to talk to the machine. No one is teaching them the foundational setup.</w:t>
      </w:r>
    </w:p>
    <w:p w14:paraId="00000008" w14:textId="77777777" w:rsidR="00654EFF" w:rsidRDefault="00000000">
      <w:pPr>
        <w:widowControl w:val="0"/>
        <w:numPr>
          <w:ilvl w:val="0"/>
          <w:numId w:val="4"/>
        </w:numPr>
        <w:spacing w:line="275" w:lineRule="auto"/>
      </w:pPr>
      <w:r>
        <w:rPr>
          <w:b/>
          <w:bCs/>
          <w:color w:val="1F1F1F"/>
        </w:rPr>
        <w:t>The Truth:</w:t>
      </w:r>
      <w:r>
        <w:rPr>
          <w:color w:val="1F1F1F"/>
        </w:rPr>
        <w:t xml:space="preserve"> AI is a reasoning engine. To get leverage, the model must </w:t>
      </w:r>
      <w:r>
        <w:rPr>
          <w:i/>
          <w:iCs/>
          <w:color w:val="1F1F1F"/>
        </w:rPr>
        <w:t>already know</w:t>
      </w:r>
      <w:r>
        <w:rPr>
          <w:color w:val="1F1F1F"/>
        </w:rPr>
        <w:t xml:space="preserve"> the user's industry, their seniority, the firm's risk tolerance, and the required output format.</w:t>
      </w:r>
    </w:p>
    <w:p w14:paraId="00000009" w14:textId="77777777" w:rsidR="00654EFF" w:rsidRDefault="00000000">
      <w:pPr>
        <w:widowControl w:val="0"/>
        <w:numPr>
          <w:ilvl w:val="0"/>
          <w:numId w:val="4"/>
        </w:numPr>
        <w:spacing w:after="120" w:line="275" w:lineRule="auto"/>
      </w:pPr>
      <w:r>
        <w:rPr>
          <w:b/>
          <w:bCs/>
          <w:color w:val="1F1F1F"/>
        </w:rPr>
        <w:t>The Solution:</w:t>
      </w:r>
      <w:r>
        <w:rPr>
          <w:color w:val="1F1F1F"/>
        </w:rPr>
        <w:t xml:space="preserve"> Intersection Strategies </w:t>
      </w:r>
      <w:proofErr w:type="gramStart"/>
      <w:r>
        <w:rPr>
          <w:color w:val="1F1F1F"/>
        </w:rPr>
        <w:t>doesn't</w:t>
      </w:r>
      <w:proofErr w:type="gramEnd"/>
      <w:r>
        <w:rPr>
          <w:color w:val="1F1F1F"/>
        </w:rPr>
        <w:t xml:space="preserve"> install software; we provide </w:t>
      </w:r>
      <w:proofErr w:type="gramStart"/>
      <w:r>
        <w:rPr>
          <w:color w:val="1F1F1F"/>
        </w:rPr>
        <w:t>the architectural</w:t>
      </w:r>
      <w:proofErr w:type="gramEnd"/>
      <w:r>
        <w:rPr>
          <w:color w:val="1F1F1F"/>
        </w:rPr>
        <w:t xml:space="preserve"> blueprints. We supply the missing configuration layer that users customize to themselves and their firm.</w:t>
      </w:r>
    </w:p>
    <w:p w14:paraId="0000000A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3: The Product (</w:t>
      </w:r>
      <w:proofErr w:type="spellStart"/>
      <w:r>
        <w:rPr>
          <w:b/>
          <w:bCs/>
          <w:color w:val="1F1F1F"/>
          <w:sz w:val="36"/>
          <w:szCs w:val="36"/>
        </w:rPr>
        <w:t>InterStrat</w:t>
      </w:r>
      <w:proofErr w:type="spellEnd"/>
      <w:r>
        <w:rPr>
          <w:b/>
          <w:bCs/>
          <w:color w:val="1F1F1F"/>
          <w:sz w:val="36"/>
          <w:szCs w:val="36"/>
        </w:rPr>
        <w:t xml:space="preserve"> OS)</w:t>
      </w:r>
    </w:p>
    <w:p w14:paraId="0000000B" w14:textId="77777777" w:rsidR="00654EFF" w:rsidRDefault="00000000">
      <w:pPr>
        <w:widowControl w:val="0"/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What It Is:</w:t>
      </w:r>
      <w:r>
        <w:rPr>
          <w:color w:val="1F1F1F"/>
        </w:rPr>
        <w:t xml:space="preserve"> We sell a productized digital asset—a one-time license to the </w:t>
      </w:r>
      <w:proofErr w:type="spellStart"/>
      <w:r>
        <w:rPr>
          <w:color w:val="1F1F1F"/>
        </w:rPr>
        <w:t>InterStrat</w:t>
      </w:r>
      <w:proofErr w:type="spellEnd"/>
      <w:r>
        <w:rPr>
          <w:color w:val="1F1F1F"/>
        </w:rPr>
        <w:t xml:space="preserve"> OS.</w:t>
      </w:r>
    </w:p>
    <w:p w14:paraId="0000000C" w14:textId="77777777" w:rsidR="00654EFF" w:rsidRDefault="00000000">
      <w:pPr>
        <w:widowControl w:val="0"/>
        <w:numPr>
          <w:ilvl w:val="0"/>
          <w:numId w:val="1"/>
        </w:numPr>
        <w:spacing w:line="275" w:lineRule="auto"/>
      </w:pPr>
      <w:proofErr w:type="gramStart"/>
      <w:r>
        <w:rPr>
          <w:b/>
          <w:bCs/>
          <w:color w:val="1F1F1F"/>
        </w:rPr>
        <w:t>The Deliverable</w:t>
      </w:r>
      <w:proofErr w:type="gramEnd"/>
      <w:r>
        <w:rPr>
          <w:b/>
          <w:bCs/>
          <w:color w:val="1F1F1F"/>
        </w:rPr>
        <w:t>:</w:t>
      </w:r>
      <w:r>
        <w:rPr>
          <w:color w:val="1F1F1F"/>
        </w:rPr>
        <w:t xml:space="preserve"> A complete "Done-For-You" onboarding package consisting of an audio overview, an instructional slide deck, and the actual .md configuration templates they copy into their AI.</w:t>
      </w:r>
    </w:p>
    <w:p w14:paraId="0000000D" w14:textId="77777777" w:rsidR="00654EFF" w:rsidRDefault="00000000">
      <w:pPr>
        <w:widowControl w:val="0"/>
        <w:numPr>
          <w:ilvl w:val="0"/>
          <w:numId w:val="1"/>
        </w:numPr>
        <w:spacing w:after="120" w:line="275" w:lineRule="auto"/>
      </w:pPr>
      <w:r>
        <w:rPr>
          <w:b/>
          <w:bCs/>
          <w:color w:val="1F1F1F"/>
        </w:rPr>
        <w:t>The Value:</w:t>
      </w:r>
      <w:r>
        <w:rPr>
          <w:color w:val="1F1F1F"/>
        </w:rPr>
        <w:t xml:space="preserve"> We take a professional who barely knows what Claude is and </w:t>
      </w:r>
      <w:proofErr w:type="gramStart"/>
      <w:r>
        <w:rPr>
          <w:color w:val="1F1F1F"/>
        </w:rPr>
        <w:t>turn</w:t>
      </w:r>
      <w:proofErr w:type="gramEnd"/>
      <w:r>
        <w:rPr>
          <w:color w:val="1F1F1F"/>
        </w:rPr>
        <w:t xml:space="preserve"> them into the top 1% of AI operators at their firm in a single afternoon. It eliminates the 100+ hours they would waste trying to figure it out on YouTube.</w:t>
      </w:r>
    </w:p>
    <w:p w14:paraId="0000000E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4: The Moat &amp; The Build-Time Asymmetry</w:t>
      </w:r>
    </w:p>
    <w:p w14:paraId="0000000F" w14:textId="77777777" w:rsidR="00654EFF" w:rsidRDefault="00000000">
      <w:pPr>
        <w:widowControl w:val="0"/>
        <w:spacing w:after="120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This is the core leverage of the business: the engine is universal.</w:t>
      </w:r>
    </w:p>
    <w:p w14:paraId="00000010" w14:textId="77777777" w:rsidR="00654EFF" w:rsidRDefault="00000000">
      <w:pPr>
        <w:widowControl w:val="0"/>
        <w:numPr>
          <w:ilvl w:val="0"/>
          <w:numId w:val="5"/>
        </w:numPr>
        <w:spacing w:line="275" w:lineRule="auto"/>
      </w:pPr>
      <w:r>
        <w:rPr>
          <w:b/>
          <w:bCs/>
          <w:color w:val="1F1F1F"/>
        </w:rPr>
        <w:t>The Build Asymmetry:</w:t>
      </w:r>
      <w:r>
        <w:rPr>
          <w:color w:val="1F1F1F"/>
        </w:rPr>
        <w:t xml:space="preserve"> I built the foundational </w:t>
      </w:r>
      <w:proofErr w:type="spellStart"/>
      <w:r>
        <w:rPr>
          <w:color w:val="1F1F1F"/>
        </w:rPr>
        <w:t>InterStrat</w:t>
      </w:r>
      <w:proofErr w:type="spellEnd"/>
      <w:r>
        <w:rPr>
          <w:color w:val="1F1F1F"/>
        </w:rPr>
        <w:t xml:space="preserve"> OS from the ground up in a day and a half. Expanding it to a Law Firm will take 1 day. An Accounting Firm will take half a day. The market is infinite, but the manufacturing cost is near zero.</w:t>
      </w:r>
    </w:p>
    <w:p w14:paraId="00000011" w14:textId="77777777" w:rsidR="00654EFF" w:rsidRDefault="00000000">
      <w:pPr>
        <w:widowControl w:val="0"/>
        <w:numPr>
          <w:ilvl w:val="0"/>
          <w:numId w:val="5"/>
        </w:numPr>
        <w:spacing w:line="275" w:lineRule="auto"/>
      </w:pPr>
      <w:r>
        <w:rPr>
          <w:b/>
          <w:bCs/>
          <w:color w:val="1F1F1F"/>
        </w:rPr>
        <w:t>System Instructions:</w:t>
      </w:r>
      <w:r>
        <w:rPr>
          <w:color w:val="1F1F1F"/>
        </w:rPr>
        <w:t xml:space="preserve"> We overwrite </w:t>
      </w:r>
      <w:proofErr w:type="gramStart"/>
      <w:r>
        <w:rPr>
          <w:color w:val="1F1F1F"/>
        </w:rPr>
        <w:t>the AI's</w:t>
      </w:r>
      <w:proofErr w:type="gramEnd"/>
      <w:r>
        <w:rPr>
          <w:color w:val="1F1F1F"/>
        </w:rPr>
        <w:t xml:space="preserve"> default behavior. We strip the "helpful assistant" tone and program it to act as an adversarial reasoning partner.</w:t>
      </w:r>
    </w:p>
    <w:p w14:paraId="00000012" w14:textId="77777777" w:rsidR="00654EFF" w:rsidRDefault="00000000">
      <w:pPr>
        <w:widowControl w:val="0"/>
        <w:numPr>
          <w:ilvl w:val="0"/>
          <w:numId w:val="5"/>
        </w:numPr>
        <w:spacing w:after="120" w:line="275" w:lineRule="auto"/>
      </w:pPr>
      <w:r>
        <w:rPr>
          <w:b/>
          <w:bCs/>
          <w:color w:val="1F1F1F"/>
        </w:rPr>
        <w:t>Context Files (Skill Files):</w:t>
      </w:r>
      <w:r>
        <w:rPr>
          <w:color w:val="1F1F1F"/>
        </w:rPr>
        <w:t xml:space="preserve"> The static .md files outlining the firm's specific operating </w:t>
      </w:r>
      <w:r>
        <w:rPr>
          <w:color w:val="1F1F1F"/>
        </w:rPr>
        <w:lastRenderedPageBreak/>
        <w:t xml:space="preserve">models. The AI reads this background silently </w:t>
      </w:r>
      <w:r>
        <w:rPr>
          <w:i/>
          <w:iCs/>
          <w:color w:val="1F1F1F"/>
        </w:rPr>
        <w:t>before</w:t>
      </w:r>
      <w:r>
        <w:rPr>
          <w:color w:val="1F1F1F"/>
        </w:rPr>
        <w:t xml:space="preserve"> every query, effectively eliminating hallucinations.</w:t>
      </w:r>
    </w:p>
    <w:p w14:paraId="00000013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5: The Doctrine (How People Actually Get Good)</w:t>
      </w:r>
    </w:p>
    <w:p w14:paraId="00000014" w14:textId="77777777" w:rsidR="00654EFF" w:rsidRDefault="00000000">
      <w:pPr>
        <w:widowControl w:val="0"/>
        <w:spacing w:after="120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Our framework teaches the behavioral shifts required to unlock the tech.</w:t>
      </w:r>
    </w:p>
    <w:p w14:paraId="00000015" w14:textId="77777777" w:rsidR="00654EFF" w:rsidRDefault="00000000">
      <w:pPr>
        <w:widowControl w:val="0"/>
        <w:numPr>
          <w:ilvl w:val="0"/>
          <w:numId w:val="10"/>
        </w:numPr>
        <w:spacing w:line="275" w:lineRule="auto"/>
      </w:pPr>
      <w:r>
        <w:rPr>
          <w:b/>
          <w:bCs/>
          <w:color w:val="1F1F1F"/>
        </w:rPr>
        <w:t>The Learning Accelerator:</w:t>
      </w:r>
      <w:r>
        <w:rPr>
          <w:color w:val="1F1F1F"/>
        </w:rPr>
        <w:t xml:space="preserve"> Integrating AI into daily life so you realize it is best used as a learning accelerator, </w:t>
      </w:r>
      <w:r>
        <w:rPr>
          <w:i/>
          <w:iCs/>
          <w:color w:val="1F1F1F"/>
        </w:rPr>
        <w:t>not</w:t>
      </w:r>
      <w:r>
        <w:rPr>
          <w:color w:val="1F1F1F"/>
        </w:rPr>
        <w:t xml:space="preserve"> to offload your brain. (This is exactly how I learned to build this entire system with zero coding background).</w:t>
      </w:r>
    </w:p>
    <w:p w14:paraId="00000016" w14:textId="77777777" w:rsidR="00654EFF" w:rsidRDefault="00000000">
      <w:pPr>
        <w:widowControl w:val="0"/>
        <w:numPr>
          <w:ilvl w:val="0"/>
          <w:numId w:val="10"/>
        </w:numPr>
        <w:spacing w:line="275" w:lineRule="auto"/>
      </w:pPr>
      <w:r>
        <w:rPr>
          <w:b/>
          <w:bCs/>
          <w:color w:val="1F1F1F"/>
        </w:rPr>
        <w:t>Make it Fight You:</w:t>
      </w:r>
      <w:r>
        <w:rPr>
          <w:color w:val="1F1F1F"/>
        </w:rPr>
        <w:t xml:space="preserve"> Teaching the AI to find holes in an investment thesis before the committee does.</w:t>
      </w:r>
    </w:p>
    <w:p w14:paraId="00000017" w14:textId="77777777" w:rsidR="00654EFF" w:rsidRDefault="00000000">
      <w:pPr>
        <w:widowControl w:val="0"/>
        <w:numPr>
          <w:ilvl w:val="0"/>
          <w:numId w:val="10"/>
        </w:numPr>
        <w:spacing w:after="120" w:line="275" w:lineRule="auto"/>
      </w:pPr>
      <w:r>
        <w:rPr>
          <w:b/>
          <w:bCs/>
          <w:color w:val="1F1F1F"/>
        </w:rPr>
        <w:t>Voice-to-Text Integration:</w:t>
      </w:r>
      <w:r>
        <w:rPr>
          <w:color w:val="1F1F1F"/>
        </w:rPr>
        <w:t xml:space="preserve"> Dumping raw, unstructured audio thoughts into the system and letting the AI build the structured output.</w:t>
      </w:r>
    </w:p>
    <w:p w14:paraId="00000018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6: Targeted Pipelines (The Viral Loop)</w:t>
      </w:r>
    </w:p>
    <w:p w14:paraId="00000019" w14:textId="77777777" w:rsidR="00654EFF" w:rsidRDefault="00000000">
      <w:pPr>
        <w:widowControl w:val="0"/>
        <w:spacing w:after="120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We supply pre-built agents for their most painful bottlenecks. This is what triggers the Trojan Horse viral loop across the firm.</w:t>
      </w:r>
    </w:p>
    <w:p w14:paraId="0000001A" w14:textId="77777777" w:rsidR="00654EFF" w:rsidRDefault="00000000">
      <w:pPr>
        <w:widowControl w:val="0"/>
        <w:numPr>
          <w:ilvl w:val="0"/>
          <w:numId w:val="8"/>
        </w:numPr>
        <w:spacing w:line="275" w:lineRule="auto"/>
      </w:pPr>
      <w:r>
        <w:rPr>
          <w:b/>
          <w:bCs/>
          <w:color w:val="1F1F1F"/>
        </w:rPr>
        <w:t>Private Credit: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The IC Memo Drafter.</w:t>
      </w:r>
      <w:r>
        <w:rPr>
          <w:color w:val="1F1F1F"/>
        </w:rPr>
        <w:t xml:space="preserve"> An analyst drops a 100-page CIM into the pipeline; AI extracts covenant traps and formats an Investment Committee memo in 12 minutes.</w:t>
      </w:r>
    </w:p>
    <w:p w14:paraId="0000001B" w14:textId="77777777" w:rsidR="00654EFF" w:rsidRDefault="00000000">
      <w:pPr>
        <w:widowControl w:val="0"/>
        <w:numPr>
          <w:ilvl w:val="0"/>
          <w:numId w:val="8"/>
        </w:numPr>
        <w:spacing w:after="120" w:line="275" w:lineRule="auto"/>
      </w:pPr>
      <w:r>
        <w:rPr>
          <w:b/>
          <w:bCs/>
          <w:color w:val="1F1F1F"/>
        </w:rPr>
        <w:t>The Result:</w:t>
      </w:r>
      <w:r>
        <w:rPr>
          <w:color w:val="1F1F1F"/>
        </w:rPr>
        <w:t xml:space="preserve"> That analyst goes home at 5 PM. The guy next to him stays until 2 AM. The next day, the guy who stayed until 2 AM buys an </w:t>
      </w:r>
      <w:proofErr w:type="spellStart"/>
      <w:r>
        <w:rPr>
          <w:color w:val="1F1F1F"/>
        </w:rPr>
        <w:t>InterStrat</w:t>
      </w:r>
      <w:proofErr w:type="spellEnd"/>
      <w:r>
        <w:rPr>
          <w:color w:val="1F1F1F"/>
        </w:rPr>
        <w:t xml:space="preserve"> OS license.</w:t>
      </w:r>
    </w:p>
    <w:p w14:paraId="0000001C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7: The Economics &amp; The Liability Shield</w:t>
      </w:r>
    </w:p>
    <w:p w14:paraId="0000001D" w14:textId="77777777" w:rsidR="00654EFF" w:rsidRDefault="00000000">
      <w:pPr>
        <w:widowControl w:val="0"/>
        <w:numPr>
          <w:ilvl w:val="0"/>
          <w:numId w:val="3"/>
        </w:numPr>
        <w:spacing w:line="275" w:lineRule="auto"/>
      </w:pPr>
      <w:r>
        <w:rPr>
          <w:b/>
          <w:bCs/>
          <w:color w:val="1F1F1F"/>
        </w:rPr>
        <w:t>Operating Costs:</w:t>
      </w:r>
      <w:r>
        <w:rPr>
          <w:color w:val="1F1F1F"/>
        </w:rPr>
        <w:t xml:space="preserve"> ~$150-$200/month (Subscriptions to ChatGPT, Claude, NotebookLM, Whisper).</w:t>
      </w:r>
    </w:p>
    <w:p w14:paraId="0000001E" w14:textId="77777777" w:rsidR="00654EFF" w:rsidRDefault="00000000">
      <w:pPr>
        <w:widowControl w:val="0"/>
        <w:numPr>
          <w:ilvl w:val="0"/>
          <w:numId w:val="3"/>
        </w:numPr>
        <w:spacing w:line="275" w:lineRule="auto"/>
      </w:pPr>
      <w:r>
        <w:rPr>
          <w:b/>
          <w:bCs/>
          <w:color w:val="1F1F1F"/>
        </w:rPr>
        <w:t>Headcount:</w:t>
      </w:r>
      <w:r>
        <w:rPr>
          <w:color w:val="1F1F1F"/>
        </w:rPr>
        <w:t xml:space="preserve"> Zero employees. Zero physical overhead. 95%+ profit margins.</w:t>
      </w:r>
    </w:p>
    <w:p w14:paraId="0000001F" w14:textId="77777777" w:rsidR="00654EFF" w:rsidRDefault="00000000">
      <w:pPr>
        <w:widowControl w:val="0"/>
        <w:numPr>
          <w:ilvl w:val="0"/>
          <w:numId w:val="3"/>
        </w:numPr>
        <w:spacing w:after="120" w:line="275" w:lineRule="auto"/>
      </w:pPr>
      <w:r>
        <w:rPr>
          <w:b/>
          <w:bCs/>
          <w:color w:val="1F1F1F"/>
        </w:rPr>
        <w:t>The Liability Shield:</w:t>
      </w:r>
      <w:r>
        <w:rPr>
          <w:color w:val="1F1F1F"/>
        </w:rPr>
        <w:t xml:space="preserve"> The product is strictly documented as </w:t>
      </w:r>
      <w:r>
        <w:rPr>
          <w:b/>
          <w:bCs/>
          <w:color w:val="1F1F1F"/>
        </w:rPr>
        <w:t>Educational Use Only</w:t>
      </w:r>
      <w:r>
        <w:rPr>
          <w:color w:val="1F1F1F"/>
        </w:rPr>
        <w:t xml:space="preserve">. We supply the framework for </w:t>
      </w:r>
      <w:r>
        <w:rPr>
          <w:i/>
          <w:iCs/>
          <w:color w:val="1F1F1F"/>
        </w:rPr>
        <w:t>how</w:t>
      </w:r>
      <w:r>
        <w:rPr>
          <w:color w:val="1F1F1F"/>
        </w:rPr>
        <w:t xml:space="preserve"> to use the tools; we hold absolute zero liability for the data they input or the financial/legal decisions they execute.</w:t>
      </w:r>
    </w:p>
    <w:p w14:paraId="00000020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8: Go-To-Market (The Trojan Horse)</w:t>
      </w:r>
    </w:p>
    <w:p w14:paraId="00000021" w14:textId="77777777" w:rsidR="00654EFF" w:rsidRDefault="00000000">
      <w:pPr>
        <w:widowControl w:val="0"/>
        <w:numPr>
          <w:ilvl w:val="0"/>
          <w:numId w:val="9"/>
        </w:numPr>
        <w:spacing w:line="275" w:lineRule="auto"/>
      </w:pPr>
      <w:r>
        <w:rPr>
          <w:color w:val="1F1F1F"/>
        </w:rPr>
        <w:t>We bypass the friction of top-down enterprise software sales and IT security reviews.</w:t>
      </w:r>
    </w:p>
    <w:p w14:paraId="00000022" w14:textId="77777777" w:rsidR="00654EFF" w:rsidRDefault="00000000">
      <w:pPr>
        <w:widowControl w:val="0"/>
        <w:numPr>
          <w:ilvl w:val="0"/>
          <w:numId w:val="9"/>
        </w:numPr>
        <w:spacing w:line="275" w:lineRule="auto"/>
      </w:pPr>
      <w:r>
        <w:rPr>
          <w:color w:val="1F1F1F"/>
        </w:rPr>
        <w:t xml:space="preserve">We deploy the OS licenses directly to individual </w:t>
      </w:r>
      <w:proofErr w:type="gramStart"/>
      <w:r>
        <w:rPr>
          <w:color w:val="1F1F1F"/>
        </w:rPr>
        <w:t>high-performers</w:t>
      </w:r>
      <w:proofErr w:type="gramEnd"/>
      <w:r>
        <w:rPr>
          <w:color w:val="1F1F1F"/>
        </w:rPr>
        <w:t xml:space="preserve"> (e.g., an AVP in Private Credit) </w:t>
      </w:r>
      <w:proofErr w:type="gramStart"/>
      <w:r>
        <w:rPr>
          <w:color w:val="1F1F1F"/>
        </w:rPr>
        <w:t>at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$300+ per seat</w:t>
      </w:r>
      <w:r>
        <w:rPr>
          <w:color w:val="1F1F1F"/>
        </w:rPr>
        <w:t>.</w:t>
      </w:r>
    </w:p>
    <w:p w14:paraId="00000023" w14:textId="77777777" w:rsidR="00654EFF" w:rsidRDefault="00000000">
      <w:pPr>
        <w:widowControl w:val="0"/>
        <w:numPr>
          <w:ilvl w:val="0"/>
          <w:numId w:val="9"/>
        </w:numPr>
        <w:spacing w:after="120" w:line="275" w:lineRule="auto"/>
      </w:pPr>
      <w:r>
        <w:rPr>
          <w:color w:val="1F1F1F"/>
        </w:rPr>
        <w:t xml:space="preserve">Their output speed </w:t>
      </w:r>
      <w:proofErr w:type="gramStart"/>
      <w:r>
        <w:rPr>
          <w:color w:val="1F1F1F"/>
        </w:rPr>
        <w:t>doubles</w:t>
      </w:r>
      <w:proofErr w:type="gramEnd"/>
      <w:r>
        <w:rPr>
          <w:color w:val="1F1F1F"/>
        </w:rPr>
        <w:t>. The individual user becomes an internal evangelist, creating organic, bottom-up demand across the floor.</w:t>
      </w:r>
    </w:p>
    <w:p w14:paraId="00000024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9: The 6-Month Roadmap (The Upsell)</w:t>
      </w:r>
    </w:p>
    <w:p w14:paraId="00000025" w14:textId="77777777" w:rsidR="00654EFF" w:rsidRDefault="00000000">
      <w:pPr>
        <w:widowControl w:val="0"/>
        <w:numPr>
          <w:ilvl w:val="0"/>
          <w:numId w:val="7"/>
        </w:numPr>
        <w:spacing w:line="275" w:lineRule="auto"/>
      </w:pPr>
      <w:r>
        <w:rPr>
          <w:color w:val="1F1F1F"/>
        </w:rPr>
        <w:t xml:space="preserve">What we are selling them today is just the </w:t>
      </w:r>
      <w:r>
        <w:rPr>
          <w:i/>
          <w:iCs/>
          <w:color w:val="1F1F1F"/>
        </w:rPr>
        <w:t>foundation</w:t>
      </w:r>
      <w:r>
        <w:rPr>
          <w:color w:val="1F1F1F"/>
        </w:rPr>
        <w:t xml:space="preserve">. It is the extreme basics of what </w:t>
      </w:r>
      <w:proofErr w:type="gramStart"/>
      <w:r>
        <w:rPr>
          <w:color w:val="1F1F1F"/>
        </w:rPr>
        <w:t>the technology</w:t>
      </w:r>
      <w:proofErr w:type="gramEnd"/>
      <w:r>
        <w:rPr>
          <w:color w:val="1F1F1F"/>
        </w:rPr>
        <w:t xml:space="preserve"> can do.</w:t>
      </w:r>
    </w:p>
    <w:p w14:paraId="00000026" w14:textId="77777777" w:rsidR="00654EFF" w:rsidRDefault="00000000">
      <w:pPr>
        <w:widowControl w:val="0"/>
        <w:numPr>
          <w:ilvl w:val="0"/>
          <w:numId w:val="7"/>
        </w:numPr>
        <w:spacing w:line="275" w:lineRule="auto"/>
      </w:pPr>
      <w:r>
        <w:rPr>
          <w:color w:val="1F1F1F"/>
        </w:rPr>
        <w:t>Once they master the base system, they hit a ceiling. They will want custom agents for highly specific, niche tasks.</w:t>
      </w:r>
    </w:p>
    <w:p w14:paraId="00000027" w14:textId="77777777" w:rsidR="00654EFF" w:rsidRDefault="00000000">
      <w:pPr>
        <w:widowControl w:val="0"/>
        <w:numPr>
          <w:ilvl w:val="0"/>
          <w:numId w:val="7"/>
        </w:numPr>
        <w:spacing w:after="120" w:line="275" w:lineRule="auto"/>
      </w:pPr>
      <w:r>
        <w:rPr>
          <w:b/>
          <w:bCs/>
          <w:color w:val="1F1F1F"/>
        </w:rPr>
        <w:lastRenderedPageBreak/>
        <w:t>The Upsell:</w:t>
      </w:r>
      <w:r>
        <w:rPr>
          <w:color w:val="1F1F1F"/>
        </w:rPr>
        <w:t xml:space="preserve"> In 6 months, we sell Phase 2 licenses—teaching them how to build their own "Skill Files" and custom agent pipelines, turning them into architects of their own workflows.</w:t>
      </w:r>
    </w:p>
    <w:p w14:paraId="00000028" w14:textId="77777777" w:rsidR="00654EFF" w:rsidRDefault="00000000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  <w:r>
        <w:rPr>
          <w:b/>
          <w:bCs/>
          <w:color w:val="1F1F1F"/>
          <w:sz w:val="36"/>
          <w:szCs w:val="36"/>
        </w:rPr>
        <w:t>Slide 10: Where I Need Your Help (Strategic Discussion)</w:t>
      </w:r>
    </w:p>
    <w:p w14:paraId="00000029" w14:textId="77777777" w:rsidR="00654EFF" w:rsidRDefault="00000000">
      <w:pPr>
        <w:widowControl w:val="0"/>
        <w:numPr>
          <w:ilvl w:val="0"/>
          <w:numId w:val="6"/>
        </w:numPr>
        <w:spacing w:line="275" w:lineRule="auto"/>
      </w:pPr>
      <w:r>
        <w:rPr>
          <w:b/>
          <w:bCs/>
          <w:color w:val="1F1F1F"/>
        </w:rPr>
        <w:t>Pricing Psychology:</w:t>
      </w:r>
      <w:r>
        <w:rPr>
          <w:color w:val="1F1F1F"/>
        </w:rPr>
        <w:t xml:space="preserve"> How do we best structure the pricing tiers as we inevitably move from the individual $300 wedge to a $5,000+ team standard?</w:t>
      </w:r>
    </w:p>
    <w:p w14:paraId="0000002A" w14:textId="77777777" w:rsidR="00654EFF" w:rsidRDefault="00000000">
      <w:pPr>
        <w:widowControl w:val="0"/>
        <w:numPr>
          <w:ilvl w:val="0"/>
          <w:numId w:val="6"/>
        </w:numPr>
        <w:spacing w:line="275" w:lineRule="auto"/>
      </w:pPr>
      <w:r>
        <w:rPr>
          <w:b/>
          <w:bCs/>
          <w:color w:val="1F1F1F"/>
        </w:rPr>
        <w:t>Enterprise Friction:</w:t>
      </w:r>
      <w:r>
        <w:rPr>
          <w:color w:val="1F1F1F"/>
        </w:rPr>
        <w:t xml:space="preserve"> Based on your consulting experience, where will management create the most friction when we try to flip individual licenses into a firm-wide contract?</w:t>
      </w:r>
    </w:p>
    <w:p w14:paraId="0000002B" w14:textId="77777777" w:rsidR="00654EFF" w:rsidRDefault="00000000">
      <w:pPr>
        <w:widowControl w:val="0"/>
        <w:numPr>
          <w:ilvl w:val="0"/>
          <w:numId w:val="6"/>
        </w:numPr>
        <w:spacing w:after="120" w:line="275" w:lineRule="auto"/>
      </w:pPr>
      <w:r>
        <w:rPr>
          <w:b/>
          <w:bCs/>
          <w:color w:val="1F1F1F"/>
        </w:rPr>
        <w:t>Legal Structuring:</w:t>
      </w:r>
      <w:r>
        <w:rPr>
          <w:color w:val="1F1F1F"/>
        </w:rPr>
        <w:t xml:space="preserve"> How to bulletproof the "Educational Use Only" liability shield as we scale into high-stakes verticals like finance and law.</w:t>
      </w:r>
    </w:p>
    <w:p w14:paraId="0000002C" w14:textId="77777777" w:rsidR="00654EFF" w:rsidRDefault="00654EFF"/>
    <w:sectPr w:rsidR="00654E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D46FC5-0316-4BD0-9087-BCA8F86F9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6F967C-1815-4563-A7BB-F185E6F598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3E42"/>
    <w:multiLevelType w:val="multilevel"/>
    <w:tmpl w:val="68D4290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0F00CD"/>
    <w:multiLevelType w:val="multilevel"/>
    <w:tmpl w:val="E6249F8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31809"/>
    <w:multiLevelType w:val="multilevel"/>
    <w:tmpl w:val="912CBCD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936E66"/>
    <w:multiLevelType w:val="multilevel"/>
    <w:tmpl w:val="39E0CED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BA208A"/>
    <w:multiLevelType w:val="multilevel"/>
    <w:tmpl w:val="275425C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160C5E"/>
    <w:multiLevelType w:val="multilevel"/>
    <w:tmpl w:val="3AD09B3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332EED"/>
    <w:multiLevelType w:val="multilevel"/>
    <w:tmpl w:val="0330B83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FA69C9"/>
    <w:multiLevelType w:val="multilevel"/>
    <w:tmpl w:val="2A70880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AB69B0"/>
    <w:multiLevelType w:val="multilevel"/>
    <w:tmpl w:val="904675C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405DA5"/>
    <w:multiLevelType w:val="multilevel"/>
    <w:tmpl w:val="8B1C541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6941563">
    <w:abstractNumId w:val="1"/>
  </w:num>
  <w:num w:numId="2" w16cid:durableId="274295320">
    <w:abstractNumId w:val="8"/>
  </w:num>
  <w:num w:numId="3" w16cid:durableId="1286351297">
    <w:abstractNumId w:val="7"/>
  </w:num>
  <w:num w:numId="4" w16cid:durableId="1650092978">
    <w:abstractNumId w:val="0"/>
  </w:num>
  <w:num w:numId="5" w16cid:durableId="562721106">
    <w:abstractNumId w:val="5"/>
  </w:num>
  <w:num w:numId="6" w16cid:durableId="468017724">
    <w:abstractNumId w:val="2"/>
  </w:num>
  <w:num w:numId="7" w16cid:durableId="1986468499">
    <w:abstractNumId w:val="4"/>
  </w:num>
  <w:num w:numId="8" w16cid:durableId="1682318288">
    <w:abstractNumId w:val="9"/>
  </w:num>
  <w:num w:numId="9" w16cid:durableId="2107341371">
    <w:abstractNumId w:val="3"/>
  </w:num>
  <w:num w:numId="10" w16cid:durableId="209923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FF"/>
    <w:rsid w:val="0057178C"/>
    <w:rsid w:val="00654EFF"/>
    <w:rsid w:val="00EE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086241-2A12-4CD4-8812-46F52351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Bonaguro</dc:creator>
  <cp:lastModifiedBy>James Bonaguro</cp:lastModifiedBy>
  <cp:revision>2</cp:revision>
  <dcterms:created xsi:type="dcterms:W3CDTF">2026-03-11T07:04:00Z</dcterms:created>
  <dcterms:modified xsi:type="dcterms:W3CDTF">2026-03-11T07:04:00Z</dcterms:modified>
</cp:coreProperties>
</file>