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Warning:</w:t>
      </w:r>
      <w:r w:rsidRPr="00000000" w:rsidR="00000000" w:rsidDel="00000000">
        <w:rPr>
          <w:rtl w:val="0"/>
        </w:rPr>
        <w:t xml:space="preserve"> contains potential spoilers for the adventures listed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Lost Mine Of Phandelver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56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Bugbear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Commoner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Cultist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Doppelganger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57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Evil Mage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Flameskull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58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Ghoul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Giant Spider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Goblin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59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Hobgoblin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Mormesk The Wraith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Nezznar The Black Spider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Nothic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Ochre Jelly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Ogre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61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Owlbear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Redbrand Ruffian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Sildar Hallwinter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62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Skeleton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Spectator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Stirge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63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Twig Blight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Wolf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Young Green Dragon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Zombie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Player’s Handbook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304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Black Bear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Brown Bear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Constrictor Snake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Crocodile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Dire Wolf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306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Giant Eagle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Giant Spider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Hawk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Mastiff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Owl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Panther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Poisonous Snake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Pseudodragon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Raven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Reef Shark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Riding Horse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Skeleton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311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Warhorse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Wolf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Zombie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Hoard Of The Dragon Queen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88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Ambush Drake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Azbara Jos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89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Blagothkus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Captain Othelstan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Dragonclaw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90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Dralmorrer Borngray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Frulam Mondath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Guard Drake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Jamna Gleamsilver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Langdedrosa Cyanwrath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Pharblex Spattergoo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92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Rath Modar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93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Rezmir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Talis the White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Hoard Of The Dragon Queen Online Supplement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Acolyte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Adult Blue Dragon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Adulte White Dragon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Air Elemental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Assassin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Bandit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Berserker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Bullywug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Commoner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Crocodile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Cultist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Doppelganger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Dwarf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Ettercap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Gargoyle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Giant Centipede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Giant Frog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Giant Lizard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Giant Spider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Grey Ooze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Griffon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Guard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Half-Orc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Helmed Horror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Hobgoblin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Hobgoblin Captain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Knight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Kobold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Lizardfolk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Ogre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Otyugh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Peryton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Rug Of Smothering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Shambling Mound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Specter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Stirge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Stone Giant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Stone Golem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Swarm Of Centipedes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Swarm Of Insects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Swarm Of Rats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Troglodyte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Troll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Vampire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Vampire Spawn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Vetran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Violet Fungus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Will-O’-Wisp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Winged Kobold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Wyvern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Yan-Ti Malison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Yan-Ti Pureblood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[5e] Monster Sources .docx</dc:title>
</cp:coreProperties>
</file>