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B3E6" w14:textId="77777777" w:rsidR="00AA2CDF" w:rsidRDefault="00AA2CDF" w:rsidP="00AA2CDF">
      <w:pPr>
        <w:pStyle w:val="Heading2"/>
      </w:pPr>
      <w:r>
        <w:t>Supplementary tables</w:t>
      </w:r>
    </w:p>
    <w:p w14:paraId="09B066A2" w14:textId="3C0387D9" w:rsidR="00AA2CDF" w:rsidRPr="00477E9E" w:rsidRDefault="00AA2CDF" w:rsidP="00AA2CDF">
      <w:r w:rsidRPr="00477E9E">
        <w:rPr>
          <w:b/>
          <w:bCs/>
        </w:rPr>
        <w:t>Table S1:</w:t>
      </w:r>
      <w:r w:rsidRPr="00477E9E">
        <w:t xml:space="preserve"> Baseline plant physiologic parameters of for each of three </w:t>
      </w:r>
      <w:r w:rsidR="00477E9E" w:rsidRPr="00477E9E">
        <w:t xml:space="preserve">plant </w:t>
      </w:r>
      <w:r w:rsidRPr="00477E9E">
        <w:t xml:space="preserve">functional type used in </w:t>
      </w:r>
      <w:r w:rsidRPr="00477E9E">
        <w:rPr>
          <w:i/>
          <w:iCs/>
        </w:rPr>
        <w:t>L-DNDC</w:t>
      </w:r>
      <w:r w:rsidRPr="00477E9E">
        <w:t xml:space="preserve"> simulations at Kapiti research station, Machakos, Kenya. </w:t>
      </w:r>
      <w:r w:rsidR="00477E9E" w:rsidRPr="00477E9E">
        <w:t xml:space="preserve">Cynodon dactylon (African Bermuda grass) = dominant turf grass; Cenchrus mezianum (African foxtail) = dominant medium-height grass; </w:t>
      </w:r>
      <w:r w:rsidRPr="00477E9E">
        <w:rPr>
          <w:i/>
          <w:iCs/>
        </w:rPr>
        <w:t>Themeda triandra</w:t>
      </w:r>
      <w:r w:rsidR="00477E9E" w:rsidRPr="00477E9E">
        <w:t xml:space="preserve"> (Red oat grass) </w:t>
      </w:r>
      <w:r w:rsidRPr="00477E9E">
        <w:t xml:space="preserve">= dominant </w:t>
      </w:r>
      <w:r w:rsidR="00477E9E" w:rsidRPr="00477E9E">
        <w:t xml:space="preserve">tall </w:t>
      </w:r>
      <w:r w:rsidRPr="00477E9E">
        <w:t xml:space="preserve">grass; </w:t>
      </w:r>
      <w:r w:rsidRPr="00477E9E">
        <w:rPr>
          <w:i/>
          <w:iCs/>
        </w:rPr>
        <w:t>Indigofera vo</w:t>
      </w:r>
      <w:r w:rsidR="00477E9E" w:rsidRPr="00477E9E">
        <w:rPr>
          <w:i/>
          <w:iCs/>
        </w:rPr>
        <w:t xml:space="preserve">lkensii (-) </w:t>
      </w:r>
      <w:r w:rsidRPr="00477E9E">
        <w:t xml:space="preserve">= dominant forb; </w:t>
      </w:r>
      <w:r w:rsidRPr="00477E9E">
        <w:rPr>
          <w:i/>
          <w:iCs/>
        </w:rPr>
        <w:t>Vachellia drepanolobium</w:t>
      </w:r>
      <w:r w:rsidR="00477E9E" w:rsidRPr="00477E9E">
        <w:t xml:space="preserve"> (Whistling thorn) </w:t>
      </w:r>
      <w:r w:rsidRPr="00477E9E">
        <w:t>= dominant shrub/small tree.</w:t>
      </w:r>
      <w:r w:rsidRPr="00477E9E">
        <w:rPr>
          <w:i/>
          <w:iCs/>
        </w:rPr>
        <w:t xml:space="preserve"> </w:t>
      </w:r>
    </w:p>
    <w:tbl>
      <w:tblPr>
        <w:tblStyle w:val="TableGrid"/>
        <w:tblW w:w="11761" w:type="dxa"/>
        <w:tblLayout w:type="fixed"/>
        <w:tblLook w:val="04A0" w:firstRow="1" w:lastRow="0" w:firstColumn="1" w:lastColumn="0" w:noHBand="0" w:noVBand="1"/>
      </w:tblPr>
      <w:tblGrid>
        <w:gridCol w:w="3681"/>
        <w:gridCol w:w="1276"/>
        <w:gridCol w:w="1417"/>
        <w:gridCol w:w="1276"/>
        <w:gridCol w:w="992"/>
        <w:gridCol w:w="1418"/>
        <w:gridCol w:w="1701"/>
      </w:tblGrid>
      <w:tr w:rsidR="00AA2CDF" w14:paraId="4C139EBB" w14:textId="77777777" w:rsidTr="00A21071">
        <w:trPr>
          <w:trHeight w:val="602"/>
        </w:trPr>
        <w:tc>
          <w:tcPr>
            <w:tcW w:w="3681" w:type="dxa"/>
            <w:vMerge w:val="restart"/>
          </w:tcPr>
          <w:p w14:paraId="4F5E13CA" w14:textId="77777777" w:rsidR="00AA2CDF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Description </w:t>
            </w:r>
          </w:p>
          <w:p w14:paraId="672A1C66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11EF6">
              <w:rPr>
                <w:sz w:val="21"/>
                <w:szCs w:val="21"/>
              </w:rPr>
              <w:t>(L-DNDC variable code)</w:t>
            </w:r>
          </w:p>
        </w:tc>
        <w:tc>
          <w:tcPr>
            <w:tcW w:w="1276" w:type="dxa"/>
            <w:vMerge w:val="restart"/>
          </w:tcPr>
          <w:p w14:paraId="55906419" w14:textId="77777777" w:rsidR="00AA2CDF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369AD">
              <w:rPr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6804" w:type="dxa"/>
            <w:gridSpan w:val="5"/>
          </w:tcPr>
          <w:p w14:paraId="1F5CF444" w14:textId="722C2E67" w:rsidR="00AA2CDF" w:rsidRDefault="00A21071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Plant f</w:t>
            </w:r>
            <w:r w:rsidR="00AA2CDF">
              <w:rPr>
                <w:b/>
                <w:bCs/>
                <w:sz w:val="21"/>
                <w:szCs w:val="21"/>
              </w:rPr>
              <w:t>unctional type / species</w:t>
            </w:r>
          </w:p>
        </w:tc>
      </w:tr>
      <w:tr w:rsidR="00AA2CDF" w14:paraId="54FEDD09" w14:textId="77777777" w:rsidTr="00A21071">
        <w:trPr>
          <w:trHeight w:val="730"/>
        </w:trPr>
        <w:tc>
          <w:tcPr>
            <w:tcW w:w="3681" w:type="dxa"/>
            <w:vMerge/>
          </w:tcPr>
          <w:p w14:paraId="27BD5775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</w:tcPr>
          <w:p w14:paraId="25D0F015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3685" w:type="dxa"/>
            <w:gridSpan w:val="3"/>
          </w:tcPr>
          <w:p w14:paraId="5B972188" w14:textId="77777777" w:rsidR="00AA2CDF" w:rsidRPr="0006662E" w:rsidRDefault="00AA2CDF" w:rsidP="00284BB0">
            <w:pPr>
              <w:spacing w:line="240" w:lineRule="exact"/>
              <w:jc w:val="center"/>
            </w:pPr>
            <w:r w:rsidRPr="0006662E">
              <w:t>Grass</w:t>
            </w:r>
          </w:p>
        </w:tc>
        <w:tc>
          <w:tcPr>
            <w:tcW w:w="1418" w:type="dxa"/>
          </w:tcPr>
          <w:p w14:paraId="4FEE3852" w14:textId="77777777" w:rsidR="00AA2CDF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Forb</w:t>
            </w:r>
          </w:p>
        </w:tc>
        <w:tc>
          <w:tcPr>
            <w:tcW w:w="1701" w:type="dxa"/>
          </w:tcPr>
          <w:p w14:paraId="00F37A6F" w14:textId="77777777" w:rsidR="00AA2CDF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Woody </w:t>
            </w:r>
          </w:p>
          <w:p w14:paraId="17ACA33B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3B18C549" w14:textId="77777777" w:rsidTr="00A21071">
        <w:trPr>
          <w:trHeight w:val="856"/>
        </w:trPr>
        <w:tc>
          <w:tcPr>
            <w:tcW w:w="3681" w:type="dxa"/>
            <w:vMerge/>
          </w:tcPr>
          <w:p w14:paraId="50727600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  <w:vMerge/>
          </w:tcPr>
          <w:p w14:paraId="5225CA58" w14:textId="77777777" w:rsidR="00AA2CDF" w:rsidRPr="005C3AF0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0ED084D6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C.</w:t>
            </w:r>
          </w:p>
          <w:p w14:paraId="7084CAAC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nlemfuensis</w:t>
            </w:r>
          </w:p>
        </w:tc>
        <w:tc>
          <w:tcPr>
            <w:tcW w:w="1276" w:type="dxa"/>
          </w:tcPr>
          <w:p w14:paraId="31602CE2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06662E">
              <w:rPr>
                <w:i/>
                <w:iCs/>
                <w:sz w:val="21"/>
                <w:szCs w:val="21"/>
              </w:rPr>
              <w:t>C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06662E">
              <w:rPr>
                <w:i/>
                <w:iCs/>
                <w:sz w:val="21"/>
                <w:szCs w:val="21"/>
              </w:rPr>
              <w:t xml:space="preserve"> mez</w:t>
            </w:r>
            <w:r>
              <w:rPr>
                <w:i/>
                <w:iCs/>
                <w:sz w:val="21"/>
                <w:szCs w:val="21"/>
              </w:rPr>
              <w:t>ianum</w:t>
            </w:r>
          </w:p>
        </w:tc>
        <w:tc>
          <w:tcPr>
            <w:tcW w:w="992" w:type="dxa"/>
          </w:tcPr>
          <w:p w14:paraId="51A6B271" w14:textId="77777777" w:rsidR="00AA2CDF" w:rsidRPr="0006662E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06662E">
              <w:rPr>
                <w:i/>
                <w:iCs/>
                <w:sz w:val="21"/>
                <w:szCs w:val="21"/>
              </w:rPr>
              <w:t>T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06662E">
              <w:rPr>
                <w:i/>
                <w:iCs/>
                <w:sz w:val="21"/>
                <w:szCs w:val="21"/>
              </w:rPr>
              <w:t xml:space="preserve"> tri</w:t>
            </w:r>
            <w:r>
              <w:rPr>
                <w:i/>
                <w:iCs/>
                <w:sz w:val="21"/>
                <w:szCs w:val="21"/>
              </w:rPr>
              <w:t>andra</w:t>
            </w:r>
          </w:p>
        </w:tc>
        <w:tc>
          <w:tcPr>
            <w:tcW w:w="1418" w:type="dxa"/>
          </w:tcPr>
          <w:p w14:paraId="031878D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I</w:t>
            </w:r>
            <w:r>
              <w:rPr>
                <w:i/>
                <w:iCs/>
                <w:sz w:val="21"/>
                <w:szCs w:val="21"/>
              </w:rPr>
              <w:t>.</w:t>
            </w:r>
          </w:p>
          <w:p w14:paraId="5CDF7C48" w14:textId="77777777" w:rsidR="00AA2CDF" w:rsidRPr="00EE6EC5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volkensii</w:t>
            </w:r>
          </w:p>
        </w:tc>
        <w:tc>
          <w:tcPr>
            <w:tcW w:w="1701" w:type="dxa"/>
          </w:tcPr>
          <w:p w14:paraId="04AFC342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V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EE6EC5">
              <w:rPr>
                <w:i/>
                <w:iCs/>
                <w:sz w:val="21"/>
                <w:szCs w:val="21"/>
              </w:rPr>
              <w:t xml:space="preserve"> </w:t>
            </w:r>
          </w:p>
          <w:p w14:paraId="65E27113" w14:textId="77777777" w:rsidR="00AA2CDF" w:rsidRPr="00EE6EC5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drep</w:t>
            </w:r>
            <w:r>
              <w:rPr>
                <w:i/>
                <w:iCs/>
                <w:sz w:val="21"/>
                <w:szCs w:val="21"/>
              </w:rPr>
              <w:t>allobium</w:t>
            </w:r>
          </w:p>
        </w:tc>
      </w:tr>
      <w:tr w:rsidR="00AA2CDF" w14:paraId="304C17F5" w14:textId="77777777" w:rsidTr="00A21071">
        <w:tc>
          <w:tcPr>
            <w:tcW w:w="3681" w:type="dxa"/>
          </w:tcPr>
          <w:p w14:paraId="4055642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Fraction foliage (FRACTION_FOLIAGE)</w:t>
            </w:r>
          </w:p>
        </w:tc>
        <w:tc>
          <w:tcPr>
            <w:tcW w:w="1276" w:type="dxa"/>
            <w:vMerge w:val="restart"/>
          </w:tcPr>
          <w:p w14:paraId="26EEFAF7" w14:textId="77777777" w:rsidR="00AA2CDF" w:rsidRPr="003577F2" w:rsidRDefault="00AA2CDF" w:rsidP="00284BB0">
            <w:pPr>
              <w:spacing w:line="220" w:lineRule="exact"/>
              <w:jc w:val="center"/>
              <w:rPr>
                <w:sz w:val="21"/>
                <w:szCs w:val="21"/>
                <w:vertAlign w:val="superscript"/>
              </w:rPr>
            </w:pPr>
            <w:r>
              <w:rPr>
                <w:sz w:val="21"/>
                <w:szCs w:val="21"/>
              </w:rPr>
              <w:t>kg kg</w:t>
            </w:r>
            <w:r>
              <w:rPr>
                <w:sz w:val="21"/>
                <w:szCs w:val="21"/>
                <w:vertAlign w:val="superscript"/>
              </w:rPr>
              <w:t>-1</w:t>
            </w:r>
          </w:p>
        </w:tc>
        <w:tc>
          <w:tcPr>
            <w:tcW w:w="1417" w:type="dxa"/>
          </w:tcPr>
          <w:p w14:paraId="4144169C" w14:textId="77777777" w:rsidR="002C23B0" w:rsidRDefault="00000000">
            <w:r>
              <w:t>0.325</w:t>
            </w:r>
            <w:r>
              <w:rPr>
                <w:vertAlign w:val="superscript"/>
              </w:rPr>
              <w:t>[1]</w:t>
            </w:r>
          </w:p>
        </w:tc>
        <w:tc>
          <w:tcPr>
            <w:tcW w:w="1276" w:type="dxa"/>
          </w:tcPr>
          <w:p w14:paraId="6C2437C2" w14:textId="77777777" w:rsidR="002C23B0" w:rsidRDefault="00000000">
            <w:r>
              <w:t>0.3</w:t>
            </w:r>
            <w:r>
              <w:rPr>
                <w:vertAlign w:val="superscript"/>
              </w:rPr>
              <w:t>[2]</w:t>
            </w:r>
          </w:p>
        </w:tc>
        <w:tc>
          <w:tcPr>
            <w:tcW w:w="992" w:type="dxa"/>
          </w:tcPr>
          <w:p w14:paraId="447C0C8E" w14:textId="77777777" w:rsidR="002C23B0" w:rsidRDefault="00000000">
            <w:r>
              <w:t>0.275</w:t>
            </w:r>
            <w:r>
              <w:rPr>
                <w:vertAlign w:val="superscript"/>
              </w:rPr>
              <w:t>[3]</w:t>
            </w:r>
          </w:p>
        </w:tc>
        <w:tc>
          <w:tcPr>
            <w:tcW w:w="1418" w:type="dxa"/>
          </w:tcPr>
          <w:p w14:paraId="65FA7FD2" w14:textId="77777777" w:rsidR="002C23B0" w:rsidRDefault="00000000">
            <w:r>
              <w:t>0.35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701" w:type="dxa"/>
          </w:tcPr>
          <w:p w14:paraId="56068C21" w14:textId="77777777" w:rsidR="002C23B0" w:rsidRDefault="00000000">
            <w:r>
              <w:t>0.125</w:t>
            </w:r>
            <w:r>
              <w:rPr>
                <w:vertAlign w:val="superscript"/>
              </w:rPr>
              <w:t>[5]</w:t>
            </w:r>
          </w:p>
        </w:tc>
      </w:tr>
      <w:tr w:rsidR="00AA2CDF" w14:paraId="62AAA053" w14:textId="77777777" w:rsidTr="00A21071">
        <w:tc>
          <w:tcPr>
            <w:tcW w:w="3681" w:type="dxa"/>
          </w:tcPr>
          <w:p w14:paraId="723FDFA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Fraction root</w:t>
            </w:r>
            <w:r w:rsidRPr="005A4E3F">
              <w:rPr>
                <w:sz w:val="20"/>
                <w:szCs w:val="20"/>
              </w:rPr>
              <w:t xml:space="preserve"> FRACTION_ROOT</w:t>
            </w:r>
          </w:p>
        </w:tc>
        <w:tc>
          <w:tcPr>
            <w:tcW w:w="1276" w:type="dxa"/>
            <w:vMerge/>
          </w:tcPr>
          <w:p w14:paraId="17730439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543ABCF5" w14:textId="77777777" w:rsidR="002C23B0" w:rsidRDefault="00000000">
            <w:r>
              <w:t>0.525</w:t>
            </w:r>
            <w:r>
              <w:rPr>
                <w:vertAlign w:val="superscript"/>
              </w:rPr>
              <w:t>[6]</w:t>
            </w:r>
          </w:p>
        </w:tc>
        <w:tc>
          <w:tcPr>
            <w:tcW w:w="1276" w:type="dxa"/>
          </w:tcPr>
          <w:p w14:paraId="6C6FDD37" w14:textId="77777777" w:rsidR="002C23B0" w:rsidRDefault="00000000">
            <w:r>
              <w:t>0.675</w:t>
            </w:r>
            <w:r>
              <w:rPr>
                <w:vertAlign w:val="superscript"/>
              </w:rPr>
              <w:t>[2]</w:t>
            </w:r>
          </w:p>
        </w:tc>
        <w:tc>
          <w:tcPr>
            <w:tcW w:w="992" w:type="dxa"/>
          </w:tcPr>
          <w:p w14:paraId="1A867B7F" w14:textId="77777777" w:rsidR="002C23B0" w:rsidRDefault="00000000">
            <w:r>
              <w:t>0.675</w:t>
            </w:r>
            <w:r>
              <w:rPr>
                <w:vertAlign w:val="superscript"/>
              </w:rPr>
              <w:t>[7]</w:t>
            </w:r>
          </w:p>
        </w:tc>
        <w:tc>
          <w:tcPr>
            <w:tcW w:w="1418" w:type="dxa"/>
          </w:tcPr>
          <w:p w14:paraId="343C7BFF" w14:textId="77777777" w:rsidR="002C23B0" w:rsidRDefault="00000000">
            <w:r>
              <w:t>0.55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701" w:type="dxa"/>
          </w:tcPr>
          <w:p w14:paraId="0F6DBCB5" w14:textId="77777777" w:rsidR="002C23B0" w:rsidRDefault="00000000">
            <w:r>
              <w:t>0.475</w:t>
            </w:r>
            <w:r>
              <w:rPr>
                <w:vertAlign w:val="superscript"/>
              </w:rPr>
              <w:t>[5]</w:t>
            </w:r>
          </w:p>
        </w:tc>
      </w:tr>
      <w:tr w:rsidR="00AA2CDF" w14:paraId="2885E62D" w14:textId="77777777" w:rsidTr="00A21071">
        <w:tc>
          <w:tcPr>
            <w:tcW w:w="3681" w:type="dxa"/>
          </w:tcPr>
          <w:p w14:paraId="46D58078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Fraction fruit</w:t>
            </w:r>
            <w:r>
              <w:rPr>
                <w:sz w:val="20"/>
                <w:szCs w:val="20"/>
              </w:rPr>
              <w:t xml:space="preserve"> FRACTION_FRUIT</w:t>
            </w:r>
          </w:p>
        </w:tc>
        <w:tc>
          <w:tcPr>
            <w:tcW w:w="1276" w:type="dxa"/>
            <w:vMerge/>
          </w:tcPr>
          <w:p w14:paraId="07AE6027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7FED21C6" w14:textId="77777777" w:rsidR="002C23B0" w:rsidRDefault="00000000">
            <w:r>
              <w:t>0.03</w:t>
            </w:r>
          </w:p>
        </w:tc>
        <w:tc>
          <w:tcPr>
            <w:tcW w:w="1276" w:type="dxa"/>
          </w:tcPr>
          <w:p w14:paraId="4735A7B5" w14:textId="77777777" w:rsidR="002C23B0" w:rsidRDefault="00000000">
            <w:r>
              <w:t>0.03</w:t>
            </w:r>
            <w:r>
              <w:rPr>
                <w:vertAlign w:val="superscript"/>
              </w:rPr>
              <w:t>[8]</w:t>
            </w:r>
          </w:p>
        </w:tc>
        <w:tc>
          <w:tcPr>
            <w:tcW w:w="992" w:type="dxa"/>
          </w:tcPr>
          <w:p w14:paraId="706FB17A" w14:textId="77777777" w:rsidR="002C23B0" w:rsidRDefault="00000000">
            <w:r>
              <w:t>0.05</w:t>
            </w:r>
            <w:r>
              <w:rPr>
                <w:vertAlign w:val="superscript"/>
              </w:rPr>
              <w:t>[9]</w:t>
            </w:r>
          </w:p>
        </w:tc>
        <w:tc>
          <w:tcPr>
            <w:tcW w:w="1418" w:type="dxa"/>
          </w:tcPr>
          <w:p w14:paraId="07F896A6" w14:textId="77777777" w:rsidR="002C23B0" w:rsidRDefault="00000000">
            <w:r>
              <w:t>0.1</w:t>
            </w:r>
          </w:p>
        </w:tc>
        <w:tc>
          <w:tcPr>
            <w:tcW w:w="1701" w:type="dxa"/>
          </w:tcPr>
          <w:p w14:paraId="320FF063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24CF0BB0" w14:textId="77777777" w:rsidTr="00A21071">
        <w:tc>
          <w:tcPr>
            <w:tcW w:w="3681" w:type="dxa"/>
          </w:tcPr>
          <w:p w14:paraId="33DC0884" w14:textId="77777777" w:rsidR="00AA2CDF" w:rsidRPr="00AB520C" w:rsidRDefault="00AA2CDF" w:rsidP="00284BB0">
            <w:pPr>
              <w:spacing w:line="240" w:lineRule="auto"/>
              <w:rPr>
                <w:rFonts w:ascii="Aptos Narrow" w:hAnsi="Aptos Narrow" w:cs="Times New Roman"/>
                <w:color w:val="000000"/>
                <w:lang w:val="en-KE"/>
              </w:rPr>
            </w:pPr>
            <w:r>
              <w:rPr>
                <w:rFonts w:ascii="Aptos Narrow" w:hAnsi="Aptos Narrow"/>
                <w:color w:val="000000"/>
              </w:rPr>
              <w:t>Foliage biomass under closed canopy conditions</w:t>
            </w:r>
            <w:r>
              <w:rPr>
                <w:rFonts w:ascii="Aptos Narrow" w:hAnsi="Aptos Narrow" w:cs="Times New Roman"/>
                <w:color w:val="000000"/>
                <w:lang w:val="en-KE"/>
              </w:rPr>
              <w:t xml:space="preserve"> (</w:t>
            </w:r>
            <w:r w:rsidRPr="005A4E3F">
              <w:rPr>
                <w:sz w:val="20"/>
                <w:szCs w:val="20"/>
              </w:rPr>
              <w:t>MFOLOPT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1B3F845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kg m</w:t>
            </w:r>
            <w:r w:rsidRPr="009D4023">
              <w:rPr>
                <w:sz w:val="21"/>
                <w:szCs w:val="21"/>
                <w:vertAlign w:val="superscript"/>
              </w:rPr>
              <w:t>-2</w:t>
            </w:r>
          </w:p>
        </w:tc>
        <w:tc>
          <w:tcPr>
            <w:tcW w:w="1417" w:type="dxa"/>
          </w:tcPr>
          <w:p w14:paraId="66B8258F" w14:textId="77777777" w:rsidR="002C23B0" w:rsidRDefault="00000000">
            <w:r>
              <w:t>0.4</w:t>
            </w:r>
            <w:r>
              <w:rPr>
                <w:vertAlign w:val="superscript"/>
              </w:rPr>
              <w:t>[10]</w:t>
            </w:r>
          </w:p>
        </w:tc>
        <w:tc>
          <w:tcPr>
            <w:tcW w:w="1276" w:type="dxa"/>
          </w:tcPr>
          <w:p w14:paraId="4185D530" w14:textId="77777777" w:rsidR="002C23B0" w:rsidRDefault="00000000">
            <w:r>
              <w:t>0.215</w:t>
            </w:r>
            <w:r>
              <w:rPr>
                <w:vertAlign w:val="superscript"/>
              </w:rPr>
              <w:t>[11]</w:t>
            </w:r>
          </w:p>
        </w:tc>
        <w:tc>
          <w:tcPr>
            <w:tcW w:w="992" w:type="dxa"/>
          </w:tcPr>
          <w:p w14:paraId="46505E0A" w14:textId="77777777" w:rsidR="002C23B0" w:rsidRDefault="00000000">
            <w:r>
              <w:t>0.275</w:t>
            </w:r>
            <w:r>
              <w:rPr>
                <w:vertAlign w:val="superscript"/>
              </w:rPr>
              <w:t>[9]</w:t>
            </w:r>
          </w:p>
        </w:tc>
        <w:tc>
          <w:tcPr>
            <w:tcW w:w="1418" w:type="dxa"/>
          </w:tcPr>
          <w:p w14:paraId="14348A0A" w14:textId="77777777" w:rsidR="002C23B0" w:rsidRDefault="00000000">
            <w:r>
              <w:t>0.35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701" w:type="dxa"/>
          </w:tcPr>
          <w:p w14:paraId="3EA06465" w14:textId="77777777" w:rsidR="002C23B0" w:rsidRDefault="00000000">
            <w:r>
              <w:t>0.305</w:t>
            </w:r>
            <w:r>
              <w:rPr>
                <w:vertAlign w:val="superscript"/>
              </w:rPr>
              <w:t>[12]</w:t>
            </w:r>
          </w:p>
        </w:tc>
      </w:tr>
      <w:tr w:rsidR="00AA2CDF" w14:paraId="1476DECF" w14:textId="77777777" w:rsidTr="00A21071">
        <w:tc>
          <w:tcPr>
            <w:tcW w:w="3681" w:type="dxa"/>
          </w:tcPr>
          <w:p w14:paraId="360020E0" w14:textId="77777777" w:rsidR="00AA2CDF" w:rsidRPr="009031C1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</w:tcPr>
          <w:p w14:paraId="3DFA053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804" w:type="dxa"/>
            <w:gridSpan w:val="5"/>
          </w:tcPr>
          <w:p w14:paraId="3BA7190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Water use efficiency</w:t>
            </w:r>
          </w:p>
        </w:tc>
      </w:tr>
      <w:tr w:rsidR="00AA2CDF" w14:paraId="248D33BC" w14:textId="77777777" w:rsidTr="00A21071">
        <w:tc>
          <w:tcPr>
            <w:tcW w:w="3681" w:type="dxa"/>
          </w:tcPr>
          <w:p w14:paraId="2F4E5B74" w14:textId="77777777" w:rsidR="00AA2CDF" w:rsidRPr="00AB520C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  <w:r w:rsidRPr="009031C1">
              <w:rPr>
                <w:color w:val="000000"/>
                <w:sz w:val="21"/>
                <w:szCs w:val="21"/>
              </w:rPr>
              <w:t>Maximum instantaneous water use efficiency</w:t>
            </w:r>
            <w:r>
              <w:rPr>
                <w:color w:val="000000"/>
                <w:sz w:val="21"/>
                <w:szCs w:val="21"/>
              </w:rPr>
              <w:t xml:space="preserve"> (</w:t>
            </w:r>
            <w:r w:rsidRPr="005A4E3F">
              <w:rPr>
                <w:sz w:val="20"/>
                <w:szCs w:val="20"/>
              </w:rPr>
              <w:t>WUECMAX</w:t>
            </w:r>
            <w:r>
              <w:rPr>
                <w:sz w:val="20"/>
                <w:szCs w:val="20"/>
              </w:rPr>
              <w:t>)</w:t>
            </w:r>
          </w:p>
          <w:p w14:paraId="6C174A14" w14:textId="77777777" w:rsidR="00AA2CDF" w:rsidRPr="009031C1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 w:val="restart"/>
          </w:tcPr>
          <w:p w14:paraId="5481D26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mg CO</w:t>
            </w:r>
            <w:r w:rsidRPr="009D4023">
              <w:rPr>
                <w:sz w:val="21"/>
                <w:szCs w:val="21"/>
                <w:vertAlign w:val="subscript"/>
              </w:rPr>
              <w:t>2</w:t>
            </w:r>
            <w:r w:rsidRPr="009D4023">
              <w:rPr>
                <w:sz w:val="21"/>
                <w:szCs w:val="21"/>
              </w:rPr>
              <w:t xml:space="preserve"> g</w:t>
            </w:r>
            <w:r w:rsidRPr="009D4023">
              <w:rPr>
                <w:sz w:val="21"/>
                <w:szCs w:val="21"/>
                <w:vertAlign w:val="superscript"/>
              </w:rPr>
              <w:t>-1</w:t>
            </w:r>
            <w:r w:rsidRPr="009D4023">
              <w:rPr>
                <w:sz w:val="21"/>
                <w:szCs w:val="21"/>
              </w:rPr>
              <w:t xml:space="preserve"> H2O</w:t>
            </w:r>
          </w:p>
        </w:tc>
        <w:tc>
          <w:tcPr>
            <w:tcW w:w="1417" w:type="dxa"/>
          </w:tcPr>
          <w:p w14:paraId="2A384A77" w14:textId="77777777" w:rsidR="002C23B0" w:rsidRDefault="00000000">
            <w:r>
              <w:t>3.625</w:t>
            </w:r>
            <w:r>
              <w:rPr>
                <w:vertAlign w:val="superscript"/>
              </w:rPr>
              <w:t>[13]</w:t>
            </w:r>
          </w:p>
        </w:tc>
        <w:tc>
          <w:tcPr>
            <w:tcW w:w="1276" w:type="dxa"/>
          </w:tcPr>
          <w:p w14:paraId="4C8D6D8E" w14:textId="77777777" w:rsidR="002C23B0" w:rsidRDefault="00000000">
            <w:r>
              <w:t>9.65</w:t>
            </w:r>
            <w:r>
              <w:rPr>
                <w:vertAlign w:val="superscript"/>
              </w:rPr>
              <w:t>[14]</w:t>
            </w:r>
          </w:p>
        </w:tc>
        <w:tc>
          <w:tcPr>
            <w:tcW w:w="992" w:type="dxa"/>
          </w:tcPr>
          <w:p w14:paraId="68B0AE82" w14:textId="77777777" w:rsidR="002C23B0" w:rsidRDefault="00000000">
            <w:r>
              <w:t>6.38</w:t>
            </w:r>
            <w:r>
              <w:rPr>
                <w:vertAlign w:val="superscript"/>
              </w:rPr>
              <w:t>[15]</w:t>
            </w:r>
          </w:p>
        </w:tc>
        <w:tc>
          <w:tcPr>
            <w:tcW w:w="1418" w:type="dxa"/>
          </w:tcPr>
          <w:p w14:paraId="5D23ADD5" w14:textId="77777777" w:rsidR="002C23B0" w:rsidRDefault="00000000">
            <w:r>
              <w:t>4.75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701" w:type="dxa"/>
          </w:tcPr>
          <w:p w14:paraId="67B4F7A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54306D14" w14:textId="77777777" w:rsidTr="00A21071">
        <w:tc>
          <w:tcPr>
            <w:tcW w:w="3681" w:type="dxa"/>
          </w:tcPr>
          <w:p w14:paraId="58066F03" w14:textId="77777777" w:rsidR="00AA2CDF" w:rsidRPr="00AB520C" w:rsidRDefault="00AA2CDF" w:rsidP="00284BB0">
            <w:pPr>
              <w:spacing w:line="220" w:lineRule="exact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</w:t>
            </w:r>
            <w:r w:rsidRPr="009031C1">
              <w:rPr>
                <w:color w:val="000000"/>
                <w:sz w:val="21"/>
                <w:szCs w:val="21"/>
              </w:rPr>
              <w:t>inimum instantaneous water use efficiency</w:t>
            </w:r>
            <w:r>
              <w:rPr>
                <w:color w:val="000000"/>
                <w:sz w:val="21"/>
                <w:szCs w:val="21"/>
              </w:rPr>
              <w:t xml:space="preserve"> (</w:t>
            </w:r>
            <w:r w:rsidRPr="005A4E3F">
              <w:rPr>
                <w:sz w:val="20"/>
                <w:szCs w:val="20"/>
              </w:rPr>
              <w:t>WUECMIN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/>
          </w:tcPr>
          <w:p w14:paraId="09DDBD6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3CD0A0D7" w14:textId="77777777" w:rsidR="002C23B0" w:rsidRDefault="00000000">
            <w:r>
              <w:t>3.5</w:t>
            </w:r>
            <w:r>
              <w:rPr>
                <w:vertAlign w:val="superscript"/>
              </w:rPr>
              <w:t>[13]</w:t>
            </w:r>
          </w:p>
        </w:tc>
        <w:tc>
          <w:tcPr>
            <w:tcW w:w="1276" w:type="dxa"/>
          </w:tcPr>
          <w:p w14:paraId="2AB7377E" w14:textId="77777777" w:rsidR="002C23B0" w:rsidRDefault="00000000">
            <w:r>
              <w:t>3.65</w:t>
            </w:r>
            <w:r>
              <w:rPr>
                <w:vertAlign w:val="superscript"/>
              </w:rPr>
              <w:t>[14]</w:t>
            </w:r>
          </w:p>
        </w:tc>
        <w:tc>
          <w:tcPr>
            <w:tcW w:w="992" w:type="dxa"/>
          </w:tcPr>
          <w:p w14:paraId="51D89904" w14:textId="77777777" w:rsidR="002C23B0" w:rsidRDefault="00000000">
            <w:r>
              <w:t>2.6</w:t>
            </w:r>
            <w:r>
              <w:rPr>
                <w:vertAlign w:val="superscript"/>
              </w:rPr>
              <w:t>[15]</w:t>
            </w:r>
          </w:p>
        </w:tc>
        <w:tc>
          <w:tcPr>
            <w:tcW w:w="1418" w:type="dxa"/>
          </w:tcPr>
          <w:p w14:paraId="7D7309CA" w14:textId="77777777" w:rsidR="002C23B0" w:rsidRDefault="00000000">
            <w:r>
              <w:t>1.75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701" w:type="dxa"/>
          </w:tcPr>
          <w:p w14:paraId="07BF627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07913107" w14:textId="77777777" w:rsidTr="00A21071">
        <w:trPr>
          <w:trHeight w:val="447"/>
        </w:trPr>
        <w:tc>
          <w:tcPr>
            <w:tcW w:w="3681" w:type="dxa"/>
          </w:tcPr>
          <w:p w14:paraId="60D584E9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1276" w:type="dxa"/>
          </w:tcPr>
          <w:p w14:paraId="7A58C704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804" w:type="dxa"/>
            <w:gridSpan w:val="5"/>
          </w:tcPr>
          <w:p w14:paraId="3AD7E5A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Water stress induction</w:t>
            </w:r>
          </w:p>
        </w:tc>
      </w:tr>
      <w:tr w:rsidR="00AA2CDF" w14:paraId="24AE1CE4" w14:textId="77777777" w:rsidTr="00A21071">
        <w:trPr>
          <w:trHeight w:val="447"/>
        </w:trPr>
        <w:tc>
          <w:tcPr>
            <w:tcW w:w="3681" w:type="dxa"/>
          </w:tcPr>
          <w:p w14:paraId="68127D5B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 xml:space="preserve">: </w:t>
            </w:r>
            <w:r w:rsidRPr="009031C1">
              <w:rPr>
                <w:color w:val="000000"/>
                <w:sz w:val="21"/>
                <w:szCs w:val="21"/>
              </w:rPr>
              <w:t>photosynthesis activity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H2OREF_A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 w:val="restart"/>
          </w:tcPr>
          <w:p w14:paraId="28600585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FTSW</w:t>
            </w:r>
          </w:p>
        </w:tc>
        <w:tc>
          <w:tcPr>
            <w:tcW w:w="1417" w:type="dxa"/>
          </w:tcPr>
          <w:p w14:paraId="414B7455" w14:textId="77777777" w:rsidR="002C23B0" w:rsidRDefault="00000000">
            <w:r>
              <w:t>0.5</w:t>
            </w:r>
            <w:r>
              <w:rPr>
                <w:vertAlign w:val="superscript"/>
              </w:rPr>
              <w:t>[17]</w:t>
            </w:r>
          </w:p>
        </w:tc>
        <w:tc>
          <w:tcPr>
            <w:tcW w:w="1276" w:type="dxa"/>
          </w:tcPr>
          <w:p w14:paraId="06BAB4BA" w14:textId="77777777" w:rsidR="002C23B0" w:rsidRDefault="00000000">
            <w:r>
              <w:t>0.35</w:t>
            </w:r>
            <w:r>
              <w:rPr>
                <w:vertAlign w:val="superscript"/>
              </w:rPr>
              <w:t>[18]</w:t>
            </w:r>
          </w:p>
        </w:tc>
        <w:tc>
          <w:tcPr>
            <w:tcW w:w="992" w:type="dxa"/>
          </w:tcPr>
          <w:p w14:paraId="43B400DD" w14:textId="77777777" w:rsidR="002C23B0" w:rsidRDefault="00000000">
            <w:r>
              <w:t>0.45</w:t>
            </w:r>
            <w:r>
              <w:rPr>
                <w:vertAlign w:val="superscript"/>
              </w:rPr>
              <w:t>[19]</w:t>
            </w:r>
          </w:p>
        </w:tc>
        <w:tc>
          <w:tcPr>
            <w:tcW w:w="1418" w:type="dxa"/>
          </w:tcPr>
          <w:p w14:paraId="6B91E816" w14:textId="77777777" w:rsidR="002C23B0" w:rsidRDefault="00000000">
            <w:r>
              <w:t>0.375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701" w:type="dxa"/>
          </w:tcPr>
          <w:p w14:paraId="578190F9" w14:textId="77777777" w:rsidR="002C23B0" w:rsidRDefault="00000000">
            <w:r>
              <w:t>0.4</w:t>
            </w:r>
            <w:r>
              <w:rPr>
                <w:vertAlign w:val="superscript"/>
              </w:rPr>
              <w:t>[20]</w:t>
            </w:r>
          </w:p>
        </w:tc>
      </w:tr>
      <w:tr w:rsidR="00AA2CDF" w14:paraId="59689635" w14:textId="77777777" w:rsidTr="00A21071">
        <w:tc>
          <w:tcPr>
            <w:tcW w:w="3681" w:type="dxa"/>
          </w:tcPr>
          <w:p w14:paraId="469710D3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lastRenderedPageBreak/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flushing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</w:t>
            </w:r>
            <w:r>
              <w:rPr>
                <w:sz w:val="20"/>
                <w:szCs w:val="20"/>
              </w:rPr>
              <w:t>FLUSHING)</w:t>
            </w:r>
          </w:p>
        </w:tc>
        <w:tc>
          <w:tcPr>
            <w:tcW w:w="1276" w:type="dxa"/>
            <w:vMerge/>
          </w:tcPr>
          <w:p w14:paraId="2C6D38C2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20A37966" w14:textId="77777777" w:rsidR="002C23B0" w:rsidRDefault="00000000">
            <w:r>
              <w:t>0.2</w:t>
            </w:r>
            <w:r>
              <w:rPr>
                <w:vertAlign w:val="superscript"/>
              </w:rPr>
              <w:t>[21]</w:t>
            </w:r>
          </w:p>
        </w:tc>
        <w:tc>
          <w:tcPr>
            <w:tcW w:w="1276" w:type="dxa"/>
          </w:tcPr>
          <w:p w14:paraId="3A7508D5" w14:textId="77777777" w:rsidR="002C23B0" w:rsidRDefault="00000000">
            <w:r>
              <w:t>0.2</w:t>
            </w:r>
            <w:r>
              <w:rPr>
                <w:vertAlign w:val="superscript"/>
              </w:rPr>
              <w:t>[21]</w:t>
            </w:r>
          </w:p>
        </w:tc>
        <w:tc>
          <w:tcPr>
            <w:tcW w:w="992" w:type="dxa"/>
          </w:tcPr>
          <w:p w14:paraId="36E0B7DC" w14:textId="77777777" w:rsidR="002C23B0" w:rsidRDefault="00000000">
            <w:r>
              <w:t>0.2</w:t>
            </w:r>
            <w:r>
              <w:rPr>
                <w:vertAlign w:val="superscript"/>
              </w:rPr>
              <w:t>[22]</w:t>
            </w:r>
          </w:p>
        </w:tc>
        <w:tc>
          <w:tcPr>
            <w:tcW w:w="1418" w:type="dxa"/>
          </w:tcPr>
          <w:p w14:paraId="65FA3CA6" w14:textId="77777777" w:rsidR="002C23B0" w:rsidRDefault="00000000">
            <w:r>
              <w:t>0.45</w:t>
            </w:r>
            <w:r>
              <w:rPr>
                <w:vertAlign w:val="superscript"/>
              </w:rPr>
              <w:t>[23]</w:t>
            </w:r>
          </w:p>
        </w:tc>
        <w:tc>
          <w:tcPr>
            <w:tcW w:w="1701" w:type="dxa"/>
          </w:tcPr>
          <w:p w14:paraId="4BF5A251" w14:textId="77777777" w:rsidR="002C23B0" w:rsidRDefault="00000000">
            <w:r>
              <w:t>0.25</w:t>
            </w:r>
            <w:r>
              <w:rPr>
                <w:vertAlign w:val="superscript"/>
              </w:rPr>
              <w:t>[22]</w:t>
            </w:r>
          </w:p>
        </w:tc>
      </w:tr>
      <w:tr w:rsidR="00AA2CDF" w14:paraId="6CDBFED6" w14:textId="77777777" w:rsidTr="00A21071">
        <w:tc>
          <w:tcPr>
            <w:tcW w:w="3681" w:type="dxa"/>
          </w:tcPr>
          <w:p w14:paraId="1C574F77" w14:textId="77777777" w:rsidR="00AA2CDF" w:rsidRDefault="00AA2CDF" w:rsidP="00284BB0">
            <w:pPr>
              <w:spacing w:line="220" w:lineRule="exac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stomata closure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 GS</w:t>
            </w:r>
            <w:r>
              <w:rPr>
                <w:sz w:val="20"/>
                <w:szCs w:val="20"/>
              </w:rPr>
              <w:t>)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276" w:type="dxa"/>
            <w:vMerge/>
          </w:tcPr>
          <w:p w14:paraId="5C904465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2960DA7D" w14:textId="77777777" w:rsidR="002C23B0" w:rsidRDefault="00000000">
            <w:r>
              <w:t>0.365</w:t>
            </w:r>
            <w:r>
              <w:rPr>
                <w:vertAlign w:val="superscript"/>
              </w:rPr>
              <w:t>[24]</w:t>
            </w:r>
          </w:p>
        </w:tc>
        <w:tc>
          <w:tcPr>
            <w:tcW w:w="1276" w:type="dxa"/>
          </w:tcPr>
          <w:p w14:paraId="03AAB7D1" w14:textId="77777777" w:rsidR="002C23B0" w:rsidRDefault="00000000">
            <w:r>
              <w:t>0.35</w:t>
            </w:r>
            <w:r>
              <w:rPr>
                <w:vertAlign w:val="superscript"/>
              </w:rPr>
              <w:t>[18]</w:t>
            </w:r>
          </w:p>
        </w:tc>
        <w:tc>
          <w:tcPr>
            <w:tcW w:w="992" w:type="dxa"/>
          </w:tcPr>
          <w:p w14:paraId="475A8E90" w14:textId="77777777" w:rsidR="002C23B0" w:rsidRDefault="00000000">
            <w:r>
              <w:t>0.24</w:t>
            </w:r>
            <w:r>
              <w:rPr>
                <w:vertAlign w:val="superscript"/>
              </w:rPr>
              <w:t>[19]</w:t>
            </w:r>
          </w:p>
        </w:tc>
        <w:tc>
          <w:tcPr>
            <w:tcW w:w="1418" w:type="dxa"/>
          </w:tcPr>
          <w:p w14:paraId="781C08A5" w14:textId="77777777" w:rsidR="002C23B0" w:rsidRDefault="00000000">
            <w:r>
              <w:t>0.3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701" w:type="dxa"/>
          </w:tcPr>
          <w:p w14:paraId="66849614" w14:textId="77777777" w:rsidR="002C23B0" w:rsidRDefault="00000000">
            <w:r>
              <w:t>0.5</w:t>
            </w:r>
            <w:r>
              <w:rPr>
                <w:vertAlign w:val="superscript"/>
              </w:rPr>
              <w:t>[20]</w:t>
            </w:r>
          </w:p>
        </w:tc>
      </w:tr>
      <w:tr w:rsidR="00AA2CDF" w14:paraId="6DE65A66" w14:textId="77777777" w:rsidTr="00A21071">
        <w:tc>
          <w:tcPr>
            <w:tcW w:w="3681" w:type="dxa"/>
          </w:tcPr>
          <w:p w14:paraId="4ECC4955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leaf growth affected</w:t>
            </w:r>
            <w:r w:rsidRPr="005A4E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5A4E3F">
              <w:rPr>
                <w:sz w:val="20"/>
                <w:szCs w:val="20"/>
              </w:rPr>
              <w:t>H2OREF_</w:t>
            </w:r>
            <w:r>
              <w:rPr>
                <w:sz w:val="20"/>
                <w:szCs w:val="20"/>
              </w:rPr>
              <w:t>LEAFGROWTH)</w:t>
            </w:r>
          </w:p>
        </w:tc>
        <w:tc>
          <w:tcPr>
            <w:tcW w:w="1276" w:type="dxa"/>
            <w:vMerge/>
          </w:tcPr>
          <w:p w14:paraId="0E2629CF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077E6C17" w14:textId="77777777" w:rsidR="002C23B0" w:rsidRDefault="00000000">
            <w:r>
              <w:t>0.4</w:t>
            </w:r>
            <w:r>
              <w:rPr>
                <w:vertAlign w:val="superscript"/>
              </w:rPr>
              <w:t>[25]</w:t>
            </w:r>
          </w:p>
        </w:tc>
        <w:tc>
          <w:tcPr>
            <w:tcW w:w="1276" w:type="dxa"/>
          </w:tcPr>
          <w:p w14:paraId="18055446" w14:textId="77777777" w:rsidR="002C23B0" w:rsidRDefault="00000000">
            <w:r>
              <w:t>0.45</w:t>
            </w:r>
            <w:r>
              <w:rPr>
                <w:vertAlign w:val="superscript"/>
              </w:rPr>
              <w:t>[21]</w:t>
            </w:r>
          </w:p>
        </w:tc>
        <w:tc>
          <w:tcPr>
            <w:tcW w:w="992" w:type="dxa"/>
          </w:tcPr>
          <w:p w14:paraId="1F7EB176" w14:textId="77777777" w:rsidR="002C23B0" w:rsidRDefault="00000000">
            <w:r>
              <w:t>0.45</w:t>
            </w:r>
            <w:r>
              <w:rPr>
                <w:vertAlign w:val="superscript"/>
              </w:rPr>
              <w:t>[26]</w:t>
            </w:r>
          </w:p>
        </w:tc>
        <w:tc>
          <w:tcPr>
            <w:tcW w:w="1418" w:type="dxa"/>
          </w:tcPr>
          <w:p w14:paraId="5A6ABFE7" w14:textId="77777777" w:rsidR="002C23B0" w:rsidRDefault="00000000">
            <w:r>
              <w:t>0.4</w:t>
            </w:r>
            <w:r>
              <w:rPr>
                <w:vertAlign w:val="superscript"/>
              </w:rPr>
              <w:t>[23]</w:t>
            </w:r>
          </w:p>
        </w:tc>
        <w:tc>
          <w:tcPr>
            <w:tcW w:w="1701" w:type="dxa"/>
          </w:tcPr>
          <w:p w14:paraId="4C50D80F" w14:textId="77777777" w:rsidR="002C23B0" w:rsidRDefault="00000000">
            <w:r>
              <w:t>0.35</w:t>
            </w:r>
            <w:r>
              <w:rPr>
                <w:vertAlign w:val="superscript"/>
              </w:rPr>
              <w:t>[27]</w:t>
            </w:r>
          </w:p>
        </w:tc>
      </w:tr>
      <w:tr w:rsidR="00AA2CDF" w14:paraId="0DD05DAB" w14:textId="77777777" w:rsidTr="00A21071">
        <w:tc>
          <w:tcPr>
            <w:tcW w:w="3681" w:type="dxa"/>
          </w:tcPr>
          <w:p w14:paraId="3926F8C9" w14:textId="77777777" w:rsidR="00AA2CDF" w:rsidRPr="009031C1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</w:t>
            </w:r>
            <w:r w:rsidRPr="009031C1">
              <w:rPr>
                <w:color w:val="000000"/>
                <w:sz w:val="21"/>
                <w:szCs w:val="21"/>
              </w:rPr>
              <w:t>elative available soil water content</w:t>
            </w:r>
            <w:r>
              <w:rPr>
                <w:color w:val="000000"/>
                <w:sz w:val="21"/>
                <w:szCs w:val="21"/>
              </w:rPr>
              <w:t>: plant senescence</w:t>
            </w:r>
            <w:r w:rsidRPr="00D20A5A">
              <w:rPr>
                <w:sz w:val="20"/>
                <w:szCs w:val="20"/>
                <w:highlight w:val="yellow"/>
              </w:rPr>
              <w:t xml:space="preserve"> </w:t>
            </w:r>
            <w:r>
              <w:rPr>
                <w:sz w:val="20"/>
                <w:szCs w:val="20"/>
                <w:highlight w:val="yellow"/>
              </w:rPr>
              <w:t>(</w:t>
            </w:r>
            <w:commentRangeStart w:id="0"/>
            <w:r w:rsidRPr="00D20A5A">
              <w:rPr>
                <w:sz w:val="20"/>
                <w:szCs w:val="20"/>
                <w:highlight w:val="yellow"/>
              </w:rPr>
              <w:t>H2OREF_SENESCENCE</w:t>
            </w:r>
            <w:commentRangeEnd w:id="0"/>
            <w:r w:rsidR="00A21071">
              <w:rPr>
                <w:rStyle w:val="CommentReference"/>
                <w:sz w:val="20"/>
                <w:szCs w:val="20"/>
              </w:rPr>
              <w:commentReference w:id="0"/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vMerge/>
          </w:tcPr>
          <w:p w14:paraId="27230911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71A8A521" w14:textId="77777777" w:rsidR="002C23B0" w:rsidRDefault="00000000">
            <w:r>
              <w:t>0.1</w:t>
            </w:r>
            <w:r>
              <w:rPr>
                <w:vertAlign w:val="superscript"/>
              </w:rPr>
              <w:t>[28]</w:t>
            </w:r>
          </w:p>
        </w:tc>
        <w:tc>
          <w:tcPr>
            <w:tcW w:w="1276" w:type="dxa"/>
          </w:tcPr>
          <w:p w14:paraId="6DD3CA16" w14:textId="77777777" w:rsidR="002C23B0" w:rsidRDefault="00000000">
            <w:r>
              <w:t>0.175</w:t>
            </w:r>
            <w:r>
              <w:rPr>
                <w:vertAlign w:val="superscript"/>
              </w:rPr>
              <w:t>[18]</w:t>
            </w:r>
          </w:p>
        </w:tc>
        <w:tc>
          <w:tcPr>
            <w:tcW w:w="992" w:type="dxa"/>
          </w:tcPr>
          <w:p w14:paraId="70FCABCB" w14:textId="77777777" w:rsidR="002C23B0" w:rsidRDefault="00000000">
            <w:r>
              <w:t>0.2275</w:t>
            </w:r>
            <w:r>
              <w:rPr>
                <w:vertAlign w:val="superscript"/>
              </w:rPr>
              <w:t>[29]</w:t>
            </w:r>
          </w:p>
        </w:tc>
        <w:tc>
          <w:tcPr>
            <w:tcW w:w="1418" w:type="dxa"/>
          </w:tcPr>
          <w:p w14:paraId="28578A0D" w14:textId="77777777" w:rsidR="002C23B0" w:rsidRDefault="00000000">
            <w:r>
              <w:t>0.15</w:t>
            </w:r>
            <w:r>
              <w:rPr>
                <w:vertAlign w:val="superscript"/>
              </w:rPr>
              <w:t>[16]</w:t>
            </w:r>
          </w:p>
        </w:tc>
        <w:tc>
          <w:tcPr>
            <w:tcW w:w="1701" w:type="dxa"/>
          </w:tcPr>
          <w:p w14:paraId="4130F26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0CC9E070" w14:textId="77777777" w:rsidTr="00A21071">
        <w:tc>
          <w:tcPr>
            <w:tcW w:w="3681" w:type="dxa"/>
          </w:tcPr>
          <w:p w14:paraId="0DA63374" w14:textId="77777777" w:rsidR="00AA2CDF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 w:rsidRPr="00EA4A5F">
              <w:rPr>
                <w:b/>
                <w:bCs/>
                <w:i/>
                <w:iCs/>
                <w:sz w:val="21"/>
                <w:szCs w:val="21"/>
              </w:rPr>
              <w:t>Stomatal conductivity</w:t>
            </w:r>
          </w:p>
        </w:tc>
        <w:tc>
          <w:tcPr>
            <w:tcW w:w="1276" w:type="dxa"/>
          </w:tcPr>
          <w:p w14:paraId="3C10A3CF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804" w:type="dxa"/>
            <w:gridSpan w:val="5"/>
          </w:tcPr>
          <w:p w14:paraId="65691EA7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</w:tr>
      <w:tr w:rsidR="00AA2CDF" w14:paraId="672EE261" w14:textId="77777777" w:rsidTr="00A21071">
        <w:tc>
          <w:tcPr>
            <w:tcW w:w="3681" w:type="dxa"/>
          </w:tcPr>
          <w:p w14:paraId="37B3CE27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Maximum stomata conductivity (GSMAX)</w:t>
            </w:r>
          </w:p>
        </w:tc>
        <w:tc>
          <w:tcPr>
            <w:tcW w:w="1276" w:type="dxa"/>
            <w:vMerge w:val="restart"/>
          </w:tcPr>
          <w:p w14:paraId="07F8811E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mmol H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₂</w:t>
            </w:r>
            <w:r w:rsidRPr="009D4023">
              <w:rPr>
                <w:sz w:val="21"/>
                <w:szCs w:val="21"/>
              </w:rPr>
              <w:t>O m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⁻</w:t>
            </w:r>
            <w:r w:rsidRPr="009D4023">
              <w:rPr>
                <w:sz w:val="21"/>
                <w:szCs w:val="21"/>
              </w:rPr>
              <w:t>² s</w:t>
            </w:r>
            <w:r w:rsidRPr="009D4023">
              <w:rPr>
                <w:rFonts w:ascii="Cambria Math" w:hAnsi="Cambria Math" w:cs="Cambria Math"/>
                <w:sz w:val="21"/>
                <w:szCs w:val="21"/>
              </w:rPr>
              <w:t>⁻</w:t>
            </w:r>
            <w:r w:rsidRPr="009D4023">
              <w:rPr>
                <w:sz w:val="21"/>
                <w:szCs w:val="21"/>
              </w:rPr>
              <w:t>¹ </w:t>
            </w:r>
          </w:p>
        </w:tc>
        <w:tc>
          <w:tcPr>
            <w:tcW w:w="1417" w:type="dxa"/>
          </w:tcPr>
          <w:p w14:paraId="4157DF94" w14:textId="77777777" w:rsidR="002C23B0" w:rsidRDefault="00000000">
            <w:r>
              <w:t>415</w:t>
            </w:r>
            <w:r>
              <w:rPr>
                <w:vertAlign w:val="superscript"/>
              </w:rPr>
              <w:t>[30]</w:t>
            </w:r>
          </w:p>
        </w:tc>
        <w:tc>
          <w:tcPr>
            <w:tcW w:w="1276" w:type="dxa"/>
          </w:tcPr>
          <w:p w14:paraId="6328F5D9" w14:textId="77777777" w:rsidR="002C23B0" w:rsidRDefault="00000000">
            <w:r>
              <w:t>525</w:t>
            </w:r>
            <w:r>
              <w:rPr>
                <w:vertAlign w:val="superscript"/>
              </w:rPr>
              <w:t>[31]</w:t>
            </w:r>
          </w:p>
        </w:tc>
        <w:tc>
          <w:tcPr>
            <w:tcW w:w="992" w:type="dxa"/>
          </w:tcPr>
          <w:p w14:paraId="356C71CE" w14:textId="77777777" w:rsidR="002C23B0" w:rsidRDefault="00000000">
            <w:r>
              <w:t>380.5</w:t>
            </w:r>
            <w:r>
              <w:rPr>
                <w:vertAlign w:val="superscript"/>
              </w:rPr>
              <w:t>[32]</w:t>
            </w:r>
          </w:p>
        </w:tc>
        <w:tc>
          <w:tcPr>
            <w:tcW w:w="1418" w:type="dxa"/>
          </w:tcPr>
          <w:p w14:paraId="1C56BBDD" w14:textId="77777777" w:rsidR="002C23B0" w:rsidRDefault="00000000">
            <w:r>
              <w:t>600</w:t>
            </w:r>
            <w:r>
              <w:rPr>
                <w:vertAlign w:val="superscript"/>
              </w:rPr>
              <w:t>[33]</w:t>
            </w:r>
          </w:p>
        </w:tc>
        <w:tc>
          <w:tcPr>
            <w:tcW w:w="1701" w:type="dxa"/>
          </w:tcPr>
          <w:p w14:paraId="4671C076" w14:textId="77777777" w:rsidR="002C23B0" w:rsidRDefault="00000000">
            <w:r>
              <w:t>375</w:t>
            </w:r>
            <w:r>
              <w:rPr>
                <w:vertAlign w:val="superscript"/>
              </w:rPr>
              <w:t>[5]</w:t>
            </w:r>
          </w:p>
        </w:tc>
      </w:tr>
      <w:tr w:rsidR="00AA2CDF" w14:paraId="0513A54A" w14:textId="77777777" w:rsidTr="00A21071">
        <w:tc>
          <w:tcPr>
            <w:tcW w:w="3681" w:type="dxa"/>
          </w:tcPr>
          <w:p w14:paraId="0CAF8E6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Minimum stomata conductivity (GSMIN)</w:t>
            </w:r>
          </w:p>
        </w:tc>
        <w:tc>
          <w:tcPr>
            <w:tcW w:w="1276" w:type="dxa"/>
            <w:vMerge/>
          </w:tcPr>
          <w:p w14:paraId="45F63C1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14F14B08" w14:textId="77777777" w:rsidR="002C23B0" w:rsidRDefault="00000000">
            <w:r>
              <w:t>3.5</w:t>
            </w:r>
            <w:r>
              <w:rPr>
                <w:vertAlign w:val="superscript"/>
              </w:rPr>
              <w:t>[34]</w:t>
            </w:r>
          </w:p>
        </w:tc>
        <w:tc>
          <w:tcPr>
            <w:tcW w:w="1276" w:type="dxa"/>
          </w:tcPr>
          <w:p w14:paraId="07D8356C" w14:textId="77777777" w:rsidR="002C23B0" w:rsidRDefault="00000000">
            <w:r>
              <w:t>15</w:t>
            </w:r>
            <w:r>
              <w:rPr>
                <w:vertAlign w:val="superscript"/>
              </w:rPr>
              <w:t>[35]</w:t>
            </w:r>
          </w:p>
        </w:tc>
        <w:tc>
          <w:tcPr>
            <w:tcW w:w="992" w:type="dxa"/>
          </w:tcPr>
          <w:p w14:paraId="0C86169A" w14:textId="77777777" w:rsidR="002C23B0" w:rsidRDefault="00000000">
            <w:r>
              <w:t>15</w:t>
            </w:r>
            <w:r>
              <w:rPr>
                <w:vertAlign w:val="superscript"/>
              </w:rPr>
              <w:t>[36]</w:t>
            </w:r>
          </w:p>
        </w:tc>
        <w:tc>
          <w:tcPr>
            <w:tcW w:w="1418" w:type="dxa"/>
          </w:tcPr>
          <w:p w14:paraId="0F1DC56D" w14:textId="77777777" w:rsidR="002C23B0" w:rsidRDefault="00000000">
            <w:r>
              <w:t>20</w:t>
            </w:r>
            <w:r>
              <w:rPr>
                <w:vertAlign w:val="superscript"/>
              </w:rPr>
              <w:t>[33]</w:t>
            </w:r>
          </w:p>
        </w:tc>
        <w:tc>
          <w:tcPr>
            <w:tcW w:w="1701" w:type="dxa"/>
          </w:tcPr>
          <w:p w14:paraId="042B91E9" w14:textId="77777777" w:rsidR="002C23B0" w:rsidRDefault="00000000">
            <w:r>
              <w:t>5.5</w:t>
            </w:r>
            <w:r>
              <w:rPr>
                <w:vertAlign w:val="superscript"/>
              </w:rPr>
              <w:t>[37]</w:t>
            </w:r>
          </w:p>
        </w:tc>
      </w:tr>
      <w:tr w:rsidR="00AA2CDF" w14:paraId="227193BC" w14:textId="77777777" w:rsidTr="00A21071">
        <w:tc>
          <w:tcPr>
            <w:tcW w:w="3681" w:type="dxa"/>
          </w:tcPr>
          <w:p w14:paraId="5DB8A960" w14:textId="77777777" w:rsidR="00AA2CDF" w:rsidRDefault="00AA2CDF" w:rsidP="00284BB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Sunlight interception</w:t>
            </w:r>
          </w:p>
        </w:tc>
        <w:tc>
          <w:tcPr>
            <w:tcW w:w="1276" w:type="dxa"/>
          </w:tcPr>
          <w:p w14:paraId="1046A92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804" w:type="dxa"/>
            <w:gridSpan w:val="5"/>
          </w:tcPr>
          <w:p w14:paraId="01D34E5A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66D432F6" w14:textId="77777777" w:rsidTr="00A21071">
        <w:tc>
          <w:tcPr>
            <w:tcW w:w="3681" w:type="dxa"/>
          </w:tcPr>
          <w:tbl>
            <w:tblPr>
              <w:tblW w:w="2755" w:type="dxa"/>
              <w:tblLook w:val="04A0" w:firstRow="1" w:lastRow="0" w:firstColumn="1" w:lastColumn="0" w:noHBand="0" w:noVBand="1"/>
            </w:tblPr>
            <w:tblGrid>
              <w:gridCol w:w="2755"/>
            </w:tblGrid>
            <w:tr w:rsidR="00AA2CDF" w:rsidRPr="00D8330B" w14:paraId="1FA256A3" w14:textId="77777777" w:rsidTr="00284BB0">
              <w:trPr>
                <w:trHeight w:val="300"/>
              </w:trPr>
              <w:tc>
                <w:tcPr>
                  <w:tcW w:w="2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D603F" w14:textId="77777777" w:rsidR="00AA2CDF" w:rsidRPr="00D8330B" w:rsidRDefault="00AA2CDF" w:rsidP="00284BB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S</w:t>
                  </w:r>
                  <w:r w:rsidRPr="00D8330B"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pecific leaf area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 xml:space="preserve"> in </w:t>
                  </w:r>
                  <w:r w:rsidRPr="00D8330B"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>shade</w:t>
                  </w:r>
                  <w:r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  <w:t xml:space="preserve"> (SLAMAX)</w:t>
                  </w:r>
                </w:p>
              </w:tc>
            </w:tr>
            <w:tr w:rsidR="00AA2CDF" w:rsidRPr="00D8330B" w14:paraId="55AAAEB6" w14:textId="77777777" w:rsidTr="00284BB0">
              <w:trPr>
                <w:trHeight w:val="300"/>
              </w:trPr>
              <w:tc>
                <w:tcPr>
                  <w:tcW w:w="275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E26789" w14:textId="77777777" w:rsidR="00AA2CDF" w:rsidRPr="00D8330B" w:rsidRDefault="00AA2CDF" w:rsidP="00284BB0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lang w:val="en-KE" w:eastAsia="en-KE"/>
                    </w:rPr>
                  </w:pPr>
                </w:p>
              </w:tc>
            </w:tr>
          </w:tbl>
          <w:p w14:paraId="0FFD61F3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  <w:vMerge w:val="restart"/>
          </w:tcPr>
          <w:p w14:paraId="06A354FD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m</w:t>
            </w:r>
            <w:r w:rsidRPr="009D4023">
              <w:rPr>
                <w:sz w:val="21"/>
                <w:szCs w:val="21"/>
                <w:vertAlign w:val="superscript"/>
              </w:rPr>
              <w:t>2</w:t>
            </w:r>
            <w:r w:rsidRPr="009D4023">
              <w:rPr>
                <w:sz w:val="21"/>
                <w:szCs w:val="21"/>
              </w:rPr>
              <w:t xml:space="preserve"> kg</w:t>
            </w:r>
            <w:r w:rsidRPr="009D4023">
              <w:rPr>
                <w:sz w:val="21"/>
                <w:szCs w:val="21"/>
                <w:vertAlign w:val="superscript"/>
              </w:rPr>
              <w:t>-1</w:t>
            </w:r>
          </w:p>
        </w:tc>
        <w:tc>
          <w:tcPr>
            <w:tcW w:w="1417" w:type="dxa"/>
          </w:tcPr>
          <w:p w14:paraId="430019BE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75E871D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18</w:t>
            </w:r>
          </w:p>
        </w:tc>
        <w:tc>
          <w:tcPr>
            <w:tcW w:w="992" w:type="dxa"/>
          </w:tcPr>
          <w:p w14:paraId="7163A9C1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177445EE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701" w:type="dxa"/>
          </w:tcPr>
          <w:p w14:paraId="62AB75D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5F45E57D" w14:textId="77777777" w:rsidTr="00A21071">
        <w:tc>
          <w:tcPr>
            <w:tcW w:w="3681" w:type="dxa"/>
          </w:tcPr>
          <w:p w14:paraId="75B3E54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</w:t>
            </w:r>
            <w:r w:rsidRPr="00D8330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pecific leaf area </w:t>
            </w: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in </w:t>
            </w:r>
            <w:r w:rsidRPr="00D8330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full sun</w:t>
            </w:r>
            <w:r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(SLAMIN)</w:t>
            </w:r>
          </w:p>
        </w:tc>
        <w:tc>
          <w:tcPr>
            <w:tcW w:w="1276" w:type="dxa"/>
            <w:vMerge/>
          </w:tcPr>
          <w:p w14:paraId="116EB8F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16894AAC" w14:textId="77777777" w:rsidR="002C23B0" w:rsidRDefault="00000000">
            <w:r>
              <w:t>13.45</w:t>
            </w:r>
            <w:r>
              <w:rPr>
                <w:vertAlign w:val="superscript"/>
              </w:rPr>
              <w:t>[38]</w:t>
            </w:r>
          </w:p>
        </w:tc>
        <w:tc>
          <w:tcPr>
            <w:tcW w:w="1276" w:type="dxa"/>
          </w:tcPr>
          <w:p w14:paraId="2C0276B6" w14:textId="77777777" w:rsidR="002C23B0" w:rsidRDefault="00000000">
            <w:r>
              <w:t>15.5</w:t>
            </w:r>
            <w:r>
              <w:rPr>
                <w:vertAlign w:val="superscript"/>
              </w:rPr>
              <w:t>[39]</w:t>
            </w:r>
          </w:p>
        </w:tc>
        <w:tc>
          <w:tcPr>
            <w:tcW w:w="992" w:type="dxa"/>
          </w:tcPr>
          <w:p w14:paraId="7590EFDE" w14:textId="77777777" w:rsidR="002C23B0" w:rsidRDefault="00000000">
            <w:r>
              <w:t>10.515</w:t>
            </w:r>
            <w:r>
              <w:rPr>
                <w:vertAlign w:val="superscript"/>
              </w:rPr>
              <w:t>[40]</w:t>
            </w:r>
          </w:p>
        </w:tc>
        <w:tc>
          <w:tcPr>
            <w:tcW w:w="1418" w:type="dxa"/>
          </w:tcPr>
          <w:p w14:paraId="544F09FD" w14:textId="77777777" w:rsidR="002C23B0" w:rsidRDefault="00000000">
            <w:r>
              <w:t>17.5</w:t>
            </w:r>
            <w:r>
              <w:rPr>
                <w:vertAlign w:val="superscript"/>
              </w:rPr>
              <w:t>[4]</w:t>
            </w:r>
          </w:p>
        </w:tc>
        <w:tc>
          <w:tcPr>
            <w:tcW w:w="1701" w:type="dxa"/>
          </w:tcPr>
          <w:p w14:paraId="773F0FF0" w14:textId="77777777" w:rsidR="002C23B0" w:rsidRDefault="00000000">
            <w:r>
              <w:t>8.9</w:t>
            </w:r>
            <w:r>
              <w:rPr>
                <w:vertAlign w:val="superscript"/>
              </w:rPr>
              <w:t>[41]</w:t>
            </w:r>
          </w:p>
        </w:tc>
      </w:tr>
      <w:tr w:rsidR="00AA2CDF" w14:paraId="7060D4F9" w14:textId="77777777" w:rsidTr="00A21071">
        <w:tc>
          <w:tcPr>
            <w:tcW w:w="3681" w:type="dxa"/>
          </w:tcPr>
          <w:p w14:paraId="1781E80B" w14:textId="77777777" w:rsidR="00AA2CDF" w:rsidRPr="00D8330B" w:rsidRDefault="00AA2CDF" w:rsidP="00284BB0">
            <w:pPr>
              <w:spacing w:line="220" w:lineRule="exac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B93DBA">
              <w:rPr>
                <w:rFonts w:ascii="Aptos Narrow" w:eastAsia="Times New Roman" w:hAnsi="Aptos Narrow" w:cs="Times New Roman"/>
                <w:color w:val="000000"/>
                <w:lang w:eastAsia="en-KE"/>
              </w:rPr>
              <w:t xml:space="preserve">Specific interception capacity of foliage </w:t>
            </w:r>
            <w:r>
              <w:rPr>
                <w:rFonts w:ascii="Aptos Narrow" w:eastAsia="Times New Roman" w:hAnsi="Aptos Narrow" w:cs="Times New Roman"/>
                <w:color w:val="000000"/>
                <w:lang w:eastAsia="en-KE"/>
              </w:rPr>
              <w:t>(MWFM)</w:t>
            </w:r>
          </w:p>
        </w:tc>
        <w:tc>
          <w:tcPr>
            <w:tcW w:w="1276" w:type="dxa"/>
          </w:tcPr>
          <w:p w14:paraId="6DAFBC98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 m</w:t>
            </w:r>
            <w:r>
              <w:rPr>
                <w:sz w:val="21"/>
                <w:szCs w:val="21"/>
                <w:vertAlign w:val="superscript"/>
              </w:rPr>
              <w:t>-2</w:t>
            </w:r>
            <w:r>
              <w:rPr>
                <w:sz w:val="21"/>
                <w:szCs w:val="21"/>
              </w:rPr>
              <w:t xml:space="preserve"> LAI</w:t>
            </w:r>
          </w:p>
        </w:tc>
        <w:tc>
          <w:tcPr>
            <w:tcW w:w="1417" w:type="dxa"/>
          </w:tcPr>
          <w:p w14:paraId="49537302" w14:textId="77777777" w:rsidR="002C23B0" w:rsidRDefault="00000000">
            <w:r>
              <w:t>0.00015</w:t>
            </w:r>
            <w:r>
              <w:rPr>
                <w:vertAlign w:val="superscript"/>
              </w:rPr>
              <w:t>[42]</w:t>
            </w:r>
          </w:p>
        </w:tc>
        <w:tc>
          <w:tcPr>
            <w:tcW w:w="1276" w:type="dxa"/>
          </w:tcPr>
          <w:p w14:paraId="216FE148" w14:textId="77777777" w:rsidR="002C23B0" w:rsidRDefault="00000000">
            <w:r>
              <w:t>0.0002</w:t>
            </w:r>
            <w:r>
              <w:rPr>
                <w:vertAlign w:val="superscript"/>
              </w:rPr>
              <w:t>[43]</w:t>
            </w:r>
          </w:p>
        </w:tc>
        <w:tc>
          <w:tcPr>
            <w:tcW w:w="992" w:type="dxa"/>
          </w:tcPr>
          <w:p w14:paraId="5C223A8E" w14:textId="77777777" w:rsidR="002C23B0" w:rsidRDefault="00000000">
            <w:r>
              <w:t>0.000275</w:t>
            </w:r>
            <w:r>
              <w:rPr>
                <w:vertAlign w:val="superscript"/>
              </w:rPr>
              <w:t>[22]</w:t>
            </w:r>
          </w:p>
        </w:tc>
        <w:tc>
          <w:tcPr>
            <w:tcW w:w="1418" w:type="dxa"/>
          </w:tcPr>
          <w:p w14:paraId="282D4AA8" w14:textId="77777777" w:rsidR="002C23B0" w:rsidRDefault="00000000">
            <w:r>
              <w:t>0.0002</w:t>
            </w:r>
            <w:r>
              <w:rPr>
                <w:vertAlign w:val="superscript"/>
              </w:rPr>
              <w:t>[44]</w:t>
            </w:r>
          </w:p>
        </w:tc>
        <w:tc>
          <w:tcPr>
            <w:tcW w:w="1701" w:type="dxa"/>
          </w:tcPr>
          <w:p w14:paraId="3D61EA28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39F31079" w14:textId="77777777" w:rsidTr="00A21071">
        <w:tc>
          <w:tcPr>
            <w:tcW w:w="3681" w:type="dxa"/>
          </w:tcPr>
          <w:p w14:paraId="4DD7497F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Growing periods (phenology)</w:t>
            </w:r>
          </w:p>
        </w:tc>
        <w:tc>
          <w:tcPr>
            <w:tcW w:w="1276" w:type="dxa"/>
          </w:tcPr>
          <w:p w14:paraId="572B5C7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6804" w:type="dxa"/>
            <w:gridSpan w:val="5"/>
          </w:tcPr>
          <w:p w14:paraId="3587E89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186AB0E2" w14:textId="77777777" w:rsidTr="00A21071">
        <w:tc>
          <w:tcPr>
            <w:tcW w:w="3681" w:type="dxa"/>
          </w:tcPr>
          <w:p w14:paraId="3CCBB21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Time interval: growth of new foliage</w:t>
            </w:r>
            <w:r w:rsidRPr="009D4023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(</w:t>
            </w:r>
            <w:r w:rsidRPr="009D4023">
              <w:rPr>
                <w:sz w:val="21"/>
                <w:szCs w:val="21"/>
              </w:rPr>
              <w:t>NDFLUSH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76" w:type="dxa"/>
            <w:vMerge w:val="restart"/>
          </w:tcPr>
          <w:p w14:paraId="6D7C2F23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 w:rsidRPr="009D4023">
              <w:rPr>
                <w:sz w:val="21"/>
                <w:szCs w:val="21"/>
              </w:rPr>
              <w:t>days</w:t>
            </w:r>
          </w:p>
          <w:p w14:paraId="50294B8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days</w:t>
            </w:r>
          </w:p>
        </w:tc>
        <w:tc>
          <w:tcPr>
            <w:tcW w:w="1417" w:type="dxa"/>
          </w:tcPr>
          <w:p w14:paraId="6C95C62D" w14:textId="77777777" w:rsidR="002C23B0" w:rsidRDefault="00000000">
            <w:r>
              <w:t>30</w:t>
            </w:r>
            <w:r>
              <w:rPr>
                <w:vertAlign w:val="superscript"/>
              </w:rPr>
              <w:t>[45]</w:t>
            </w:r>
          </w:p>
        </w:tc>
        <w:tc>
          <w:tcPr>
            <w:tcW w:w="1276" w:type="dxa"/>
          </w:tcPr>
          <w:p w14:paraId="48E0A090" w14:textId="77777777" w:rsidR="002C23B0" w:rsidRDefault="00000000">
            <w:r>
              <w:t>36.5</w:t>
            </w:r>
            <w:r>
              <w:rPr>
                <w:vertAlign w:val="superscript"/>
              </w:rPr>
              <w:t>[46]</w:t>
            </w:r>
          </w:p>
        </w:tc>
        <w:tc>
          <w:tcPr>
            <w:tcW w:w="992" w:type="dxa"/>
          </w:tcPr>
          <w:p w14:paraId="6C7C83A9" w14:textId="77777777" w:rsidR="002C23B0" w:rsidRDefault="00000000">
            <w:r>
              <w:t>13.5</w:t>
            </w:r>
            <w:r>
              <w:rPr>
                <w:vertAlign w:val="superscript"/>
              </w:rPr>
              <w:t>[47]</w:t>
            </w:r>
          </w:p>
        </w:tc>
        <w:tc>
          <w:tcPr>
            <w:tcW w:w="1418" w:type="dxa"/>
          </w:tcPr>
          <w:p w14:paraId="7FD3D1F1" w14:textId="77777777" w:rsidR="002C23B0" w:rsidRDefault="00000000">
            <w:r>
              <w:t>12.5</w:t>
            </w:r>
            <w:r>
              <w:rPr>
                <w:vertAlign w:val="superscript"/>
              </w:rPr>
              <w:t>[48]</w:t>
            </w:r>
          </w:p>
        </w:tc>
        <w:tc>
          <w:tcPr>
            <w:tcW w:w="1701" w:type="dxa"/>
          </w:tcPr>
          <w:p w14:paraId="7C2A0BF3" w14:textId="77777777" w:rsidR="002C23B0" w:rsidRDefault="00000000">
            <w:r>
              <w:t>10</w:t>
            </w:r>
            <w:r>
              <w:rPr>
                <w:vertAlign w:val="superscript"/>
              </w:rPr>
              <w:t>[49]</w:t>
            </w:r>
          </w:p>
        </w:tc>
      </w:tr>
      <w:tr w:rsidR="00AA2CDF" w14:paraId="6D04A607" w14:textId="77777777" w:rsidTr="00A21071">
        <w:tc>
          <w:tcPr>
            <w:tcW w:w="3681" w:type="dxa"/>
          </w:tcPr>
          <w:p w14:paraId="50108087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Time interval: senescence (</w:t>
            </w:r>
            <w:r w:rsidRPr="009D4023">
              <w:rPr>
                <w:sz w:val="21"/>
                <w:szCs w:val="21"/>
              </w:rPr>
              <w:t>NDMORTA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76" w:type="dxa"/>
            <w:vMerge/>
          </w:tcPr>
          <w:p w14:paraId="241F9E40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74195DCA" w14:textId="77777777" w:rsidR="002C23B0" w:rsidRDefault="00000000">
            <w:r>
              <w:t>100</w:t>
            </w:r>
            <w:r>
              <w:rPr>
                <w:vertAlign w:val="superscript"/>
              </w:rPr>
              <w:t>[45]</w:t>
            </w:r>
          </w:p>
        </w:tc>
        <w:tc>
          <w:tcPr>
            <w:tcW w:w="1276" w:type="dxa"/>
          </w:tcPr>
          <w:p w14:paraId="0C2FF99C" w14:textId="77777777" w:rsidR="002C23B0" w:rsidRDefault="00000000">
            <w:r>
              <w:t>130</w:t>
            </w:r>
            <w:r>
              <w:rPr>
                <w:vertAlign w:val="superscript"/>
              </w:rPr>
              <w:t>[50]</w:t>
            </w:r>
          </w:p>
        </w:tc>
        <w:tc>
          <w:tcPr>
            <w:tcW w:w="992" w:type="dxa"/>
          </w:tcPr>
          <w:p w14:paraId="27878674" w14:textId="77777777" w:rsidR="002C23B0" w:rsidRDefault="00000000">
            <w:r>
              <w:t>110</w:t>
            </w:r>
            <w:r>
              <w:rPr>
                <w:vertAlign w:val="superscript"/>
              </w:rPr>
              <w:t>[51]</w:t>
            </w:r>
          </w:p>
        </w:tc>
        <w:tc>
          <w:tcPr>
            <w:tcW w:w="1418" w:type="dxa"/>
          </w:tcPr>
          <w:p w14:paraId="153DCD23" w14:textId="77777777" w:rsidR="002C23B0" w:rsidRDefault="00000000">
            <w:r>
              <w:t>105</w:t>
            </w:r>
            <w:r>
              <w:rPr>
                <w:vertAlign w:val="superscript"/>
              </w:rPr>
              <w:t>[52]</w:t>
            </w:r>
          </w:p>
        </w:tc>
        <w:tc>
          <w:tcPr>
            <w:tcW w:w="1701" w:type="dxa"/>
          </w:tcPr>
          <w:p w14:paraId="7EF365A4" w14:textId="77777777" w:rsidR="002C23B0" w:rsidRDefault="00000000">
            <w:r>
              <w:t>105</w:t>
            </w:r>
            <w:r>
              <w:rPr>
                <w:vertAlign w:val="superscript"/>
              </w:rPr>
              <w:t>[53]</w:t>
            </w:r>
          </w:p>
        </w:tc>
      </w:tr>
      <w:tr w:rsidR="00AA2CDF" w14:paraId="2D1727CF" w14:textId="77777777" w:rsidTr="00A21071">
        <w:tc>
          <w:tcPr>
            <w:tcW w:w="3681" w:type="dxa"/>
          </w:tcPr>
          <w:p w14:paraId="66624012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 w:rsidRPr="000B36BE">
              <w:rPr>
                <w:rFonts w:ascii="Aptos Narrow" w:hAnsi="Aptos Narrow"/>
                <w:color w:val="000000"/>
              </w:rPr>
              <w:t>Total leaf longevity</w:t>
            </w:r>
            <w:r>
              <w:rPr>
                <w:rFonts w:ascii="Aptos Narrow" w:hAnsi="Aptos Narrow"/>
                <w:color w:val="000000"/>
              </w:rPr>
              <w:t xml:space="preserve"> (</w:t>
            </w:r>
            <w:r>
              <w:rPr>
                <w:sz w:val="21"/>
                <w:szCs w:val="21"/>
              </w:rPr>
              <w:t>DLEAFSHED)</w:t>
            </w:r>
          </w:p>
        </w:tc>
        <w:tc>
          <w:tcPr>
            <w:tcW w:w="1276" w:type="dxa"/>
            <w:vMerge/>
          </w:tcPr>
          <w:p w14:paraId="6240D12C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</w:p>
        </w:tc>
        <w:tc>
          <w:tcPr>
            <w:tcW w:w="1417" w:type="dxa"/>
          </w:tcPr>
          <w:p w14:paraId="6BA56EA2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44921B09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14:paraId="34240E8C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664EE860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701" w:type="dxa"/>
          </w:tcPr>
          <w:p w14:paraId="7C358AB4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  <w:tr w:rsidR="00AA2CDF" w14:paraId="610ED97C" w14:textId="77777777" w:rsidTr="00A21071">
        <w:tc>
          <w:tcPr>
            <w:tcW w:w="3681" w:type="dxa"/>
          </w:tcPr>
          <w:p w14:paraId="6C5EF2F5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</w:t>
            </w:r>
            <w:r w:rsidRPr="000B36BE">
              <w:rPr>
                <w:rFonts w:ascii="Aptos Narrow" w:hAnsi="Aptos Narrow"/>
                <w:color w:val="000000"/>
              </w:rPr>
              <w:t>iving biomass being subject to senescence due to age</w:t>
            </w:r>
            <w:r>
              <w:rPr>
                <w:rFonts w:ascii="Aptos Narrow" w:hAnsi="Aptos Narrow"/>
                <w:color w:val="000000"/>
              </w:rPr>
              <w:t>.</w:t>
            </w:r>
            <w:r>
              <w:rPr>
                <w:sz w:val="21"/>
                <w:szCs w:val="21"/>
              </w:rPr>
              <w:t xml:space="preserve"> (SENESCENCE_AGE)</w:t>
            </w:r>
          </w:p>
        </w:tc>
        <w:tc>
          <w:tcPr>
            <w:tcW w:w="1276" w:type="dxa"/>
          </w:tcPr>
          <w:p w14:paraId="119B9B24" w14:textId="77777777" w:rsidR="00AA2CDF" w:rsidRPr="009D4023" w:rsidRDefault="00AA2CDF" w:rsidP="00284BB0">
            <w:pPr>
              <w:spacing w:line="22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fraction</w:t>
            </w:r>
          </w:p>
        </w:tc>
        <w:tc>
          <w:tcPr>
            <w:tcW w:w="1417" w:type="dxa"/>
          </w:tcPr>
          <w:p w14:paraId="199B6A8E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7A537F15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992" w:type="dxa"/>
          </w:tcPr>
          <w:p w14:paraId="703F3CFD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418" w:type="dxa"/>
          </w:tcPr>
          <w:p w14:paraId="4513B98F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  <w:tc>
          <w:tcPr>
            <w:tcW w:w="1701" w:type="dxa"/>
          </w:tcPr>
          <w:p w14:paraId="20C28256" w14:textId="77777777" w:rsidR="00AA2CDF" w:rsidRPr="009D4023" w:rsidRDefault="00AA2CDF" w:rsidP="00284BB0">
            <w:pPr>
              <w:spacing w:line="220" w:lineRule="exact"/>
              <w:rPr>
                <w:sz w:val="21"/>
                <w:szCs w:val="21"/>
              </w:rPr>
            </w:pPr>
          </w:p>
        </w:tc>
      </w:tr>
    </w:tbl>
    <w:p w14:paraId="11BA4563" w14:textId="77777777" w:rsidR="00AA2CDF" w:rsidRPr="003E0542" w:rsidRDefault="00AA2CDF" w:rsidP="00AA2CDF">
      <w:pPr>
        <w:rPr>
          <w:vertAlign w:val="superscript"/>
        </w:rPr>
      </w:pPr>
      <w:r>
        <w:rPr>
          <w:sz w:val="21"/>
          <w:szCs w:val="21"/>
          <w:vertAlign w:val="superscript"/>
        </w:rPr>
        <w:t xml:space="preserve">1 </w:t>
      </w:r>
      <w:r>
        <w:rPr>
          <w:sz w:val="21"/>
          <w:szCs w:val="21"/>
        </w:rPr>
        <w:t>Fraction of transpirable soil water</w:t>
      </w:r>
    </w:p>
    <w:p w14:paraId="3204AA8D" w14:textId="77777777" w:rsidR="00AA2CDF" w:rsidRDefault="00AA2CDF" w:rsidP="00AA2CDF">
      <w:pPr>
        <w:sectPr w:rsidR="00AA2CDF" w:rsidSect="00AA2CDF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780FB6EA" w14:textId="35ED22EE" w:rsidR="00AA2CDF" w:rsidRPr="00477E9E" w:rsidRDefault="00AA2CDF" w:rsidP="00AA2CDF">
      <w:r w:rsidRPr="00372DEC">
        <w:rPr>
          <w:b/>
          <w:bCs/>
          <w:lang w:val="en-KE"/>
        </w:rPr>
        <w:lastRenderedPageBreak/>
        <w:t>Table S</w:t>
      </w:r>
      <w:r>
        <w:rPr>
          <w:b/>
          <w:bCs/>
          <w:lang w:val="en-KE"/>
        </w:rPr>
        <w:t>2</w:t>
      </w:r>
      <w:r w:rsidRPr="00372DEC">
        <w:rPr>
          <w:b/>
          <w:bCs/>
          <w:lang w:val="en-KE"/>
        </w:rPr>
        <w:t xml:space="preserve">: </w:t>
      </w:r>
      <w:r w:rsidR="00477E9E" w:rsidRPr="00477E9E">
        <w:t xml:space="preserve">Baseline plant physiologic parameters </w:t>
      </w:r>
      <w:r w:rsidR="00477E9E">
        <w:t xml:space="preserve">governing gaseous exchanges </w:t>
      </w:r>
      <w:r w:rsidR="00477E9E" w:rsidRPr="00477E9E">
        <w:t xml:space="preserve"> for each of three plant functional type used in </w:t>
      </w:r>
      <w:r w:rsidR="00477E9E" w:rsidRPr="00477E9E">
        <w:rPr>
          <w:i/>
          <w:iCs/>
        </w:rPr>
        <w:t>L-DNDC</w:t>
      </w:r>
      <w:r w:rsidR="00477E9E" w:rsidRPr="00477E9E">
        <w:t xml:space="preserve"> simulations at Kapiti research station, Machakos, Kenya. Cynodon dactylon (African Bermuda grass) = dominant turf grass; Cenchrus mezianum (African foxtail) = dominant medium-height grass; </w:t>
      </w:r>
      <w:r w:rsidR="00477E9E" w:rsidRPr="00477E9E">
        <w:rPr>
          <w:i/>
          <w:iCs/>
        </w:rPr>
        <w:t>Themeda triandra</w:t>
      </w:r>
      <w:r w:rsidR="00477E9E" w:rsidRPr="00477E9E">
        <w:t xml:space="preserve"> (Red oat grass) = dominant tall grass; </w:t>
      </w:r>
      <w:r w:rsidR="00477E9E" w:rsidRPr="00477E9E">
        <w:rPr>
          <w:i/>
          <w:iCs/>
        </w:rPr>
        <w:t xml:space="preserve">Indigofera volkensii (-) </w:t>
      </w:r>
      <w:r w:rsidR="00477E9E" w:rsidRPr="00477E9E">
        <w:t xml:space="preserve">= dominant forb; </w:t>
      </w:r>
      <w:r w:rsidR="00477E9E" w:rsidRPr="00477E9E">
        <w:rPr>
          <w:i/>
          <w:iCs/>
        </w:rPr>
        <w:t>Vachellia drepanolobium</w:t>
      </w:r>
      <w:r w:rsidR="00477E9E" w:rsidRPr="00477E9E">
        <w:t xml:space="preserve"> (Whistling thorn) = dominant shrub/small tree.</w:t>
      </w:r>
      <w:r w:rsidR="00477E9E" w:rsidRPr="00477E9E">
        <w:rPr>
          <w:i/>
          <w:i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089"/>
        <w:gridCol w:w="1510"/>
        <w:gridCol w:w="1510"/>
        <w:gridCol w:w="1692"/>
        <w:gridCol w:w="1123"/>
        <w:gridCol w:w="1991"/>
      </w:tblGrid>
      <w:tr w:rsidR="00AA2CDF" w14:paraId="04BA1C82" w14:textId="77777777" w:rsidTr="00A21071">
        <w:trPr>
          <w:trHeight w:val="296"/>
        </w:trPr>
        <w:tc>
          <w:tcPr>
            <w:tcW w:w="1885" w:type="dxa"/>
            <w:vMerge w:val="restart"/>
          </w:tcPr>
          <w:p w14:paraId="0DE92B18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089" w:type="dxa"/>
            <w:vMerge w:val="restart"/>
          </w:tcPr>
          <w:p w14:paraId="4526E367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 w:rsidRPr="008369AD">
              <w:rPr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7826" w:type="dxa"/>
            <w:gridSpan w:val="5"/>
          </w:tcPr>
          <w:p w14:paraId="7FEEBC48" w14:textId="77777777" w:rsidR="00AA2CDF" w:rsidRPr="008369AD" w:rsidRDefault="00AA2CDF" w:rsidP="00284BB0">
            <w:pPr>
              <w:spacing w:line="240" w:lineRule="exac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Species</w:t>
            </w:r>
          </w:p>
        </w:tc>
      </w:tr>
      <w:tr w:rsidR="00AA2CDF" w14:paraId="6B1C8911" w14:textId="77777777" w:rsidTr="00A21071">
        <w:tc>
          <w:tcPr>
            <w:tcW w:w="1885" w:type="dxa"/>
            <w:vMerge/>
          </w:tcPr>
          <w:p w14:paraId="72E44E90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089" w:type="dxa"/>
            <w:vMerge/>
          </w:tcPr>
          <w:p w14:paraId="3BA6D204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09D3A5EB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C. </w:t>
            </w:r>
          </w:p>
          <w:p w14:paraId="1790E045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dactylon</w:t>
            </w:r>
          </w:p>
        </w:tc>
        <w:tc>
          <w:tcPr>
            <w:tcW w:w="1510" w:type="dxa"/>
          </w:tcPr>
          <w:p w14:paraId="2BF87DE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 xml:space="preserve">C. </w:t>
            </w:r>
          </w:p>
          <w:p w14:paraId="7701C6CC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mezianus</w:t>
            </w:r>
          </w:p>
        </w:tc>
        <w:tc>
          <w:tcPr>
            <w:tcW w:w="1692" w:type="dxa"/>
          </w:tcPr>
          <w:p w14:paraId="1A348ACE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3579E0">
              <w:rPr>
                <w:i/>
                <w:iCs/>
                <w:sz w:val="21"/>
                <w:szCs w:val="21"/>
              </w:rPr>
              <w:t>T</w:t>
            </w:r>
            <w:r>
              <w:rPr>
                <w:i/>
                <w:iCs/>
                <w:sz w:val="21"/>
                <w:szCs w:val="21"/>
              </w:rPr>
              <w:t xml:space="preserve">. </w:t>
            </w:r>
          </w:p>
          <w:p w14:paraId="6CBDBCB4" w14:textId="77777777" w:rsidR="00AA2CDF" w:rsidRPr="003579E0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3579E0">
              <w:rPr>
                <w:i/>
                <w:iCs/>
                <w:sz w:val="21"/>
                <w:szCs w:val="21"/>
              </w:rPr>
              <w:t>triandra</w:t>
            </w:r>
          </w:p>
        </w:tc>
        <w:tc>
          <w:tcPr>
            <w:tcW w:w="1123" w:type="dxa"/>
          </w:tcPr>
          <w:p w14:paraId="45FD2440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I</w:t>
            </w:r>
            <w:r>
              <w:rPr>
                <w:i/>
                <w:iCs/>
                <w:sz w:val="21"/>
                <w:szCs w:val="21"/>
              </w:rPr>
              <w:t>.</w:t>
            </w:r>
          </w:p>
          <w:p w14:paraId="1B648398" w14:textId="77777777" w:rsidR="00AA2CDF" w:rsidRPr="00405C23" w:rsidRDefault="00AA2CDF" w:rsidP="00284BB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volkensii</w:t>
            </w:r>
          </w:p>
        </w:tc>
        <w:tc>
          <w:tcPr>
            <w:tcW w:w="1991" w:type="dxa"/>
          </w:tcPr>
          <w:p w14:paraId="7A19179C" w14:textId="77777777" w:rsidR="00AA2CDF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V</w:t>
            </w:r>
            <w:r>
              <w:rPr>
                <w:i/>
                <w:iCs/>
                <w:sz w:val="21"/>
                <w:szCs w:val="21"/>
              </w:rPr>
              <w:t>.</w:t>
            </w:r>
            <w:r w:rsidRPr="00EE6EC5">
              <w:rPr>
                <w:i/>
                <w:iCs/>
                <w:sz w:val="21"/>
                <w:szCs w:val="21"/>
              </w:rPr>
              <w:t xml:space="preserve"> </w:t>
            </w:r>
          </w:p>
          <w:p w14:paraId="2FABC11F" w14:textId="77777777" w:rsidR="00AA2CDF" w:rsidRPr="005F55E9" w:rsidRDefault="00AA2CDF" w:rsidP="00284BB0">
            <w:pPr>
              <w:spacing w:line="240" w:lineRule="exact"/>
              <w:jc w:val="center"/>
              <w:rPr>
                <w:i/>
                <w:iCs/>
                <w:sz w:val="21"/>
                <w:szCs w:val="21"/>
              </w:rPr>
            </w:pPr>
            <w:r w:rsidRPr="00EE6EC5">
              <w:rPr>
                <w:i/>
                <w:iCs/>
                <w:sz w:val="21"/>
                <w:szCs w:val="21"/>
              </w:rPr>
              <w:t>drep</w:t>
            </w:r>
            <w:r>
              <w:rPr>
                <w:i/>
                <w:iCs/>
                <w:sz w:val="21"/>
                <w:szCs w:val="21"/>
              </w:rPr>
              <w:t>allobium</w:t>
            </w:r>
          </w:p>
        </w:tc>
      </w:tr>
      <w:tr w:rsidR="00AA2CDF" w14:paraId="34C0190D" w14:textId="77777777" w:rsidTr="00A21071">
        <w:tc>
          <w:tcPr>
            <w:tcW w:w="1885" w:type="dxa"/>
            <w:vAlign w:val="bottom"/>
          </w:tcPr>
          <w:p w14:paraId="40C343F7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electron transport (AEJM)</w:t>
            </w:r>
          </w:p>
        </w:tc>
        <w:tc>
          <w:tcPr>
            <w:tcW w:w="1089" w:type="dxa"/>
            <w:vMerge w:val="restart"/>
            <w:vAlign w:val="bottom"/>
          </w:tcPr>
          <w:p w14:paraId="1E133F10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J mol^-1</w:t>
            </w:r>
          </w:p>
          <w:p w14:paraId="6367049A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5A8F520B" w14:textId="77777777" w:rsidR="002C23B0" w:rsidRDefault="00000000">
            <w:r>
              <w:t>61450</w:t>
            </w:r>
            <w:r>
              <w:rPr>
                <w:vertAlign w:val="superscript"/>
              </w:rPr>
              <w:t>[54]</w:t>
            </w:r>
          </w:p>
        </w:tc>
        <w:tc>
          <w:tcPr>
            <w:tcW w:w="1510" w:type="dxa"/>
          </w:tcPr>
          <w:p w14:paraId="474B4770" w14:textId="77777777" w:rsidR="002C23B0" w:rsidRDefault="00000000">
            <w:r>
              <w:t>78700</w:t>
            </w:r>
            <w:r>
              <w:rPr>
                <w:vertAlign w:val="superscript"/>
              </w:rPr>
              <w:t>[22]</w:t>
            </w:r>
          </w:p>
        </w:tc>
        <w:tc>
          <w:tcPr>
            <w:tcW w:w="1692" w:type="dxa"/>
          </w:tcPr>
          <w:p w14:paraId="2E006C8E" w14:textId="77777777" w:rsidR="002C23B0" w:rsidRDefault="00000000">
            <w:r>
              <w:t>57450</w:t>
            </w:r>
            <w:r>
              <w:rPr>
                <w:vertAlign w:val="superscript"/>
              </w:rPr>
              <w:t>[55]</w:t>
            </w:r>
          </w:p>
        </w:tc>
        <w:tc>
          <w:tcPr>
            <w:tcW w:w="1123" w:type="dxa"/>
            <w:vAlign w:val="bottom"/>
          </w:tcPr>
          <w:p w14:paraId="61514765" w14:textId="77777777" w:rsidR="002C23B0" w:rsidRDefault="00000000">
            <w:r>
              <w:t>43500</w:t>
            </w:r>
            <w:r>
              <w:rPr>
                <w:vertAlign w:val="superscript"/>
              </w:rPr>
              <w:t>[56]</w:t>
            </w:r>
          </w:p>
        </w:tc>
        <w:tc>
          <w:tcPr>
            <w:tcW w:w="1991" w:type="dxa"/>
          </w:tcPr>
          <w:p w14:paraId="062CD64C" w14:textId="77777777" w:rsidR="002C23B0" w:rsidRDefault="00000000">
            <w:r>
              <w:t>43540</w:t>
            </w:r>
            <w:r>
              <w:rPr>
                <w:vertAlign w:val="superscript"/>
              </w:rPr>
              <w:t>[56]</w:t>
            </w:r>
          </w:p>
        </w:tc>
      </w:tr>
      <w:tr w:rsidR="00AA2CDF" w14:paraId="3C6DB8AE" w14:textId="77777777" w:rsidTr="00A21071">
        <w:tc>
          <w:tcPr>
            <w:tcW w:w="1885" w:type="dxa"/>
            <w:vAlign w:val="bottom"/>
          </w:tcPr>
          <w:p w14:paraId="488DDE31" w14:textId="77777777" w:rsidR="00AA2CDF" w:rsidRPr="006D3832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Michaelis-Menten constant for CO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  <w:vertAlign w:val="subscript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>(AEKC)</w:t>
            </w:r>
          </w:p>
        </w:tc>
        <w:tc>
          <w:tcPr>
            <w:tcW w:w="1089" w:type="dxa"/>
            <w:vMerge/>
            <w:vAlign w:val="bottom"/>
          </w:tcPr>
          <w:p w14:paraId="0591C8CF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0125C49B" w14:textId="77777777" w:rsidR="002C23B0" w:rsidRDefault="00000000">
            <w:r>
              <w:t>71815</w:t>
            </w:r>
            <w:r>
              <w:rPr>
                <w:vertAlign w:val="superscript"/>
              </w:rPr>
              <w:t>[57]</w:t>
            </w:r>
          </w:p>
        </w:tc>
        <w:tc>
          <w:tcPr>
            <w:tcW w:w="1510" w:type="dxa"/>
          </w:tcPr>
          <w:p w14:paraId="20F41B1E" w14:textId="77777777" w:rsidR="002C23B0" w:rsidRDefault="00000000">
            <w:r>
              <w:t>59550</w:t>
            </w:r>
            <w:r>
              <w:rPr>
                <w:vertAlign w:val="superscript"/>
              </w:rPr>
              <w:t>[58]</w:t>
            </w:r>
          </w:p>
        </w:tc>
        <w:tc>
          <w:tcPr>
            <w:tcW w:w="1692" w:type="dxa"/>
            <w:vAlign w:val="bottom"/>
          </w:tcPr>
          <w:p w14:paraId="4FC11934" w14:textId="77777777" w:rsidR="002C23B0" w:rsidRDefault="00000000">
            <w:r>
              <w:t>57865</w:t>
            </w:r>
            <w:r>
              <w:rPr>
                <w:vertAlign w:val="superscript"/>
              </w:rPr>
              <w:t>[59]</w:t>
            </w:r>
          </w:p>
        </w:tc>
        <w:tc>
          <w:tcPr>
            <w:tcW w:w="1123" w:type="dxa"/>
            <w:vAlign w:val="bottom"/>
          </w:tcPr>
          <w:p w14:paraId="3DF0B3EC" w14:textId="77777777" w:rsidR="002C23B0" w:rsidRDefault="00000000">
            <w:r>
              <w:t>72500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56334697" w14:textId="77777777" w:rsidR="002C23B0" w:rsidRDefault="00000000">
            <w:r>
              <w:t>79430</w:t>
            </w:r>
            <w:r>
              <w:rPr>
                <w:vertAlign w:val="superscript"/>
              </w:rPr>
              <w:t>[60]</w:t>
            </w:r>
          </w:p>
        </w:tc>
      </w:tr>
      <w:tr w:rsidR="00AA2CDF" w14:paraId="3FE76392" w14:textId="77777777" w:rsidTr="00A21071">
        <w:tc>
          <w:tcPr>
            <w:tcW w:w="1885" w:type="dxa"/>
            <w:vAlign w:val="bottom"/>
          </w:tcPr>
          <w:p w14:paraId="5852BB15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Activation energy for Michaelis-Menten constant for 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 </w:t>
            </w:r>
            <w:r w:rsidRPr="000A4EEC">
              <w:rPr>
                <w:rFonts w:ascii="Aptos Narrow" w:hAnsi="Aptos Narrow"/>
                <w:color w:val="000000"/>
              </w:rPr>
              <w:t>AEKO</w:t>
            </w:r>
          </w:p>
        </w:tc>
        <w:tc>
          <w:tcPr>
            <w:tcW w:w="1089" w:type="dxa"/>
            <w:vMerge/>
            <w:vAlign w:val="bottom"/>
          </w:tcPr>
          <w:p w14:paraId="78E00697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0827F13D" w14:textId="77777777" w:rsidR="002C23B0" w:rsidRDefault="00000000">
            <w:r>
              <w:t>23440</w:t>
            </w:r>
            <w:r>
              <w:rPr>
                <w:vertAlign w:val="superscript"/>
              </w:rPr>
              <w:t>[61]</w:t>
            </w:r>
          </w:p>
        </w:tc>
        <w:tc>
          <w:tcPr>
            <w:tcW w:w="1510" w:type="dxa"/>
          </w:tcPr>
          <w:p w14:paraId="7F5E7797" w14:textId="77777777" w:rsidR="002C23B0" w:rsidRDefault="00000000">
            <w:r>
              <w:t>23250</w:t>
            </w:r>
            <w:r>
              <w:rPr>
                <w:vertAlign w:val="superscript"/>
              </w:rPr>
              <w:t>[62]</w:t>
            </w:r>
          </w:p>
        </w:tc>
        <w:tc>
          <w:tcPr>
            <w:tcW w:w="1692" w:type="dxa"/>
            <w:vAlign w:val="bottom"/>
          </w:tcPr>
          <w:p w14:paraId="661ED22A" w14:textId="77777777" w:rsidR="002C23B0" w:rsidRDefault="00000000">
            <w:r>
              <w:t>45850</w:t>
            </w:r>
            <w:r>
              <w:rPr>
                <w:vertAlign w:val="superscript"/>
              </w:rPr>
              <w:t>[59]</w:t>
            </w:r>
          </w:p>
        </w:tc>
        <w:tc>
          <w:tcPr>
            <w:tcW w:w="1123" w:type="dxa"/>
            <w:vAlign w:val="bottom"/>
          </w:tcPr>
          <w:p w14:paraId="47718E44" w14:textId="77777777" w:rsidR="002C23B0" w:rsidRDefault="00000000">
            <w:r>
              <w:t>37500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6A6BADF4" w14:textId="77777777" w:rsidR="002C23B0" w:rsidRDefault="00000000">
            <w:r>
              <w:t>36380</w:t>
            </w:r>
            <w:r>
              <w:rPr>
                <w:vertAlign w:val="superscript"/>
              </w:rPr>
              <w:t>[60]</w:t>
            </w:r>
          </w:p>
        </w:tc>
      </w:tr>
      <w:tr w:rsidR="00AA2CDF" w14:paraId="45699445" w14:textId="77777777" w:rsidTr="00A21071">
        <w:tc>
          <w:tcPr>
            <w:tcW w:w="1885" w:type="dxa"/>
            <w:vAlign w:val="bottom"/>
          </w:tcPr>
          <w:p w14:paraId="2AE3B062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dark respiration </w:t>
            </w:r>
            <w:r w:rsidRPr="000A4EEC">
              <w:rPr>
                <w:rFonts w:ascii="Aptos Narrow" w:hAnsi="Aptos Narrow"/>
                <w:color w:val="000000"/>
              </w:rPr>
              <w:t>AERD</w:t>
            </w:r>
          </w:p>
        </w:tc>
        <w:tc>
          <w:tcPr>
            <w:tcW w:w="1089" w:type="dxa"/>
            <w:vMerge/>
            <w:vAlign w:val="bottom"/>
          </w:tcPr>
          <w:p w14:paraId="7BF258FE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3FFD4F05" w14:textId="77777777" w:rsidR="002C23B0" w:rsidRDefault="00000000">
            <w:r>
              <w:t>49845</w:t>
            </w:r>
            <w:r>
              <w:rPr>
                <w:vertAlign w:val="superscript"/>
              </w:rPr>
              <w:t>[63]</w:t>
            </w:r>
          </w:p>
        </w:tc>
        <w:tc>
          <w:tcPr>
            <w:tcW w:w="1510" w:type="dxa"/>
          </w:tcPr>
          <w:p w14:paraId="73CD4370" w14:textId="77777777" w:rsidR="002C23B0" w:rsidRDefault="00000000">
            <w:r>
              <w:t>49695</w:t>
            </w:r>
            <w:r>
              <w:rPr>
                <w:vertAlign w:val="superscript"/>
              </w:rPr>
              <w:t>[64]</w:t>
            </w:r>
          </w:p>
        </w:tc>
        <w:tc>
          <w:tcPr>
            <w:tcW w:w="1692" w:type="dxa"/>
            <w:vAlign w:val="bottom"/>
          </w:tcPr>
          <w:p w14:paraId="24A10A9D" w14:textId="77777777" w:rsidR="002C23B0" w:rsidRDefault="00000000">
            <w:r>
              <w:t>54900</w:t>
            </w:r>
            <w:r>
              <w:rPr>
                <w:vertAlign w:val="superscript"/>
              </w:rPr>
              <w:t>[65]</w:t>
            </w:r>
          </w:p>
        </w:tc>
        <w:tc>
          <w:tcPr>
            <w:tcW w:w="1123" w:type="dxa"/>
            <w:vAlign w:val="bottom"/>
          </w:tcPr>
          <w:p w14:paraId="5120E44D" w14:textId="77777777" w:rsidR="002C23B0" w:rsidRDefault="00000000">
            <w:r>
              <w:t>50000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75E351CF" w14:textId="77777777" w:rsidR="002C23B0" w:rsidRDefault="00000000">
            <w:r>
              <w:t>50000</w:t>
            </w:r>
            <w:r>
              <w:rPr>
                <w:vertAlign w:val="superscript"/>
              </w:rPr>
              <w:t>[66]</w:t>
            </w:r>
          </w:p>
        </w:tc>
      </w:tr>
      <w:tr w:rsidR="00AA2CDF" w14:paraId="774A38BF" w14:textId="77777777" w:rsidTr="00A21071">
        <w:tc>
          <w:tcPr>
            <w:tcW w:w="1885" w:type="dxa"/>
            <w:vAlign w:val="bottom"/>
          </w:tcPr>
          <w:p w14:paraId="7E6A0623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photosynthesis </w:t>
            </w:r>
            <w:r w:rsidRPr="000A4EEC">
              <w:rPr>
                <w:rFonts w:ascii="Aptos Narrow" w:hAnsi="Aptos Narrow"/>
                <w:color w:val="000000"/>
              </w:rPr>
              <w:t>AEVC</w:t>
            </w:r>
          </w:p>
        </w:tc>
        <w:tc>
          <w:tcPr>
            <w:tcW w:w="1089" w:type="dxa"/>
            <w:vMerge/>
            <w:vAlign w:val="bottom"/>
          </w:tcPr>
          <w:p w14:paraId="447A5C35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2CC66B5C" w14:textId="77777777" w:rsidR="002C23B0" w:rsidRDefault="00000000">
            <w:r>
              <w:t>64050</w:t>
            </w:r>
            <w:r>
              <w:rPr>
                <w:vertAlign w:val="superscript"/>
              </w:rPr>
              <w:t>[67]</w:t>
            </w:r>
          </w:p>
        </w:tc>
        <w:tc>
          <w:tcPr>
            <w:tcW w:w="1510" w:type="dxa"/>
          </w:tcPr>
          <w:p w14:paraId="53117752" w14:textId="77777777" w:rsidR="002C23B0" w:rsidRDefault="00000000">
            <w:r>
              <w:t>64210</w:t>
            </w:r>
            <w:r>
              <w:rPr>
                <w:vertAlign w:val="superscript"/>
              </w:rPr>
              <w:t>[58]</w:t>
            </w:r>
          </w:p>
        </w:tc>
        <w:tc>
          <w:tcPr>
            <w:tcW w:w="1692" w:type="dxa"/>
            <w:vAlign w:val="bottom"/>
          </w:tcPr>
          <w:p w14:paraId="601B68E4" w14:textId="77777777" w:rsidR="002C23B0" w:rsidRDefault="00000000">
            <w:r>
              <w:t>71715</w:t>
            </w:r>
            <w:r>
              <w:rPr>
                <w:vertAlign w:val="superscript"/>
              </w:rPr>
              <w:t>[55]</w:t>
            </w:r>
          </w:p>
        </w:tc>
        <w:tc>
          <w:tcPr>
            <w:tcW w:w="1123" w:type="dxa"/>
            <w:vAlign w:val="bottom"/>
          </w:tcPr>
          <w:p w14:paraId="1693E672" w14:textId="77777777" w:rsidR="002C23B0" w:rsidRDefault="00000000">
            <w:r>
              <w:t>67500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42FC614E" w14:textId="77777777" w:rsidR="002C23B0" w:rsidRDefault="00000000">
            <w:r>
              <w:t>65330</w:t>
            </w:r>
            <w:r>
              <w:rPr>
                <w:vertAlign w:val="superscript"/>
              </w:rPr>
              <w:t>[60]</w:t>
            </w:r>
          </w:p>
        </w:tc>
      </w:tr>
      <w:tr w:rsidR="00AA2CDF" w14:paraId="083E6666" w14:textId="77777777" w:rsidTr="00A21071">
        <w:tc>
          <w:tcPr>
            <w:tcW w:w="1885" w:type="dxa"/>
            <w:vAlign w:val="bottom"/>
          </w:tcPr>
          <w:p w14:paraId="756FFFD4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Activation energy for RubP oxygenation (AEVO)</w:t>
            </w:r>
          </w:p>
        </w:tc>
        <w:tc>
          <w:tcPr>
            <w:tcW w:w="1089" w:type="dxa"/>
            <w:vMerge/>
            <w:vAlign w:val="bottom"/>
          </w:tcPr>
          <w:p w14:paraId="64B65F60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672DC886" w14:textId="77777777" w:rsidR="002C23B0" w:rsidRDefault="00000000">
            <w:r>
              <w:t>37530</w:t>
            </w:r>
            <w:r>
              <w:rPr>
                <w:vertAlign w:val="superscript"/>
              </w:rPr>
              <w:t>[66]</w:t>
            </w:r>
          </w:p>
        </w:tc>
        <w:tc>
          <w:tcPr>
            <w:tcW w:w="1510" w:type="dxa"/>
          </w:tcPr>
          <w:p w14:paraId="627298B1" w14:textId="77777777" w:rsidR="002C23B0" w:rsidRDefault="00000000"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692" w:type="dxa"/>
            <w:vAlign w:val="bottom"/>
          </w:tcPr>
          <w:p w14:paraId="61589A3C" w14:textId="77777777" w:rsidR="002C23B0" w:rsidRDefault="00000000"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123" w:type="dxa"/>
            <w:vAlign w:val="bottom"/>
          </w:tcPr>
          <w:p w14:paraId="1F21EB22" w14:textId="77777777" w:rsidR="002C23B0" w:rsidRDefault="00000000">
            <w:r>
              <w:t>42500</w:t>
            </w:r>
            <w:r>
              <w:rPr>
                <w:vertAlign w:val="superscript"/>
              </w:rPr>
              <w:t>[69]</w:t>
            </w:r>
          </w:p>
        </w:tc>
        <w:tc>
          <w:tcPr>
            <w:tcW w:w="1991" w:type="dxa"/>
          </w:tcPr>
          <w:p w14:paraId="73462A13" w14:textId="77777777" w:rsidR="002C23B0" w:rsidRDefault="00000000">
            <w:r>
              <w:t>45000</w:t>
            </w:r>
            <w:r>
              <w:rPr>
                <w:vertAlign w:val="superscript"/>
              </w:rPr>
              <w:t>[66]</w:t>
            </w:r>
          </w:p>
        </w:tc>
      </w:tr>
      <w:tr w:rsidR="00AA2CDF" w14:paraId="1BAC53CC" w14:textId="77777777" w:rsidTr="00A21071">
        <w:tc>
          <w:tcPr>
            <w:tcW w:w="1885" w:type="dxa"/>
            <w:vAlign w:val="bottom"/>
          </w:tcPr>
          <w:p w14:paraId="5CEB0D3A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 xml:space="preserve">Activation energy for RubP oxygenation </w:t>
            </w:r>
            <w:r w:rsidRPr="000A4EEC">
              <w:rPr>
                <w:rFonts w:ascii="Aptos Narrow" w:hAnsi="Aptos Narrow"/>
                <w:color w:val="000000"/>
              </w:rPr>
              <w:t>AEVO</w:t>
            </w:r>
          </w:p>
        </w:tc>
        <w:tc>
          <w:tcPr>
            <w:tcW w:w="1089" w:type="dxa"/>
            <w:vMerge/>
            <w:vAlign w:val="bottom"/>
          </w:tcPr>
          <w:p w14:paraId="4067506C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65C919FB" w14:textId="77777777" w:rsidR="002C23B0" w:rsidRDefault="00000000">
            <w:r>
              <w:t>37530</w:t>
            </w:r>
            <w:r>
              <w:rPr>
                <w:vertAlign w:val="superscript"/>
              </w:rPr>
              <w:t>[66]</w:t>
            </w:r>
          </w:p>
        </w:tc>
        <w:tc>
          <w:tcPr>
            <w:tcW w:w="1510" w:type="dxa"/>
          </w:tcPr>
          <w:p w14:paraId="6EF68E6B" w14:textId="77777777" w:rsidR="002C23B0" w:rsidRDefault="00000000"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692" w:type="dxa"/>
            <w:vAlign w:val="bottom"/>
          </w:tcPr>
          <w:p w14:paraId="03C28FB8" w14:textId="77777777" w:rsidR="002C23B0" w:rsidRDefault="00000000">
            <w:r>
              <w:t>38445</w:t>
            </w:r>
            <w:r>
              <w:rPr>
                <w:vertAlign w:val="superscript"/>
              </w:rPr>
              <w:t>[68]</w:t>
            </w:r>
          </w:p>
        </w:tc>
        <w:tc>
          <w:tcPr>
            <w:tcW w:w="1123" w:type="dxa"/>
            <w:vAlign w:val="bottom"/>
          </w:tcPr>
          <w:p w14:paraId="5A10283C" w14:textId="77777777" w:rsidR="002C23B0" w:rsidRDefault="00000000">
            <w:r>
              <w:t>42500</w:t>
            </w:r>
            <w:r>
              <w:rPr>
                <w:vertAlign w:val="superscript"/>
              </w:rPr>
              <w:t>[69]</w:t>
            </w:r>
          </w:p>
        </w:tc>
        <w:tc>
          <w:tcPr>
            <w:tcW w:w="1991" w:type="dxa"/>
          </w:tcPr>
          <w:p w14:paraId="38E46DF3" w14:textId="77777777" w:rsidR="002C23B0" w:rsidRDefault="00000000">
            <w:r>
              <w:t>45000</w:t>
            </w:r>
            <w:r>
              <w:rPr>
                <w:vertAlign w:val="superscript"/>
              </w:rPr>
              <w:t>[66]</w:t>
            </w:r>
          </w:p>
        </w:tc>
      </w:tr>
      <w:tr w:rsidR="00AA2CDF" w14:paraId="12FB5369" w14:textId="77777777" w:rsidTr="00A21071">
        <w:tc>
          <w:tcPr>
            <w:tcW w:w="1885" w:type="dxa"/>
            <w:vAlign w:val="bottom"/>
          </w:tcPr>
          <w:p w14:paraId="3D1774AE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Michaelis–Menten constant for 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at 25◦C </w:t>
            </w:r>
            <w:r w:rsidRPr="000A4EEC">
              <w:rPr>
                <w:rFonts w:ascii="Aptos Narrow" w:hAnsi="Aptos Narrow"/>
                <w:color w:val="000000"/>
              </w:rPr>
              <w:t>KO25</w:t>
            </w:r>
          </w:p>
        </w:tc>
        <w:tc>
          <w:tcPr>
            <w:tcW w:w="1089" w:type="dxa"/>
            <w:vMerge w:val="restart"/>
            <w:vAlign w:val="bottom"/>
          </w:tcPr>
          <w:p w14:paraId="47E3FA32" w14:textId="77777777" w:rsidR="00AA2CDF" w:rsidRDefault="00AA2CDF" w:rsidP="00284B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µmol mol^−1 mbar^-1</w:t>
            </w:r>
          </w:p>
        </w:tc>
        <w:tc>
          <w:tcPr>
            <w:tcW w:w="1510" w:type="dxa"/>
          </w:tcPr>
          <w:p w14:paraId="2E5AC930" w14:textId="77777777" w:rsidR="002C23B0" w:rsidRDefault="00000000">
            <w:r>
              <w:t>375</w:t>
            </w:r>
            <w:r>
              <w:rPr>
                <w:vertAlign w:val="superscript"/>
              </w:rPr>
              <w:t>[70]</w:t>
            </w:r>
          </w:p>
        </w:tc>
        <w:tc>
          <w:tcPr>
            <w:tcW w:w="1510" w:type="dxa"/>
          </w:tcPr>
          <w:p w14:paraId="6BE4FBF8" w14:textId="77777777" w:rsidR="002C23B0" w:rsidRDefault="00000000">
            <w:r>
              <w:t>706</w:t>
            </w:r>
            <w:r>
              <w:rPr>
                <w:vertAlign w:val="superscript"/>
              </w:rPr>
              <w:t>[71]</w:t>
            </w:r>
          </w:p>
        </w:tc>
        <w:tc>
          <w:tcPr>
            <w:tcW w:w="1692" w:type="dxa"/>
          </w:tcPr>
          <w:p w14:paraId="4AA34883" w14:textId="77777777" w:rsidR="002C23B0" w:rsidRDefault="00000000">
            <w:r>
              <w:t>375</w:t>
            </w:r>
            <w:r>
              <w:rPr>
                <w:vertAlign w:val="superscript"/>
              </w:rPr>
              <w:t>[72]</w:t>
            </w:r>
          </w:p>
        </w:tc>
        <w:tc>
          <w:tcPr>
            <w:tcW w:w="1123" w:type="dxa"/>
            <w:vAlign w:val="bottom"/>
          </w:tcPr>
          <w:p w14:paraId="7521A752" w14:textId="77777777" w:rsidR="002C23B0" w:rsidRDefault="00000000">
            <w:r>
              <w:t>255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271CFDE9" w14:textId="77777777" w:rsidR="002C23B0" w:rsidRDefault="00000000">
            <w:r>
              <w:t>278.4</w:t>
            </w:r>
            <w:r>
              <w:rPr>
                <w:vertAlign w:val="superscript"/>
              </w:rPr>
              <w:t>[60]</w:t>
            </w:r>
          </w:p>
        </w:tc>
      </w:tr>
      <w:tr w:rsidR="00AA2CDF" w14:paraId="30AD0309" w14:textId="77777777" w:rsidTr="00A21071">
        <w:tc>
          <w:tcPr>
            <w:tcW w:w="1885" w:type="dxa"/>
            <w:vAlign w:val="bottom"/>
          </w:tcPr>
          <w:p w14:paraId="4EBB90ED" w14:textId="77777777" w:rsidR="00AA2CDF" w:rsidRPr="0014355D" w:rsidRDefault="00AA2CDF" w:rsidP="00284BB0">
            <w:pPr>
              <w:spacing w:line="220" w:lineRule="exact"/>
              <w:rPr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Michaelis–Menten constant for CO</w:t>
            </w:r>
            <w:r w:rsidRPr="000A4EEC">
              <w:rPr>
                <w:rFonts w:ascii="Aptos Narrow" w:hAnsi="Aptos Narrow"/>
                <w:color w:val="000000"/>
                <w:vertAlign w:val="subscript"/>
              </w:rPr>
              <w:t>2</w:t>
            </w:r>
            <w:r>
              <w:rPr>
                <w:rFonts w:ascii="Aptos Narrow" w:hAnsi="Aptos Narrow"/>
                <w:color w:val="000000"/>
              </w:rPr>
              <w:t xml:space="preserve"> at 25◦C </w:t>
            </w:r>
            <w:r w:rsidRPr="000A4EEC">
              <w:rPr>
                <w:rFonts w:ascii="Aptos Narrow" w:hAnsi="Aptos Narrow"/>
                <w:color w:val="000000"/>
              </w:rPr>
              <w:t>KC25</w:t>
            </w:r>
          </w:p>
        </w:tc>
        <w:tc>
          <w:tcPr>
            <w:tcW w:w="1089" w:type="dxa"/>
            <w:vMerge/>
            <w:vAlign w:val="bottom"/>
          </w:tcPr>
          <w:p w14:paraId="0CB3AD44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1E4596B5" w14:textId="77777777" w:rsidR="002C23B0" w:rsidRDefault="00000000">
            <w:r>
              <w:t>918</w:t>
            </w:r>
            <w:r>
              <w:rPr>
                <w:vertAlign w:val="superscript"/>
              </w:rPr>
              <w:t>[70]</w:t>
            </w:r>
          </w:p>
        </w:tc>
        <w:tc>
          <w:tcPr>
            <w:tcW w:w="1510" w:type="dxa"/>
          </w:tcPr>
          <w:p w14:paraId="6EB36708" w14:textId="77777777" w:rsidR="002C23B0" w:rsidRDefault="00000000">
            <w:r>
              <w:t>918</w:t>
            </w:r>
            <w:r>
              <w:rPr>
                <w:vertAlign w:val="superscript"/>
              </w:rPr>
              <w:t>[73]</w:t>
            </w:r>
          </w:p>
        </w:tc>
        <w:tc>
          <w:tcPr>
            <w:tcW w:w="1692" w:type="dxa"/>
          </w:tcPr>
          <w:p w14:paraId="73849078" w14:textId="77777777" w:rsidR="002C23B0" w:rsidRDefault="00000000">
            <w:r>
              <w:t>533.8</w:t>
            </w:r>
            <w:r>
              <w:rPr>
                <w:vertAlign w:val="superscript"/>
              </w:rPr>
              <w:t>[74]</w:t>
            </w:r>
          </w:p>
        </w:tc>
        <w:tc>
          <w:tcPr>
            <w:tcW w:w="1123" w:type="dxa"/>
            <w:vAlign w:val="bottom"/>
          </w:tcPr>
          <w:p w14:paraId="3FA74175" w14:textId="77777777" w:rsidR="002C23B0" w:rsidRDefault="00000000">
            <w:r>
              <w:t>400</w:t>
            </w:r>
            <w:r>
              <w:rPr>
                <w:vertAlign w:val="superscript"/>
              </w:rPr>
              <w:t>[60]</w:t>
            </w:r>
          </w:p>
        </w:tc>
        <w:tc>
          <w:tcPr>
            <w:tcW w:w="1991" w:type="dxa"/>
          </w:tcPr>
          <w:p w14:paraId="30F7E22F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333BE478" w14:textId="77777777" w:rsidTr="00A21071">
        <w:tc>
          <w:tcPr>
            <w:tcW w:w="1885" w:type="dxa"/>
            <w:vAlign w:val="bottom"/>
          </w:tcPr>
          <w:p w14:paraId="785A4190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Maintenance coefficient at reference temperature</w:t>
            </w:r>
            <w:r w:rsidRPr="000A4EEC">
              <w:rPr>
                <w:rFonts w:ascii="Aptos Narrow" w:hAnsi="Aptos Narrow"/>
                <w:color w:val="000000"/>
              </w:rPr>
              <w:t xml:space="preserve"> KM20</w:t>
            </w:r>
          </w:p>
        </w:tc>
        <w:tc>
          <w:tcPr>
            <w:tcW w:w="1089" w:type="dxa"/>
            <w:vAlign w:val="bottom"/>
          </w:tcPr>
          <w:p w14:paraId="39923496" w14:textId="77777777" w:rsidR="00AA2CDF" w:rsidRPr="0014355D" w:rsidRDefault="00AA2CDF" w:rsidP="00284BB0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510" w:type="dxa"/>
          </w:tcPr>
          <w:p w14:paraId="0E86F4B5" w14:textId="77777777" w:rsidR="002C23B0" w:rsidRDefault="00000000">
            <w:r>
              <w:t>0.0125</w:t>
            </w:r>
            <w:r>
              <w:rPr>
                <w:vertAlign w:val="superscript"/>
              </w:rPr>
              <w:t>[75]</w:t>
            </w:r>
          </w:p>
        </w:tc>
        <w:tc>
          <w:tcPr>
            <w:tcW w:w="1510" w:type="dxa"/>
          </w:tcPr>
          <w:p w14:paraId="6A667701" w14:textId="77777777" w:rsidR="002C23B0" w:rsidRDefault="00000000">
            <w:r>
              <w:t>0.02</w:t>
            </w:r>
            <w:r>
              <w:rPr>
                <w:vertAlign w:val="superscript"/>
              </w:rPr>
              <w:t>[76]</w:t>
            </w:r>
          </w:p>
        </w:tc>
        <w:tc>
          <w:tcPr>
            <w:tcW w:w="1692" w:type="dxa"/>
          </w:tcPr>
          <w:p w14:paraId="77F0447E" w14:textId="77777777" w:rsidR="002C23B0" w:rsidRDefault="00000000">
            <w:r>
              <w:t>0.02</w:t>
            </w:r>
            <w:r>
              <w:rPr>
                <w:vertAlign w:val="superscript"/>
              </w:rPr>
              <w:t>[75]</w:t>
            </w:r>
          </w:p>
        </w:tc>
        <w:tc>
          <w:tcPr>
            <w:tcW w:w="1123" w:type="dxa"/>
            <w:vAlign w:val="bottom"/>
          </w:tcPr>
          <w:p w14:paraId="57807B86" w14:textId="77777777" w:rsidR="002C23B0" w:rsidRDefault="00000000">
            <w:r>
              <w:t>0.0175</w:t>
            </w:r>
            <w:r>
              <w:rPr>
                <w:vertAlign w:val="superscript"/>
              </w:rPr>
              <w:t>[75]</w:t>
            </w:r>
          </w:p>
        </w:tc>
        <w:tc>
          <w:tcPr>
            <w:tcW w:w="1991" w:type="dxa"/>
          </w:tcPr>
          <w:p w14:paraId="4A29735F" w14:textId="77777777" w:rsidR="00AA2CDF" w:rsidRPr="0014355D" w:rsidRDefault="00AA2CDF" w:rsidP="00284BB0">
            <w:pPr>
              <w:rPr>
                <w:sz w:val="21"/>
                <w:szCs w:val="21"/>
              </w:rPr>
            </w:pPr>
          </w:p>
        </w:tc>
      </w:tr>
      <w:tr w:rsidR="00AA2CDF" w14:paraId="14D690F8" w14:textId="77777777" w:rsidTr="00A21071">
        <w:tc>
          <w:tcPr>
            <w:tcW w:w="1885" w:type="dxa"/>
            <w:vAlign w:val="bottom"/>
          </w:tcPr>
          <w:p w14:paraId="1BB8AB15" w14:textId="77777777" w:rsidR="00AA2CDF" w:rsidRDefault="00AA2CDF" w:rsidP="00284BB0">
            <w:pPr>
              <w:spacing w:line="220" w:lineRule="exac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Maximum Rubisco activity at 25 ◦C</w:t>
            </w:r>
            <w:r w:rsidRPr="002E34AF">
              <w:rPr>
                <w:rFonts w:ascii="Aptos Narrow" w:hAnsi="Aptos Narrow"/>
                <w:color w:val="60CAF3" w:themeColor="accent4" w:themeTint="99"/>
              </w:rPr>
              <w:t xml:space="preserve"> </w:t>
            </w:r>
            <w:commentRangeStart w:id="1"/>
            <w:r w:rsidRPr="002E34AF">
              <w:rPr>
                <w:rFonts w:ascii="Aptos Narrow" w:hAnsi="Aptos Narrow"/>
                <w:color w:val="60CAF3" w:themeColor="accent4" w:themeTint="99"/>
              </w:rPr>
              <w:t>VCMAX25</w:t>
            </w:r>
            <w:commentRangeEnd w:id="1"/>
            <w:r>
              <w:rPr>
                <w:rStyle w:val="CommentReference"/>
                <w:rFonts w:ascii="Aptos Narrow" w:hAnsi="Aptos Narrow"/>
                <w:color w:val="000000"/>
                <w:sz w:val="22"/>
                <w:szCs w:val="22"/>
              </w:rPr>
              <w:commentReference w:id="1"/>
            </w:r>
          </w:p>
        </w:tc>
        <w:tc>
          <w:tcPr>
            <w:tcW w:w="1089" w:type="dxa"/>
            <w:vAlign w:val="bottom"/>
          </w:tcPr>
          <w:p w14:paraId="16881627" w14:textId="77777777" w:rsidR="00AA2CDF" w:rsidRDefault="00AA2CDF" w:rsidP="00284BB0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umol m^-2 s^-1</w:t>
            </w:r>
          </w:p>
        </w:tc>
        <w:tc>
          <w:tcPr>
            <w:tcW w:w="1510" w:type="dxa"/>
          </w:tcPr>
          <w:p w14:paraId="30F79C80" w14:textId="77777777" w:rsidR="002C23B0" w:rsidRDefault="00000000">
            <w:r>
              <w:t>43.25</w:t>
            </w:r>
            <w:r>
              <w:rPr>
                <w:vertAlign w:val="superscript"/>
              </w:rPr>
              <w:t>[77]</w:t>
            </w:r>
          </w:p>
        </w:tc>
        <w:tc>
          <w:tcPr>
            <w:tcW w:w="1510" w:type="dxa"/>
          </w:tcPr>
          <w:p w14:paraId="263BB5D7" w14:textId="77777777" w:rsidR="002C23B0" w:rsidRDefault="00000000">
            <w:r>
              <w:t>80</w:t>
            </w:r>
            <w:r>
              <w:rPr>
                <w:vertAlign w:val="superscript"/>
              </w:rPr>
              <w:t>[78]</w:t>
            </w:r>
          </w:p>
        </w:tc>
        <w:tc>
          <w:tcPr>
            <w:tcW w:w="1692" w:type="dxa"/>
          </w:tcPr>
          <w:p w14:paraId="5BBBBCB0" w14:textId="77777777" w:rsidR="002C23B0" w:rsidRDefault="00000000">
            <w:r>
              <w:t>40</w:t>
            </w:r>
            <w:r>
              <w:rPr>
                <w:vertAlign w:val="superscript"/>
              </w:rPr>
              <w:t>[79]</w:t>
            </w:r>
          </w:p>
        </w:tc>
        <w:tc>
          <w:tcPr>
            <w:tcW w:w="1123" w:type="dxa"/>
            <w:vAlign w:val="bottom"/>
          </w:tcPr>
          <w:p w14:paraId="4C42A5FF" w14:textId="77777777" w:rsidR="002C23B0" w:rsidRDefault="00000000">
            <w:r>
              <w:t>95</w:t>
            </w:r>
            <w:r>
              <w:rPr>
                <w:vertAlign w:val="superscript"/>
              </w:rPr>
              <w:t>[80]</w:t>
            </w:r>
          </w:p>
        </w:tc>
        <w:tc>
          <w:tcPr>
            <w:tcW w:w="1991" w:type="dxa"/>
          </w:tcPr>
          <w:p w14:paraId="33E6FD5B" w14:textId="77777777" w:rsidR="002C23B0" w:rsidRDefault="00000000">
            <w:r>
              <w:t>60</w:t>
            </w:r>
            <w:r>
              <w:rPr>
                <w:vertAlign w:val="superscript"/>
              </w:rPr>
              <w:t>[81]</w:t>
            </w:r>
          </w:p>
        </w:tc>
      </w:tr>
    </w:tbl>
    <w:p w14:paraId="75BF2AA4" w14:textId="77777777" w:rsidR="00306B3A" w:rsidRDefault="00306B3A">
      <w:pPr>
        <w:sectPr w:rsidR="00306B3A" w:rsidSect="00AA2CDF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3F925E1B" w14:textId="0239A15E" w:rsidR="002C23B0" w:rsidRDefault="002C23B0"/>
    <w:p w14:paraId="6D3107AD" w14:textId="77777777" w:rsidR="002C23B0" w:rsidRDefault="00000000">
      <w:pPr>
        <w:pStyle w:val="Heading1"/>
      </w:pPr>
      <w:r>
        <w:t>References</w:t>
      </w:r>
    </w:p>
    <w:p w14:paraId="0D0057D6" w14:textId="77777777" w:rsidR="002C23B0" w:rsidRDefault="00000000">
      <w:r>
        <w:t>[1] tsusinvasives.org</w:t>
      </w:r>
    </w:p>
    <w:p w14:paraId="61365414" w14:textId="77777777" w:rsidR="002C23B0" w:rsidRDefault="00000000">
      <w:r>
        <w:t>[2] Coughenour 1985; University of Nairobi research</w:t>
      </w:r>
    </w:p>
    <w:p w14:paraId="7C446AF7" w14:textId="77777777" w:rsidR="002C23B0" w:rsidRDefault="00000000">
      <w:r>
        <w:t>[3] Snyman 2005b</w:t>
      </w:r>
    </w:p>
    <w:p w14:paraId="67C86E8E" w14:textId="77777777" w:rsidR="002C23B0" w:rsidRDefault="00000000">
      <w:r>
        <w:t>[4] Soka et al. 2018; Serengeti National Park studies</w:t>
      </w:r>
    </w:p>
    <w:p w14:paraId="0F461BED" w14:textId="77777777" w:rsidR="002C23B0" w:rsidRDefault="00000000">
      <w:r>
        <w:t>[5] Mizell et al. 2025</w:t>
      </w:r>
    </w:p>
    <w:p w14:paraId="0FA9FA83" w14:textId="77777777" w:rsidR="002C23B0" w:rsidRDefault="00000000">
      <w:r>
        <w:t>[6] ResearchGate root mass studies</w:t>
      </w:r>
    </w:p>
    <w:p w14:paraId="06FC3BE6" w14:textId="77777777" w:rsidR="002C23B0" w:rsidRDefault="00000000">
      <w:r>
        <w:t>[7] Snyman et al. 2013</w:t>
      </w:r>
    </w:p>
    <w:p w14:paraId="1592A4E6" w14:textId="77777777" w:rsidR="002C23B0" w:rsidRDefault="00000000">
      <w:r>
        <w:t>[8] Coughenour 1985 fallback</w:t>
      </w:r>
    </w:p>
    <w:p w14:paraId="35CCC3D4" w14:textId="77777777" w:rsidR="002C23B0" w:rsidRDefault="00000000">
      <w:r>
        <w:t>[9] Snyman et al. 2013; Rahimi et al. 2021</w:t>
      </w:r>
    </w:p>
    <w:p w14:paraId="0B815F4E" w14:textId="77777777" w:rsidR="002C23B0" w:rsidRDefault="00000000">
      <w:r>
        <w:t>[10] L-DNDC standard</w:t>
      </w:r>
    </w:p>
    <w:p w14:paraId="7D31EB27" w14:textId="77777777" w:rsidR="002C23B0" w:rsidRDefault="00000000">
      <w:r>
        <w:t>[11] ResearchGate savanna survey 2018</w:t>
      </w:r>
    </w:p>
    <w:p w14:paraId="7F1743BB" w14:textId="77777777" w:rsidR="002C23B0" w:rsidRDefault="00000000">
      <w:r>
        <w:t>[12] L-DNDC/MoBiLe defaults</w:t>
      </w:r>
    </w:p>
    <w:p w14:paraId="3A8E53D8" w14:textId="77777777" w:rsidR="002C23B0" w:rsidRDefault="00000000">
      <w:r>
        <w:t>[13] Harvard PFT data</w:t>
      </w:r>
    </w:p>
    <w:p w14:paraId="01336981" w14:textId="77777777" w:rsidR="002C23B0" w:rsidRDefault="00000000">
      <w:r>
        <w:t>[14] Coughenour 1985; KIT L-DNDC documentation</w:t>
      </w:r>
    </w:p>
    <w:p w14:paraId="2C6319C9" w14:textId="77777777" w:rsidR="002C23B0" w:rsidRDefault="00000000">
      <w:r>
        <w:t>[15] Snyman et al. 1997</w:t>
      </w:r>
    </w:p>
    <w:p w14:paraId="70E0F608" w14:textId="77777777" w:rsidR="002C23B0" w:rsidRDefault="00000000">
      <w:r>
        <w:t>[16] Coughenour et al. 1990; Kinyamario &amp; McNaughton 1990</w:t>
      </w:r>
    </w:p>
    <w:p w14:paraId="014B773A" w14:textId="77777777" w:rsidR="002C23B0" w:rsidRDefault="00000000">
      <w:r>
        <w:t>[17] KIT L-DNDC data</w:t>
      </w:r>
    </w:p>
    <w:p w14:paraId="47298D90" w14:textId="77777777" w:rsidR="002C23B0" w:rsidRDefault="00000000">
      <w:r>
        <w:t>[18] Sheriff &amp; Ludlow 1984</w:t>
      </w:r>
    </w:p>
    <w:p w14:paraId="2028AE93" w14:textId="77777777" w:rsidR="002C23B0" w:rsidRDefault="00000000">
      <w:r>
        <w:t>[19] Ripley et al. 2010; Snyman et al. 1997</w:t>
      </w:r>
    </w:p>
    <w:p w14:paraId="53BDF380" w14:textId="77777777" w:rsidR="002C23B0" w:rsidRDefault="00000000">
      <w:r>
        <w:t>[20] Savanna tree default</w:t>
      </w:r>
    </w:p>
    <w:p w14:paraId="393354E2" w14:textId="77777777" w:rsidR="002C23B0" w:rsidRDefault="00000000">
      <w:r>
        <w:t>[21] Rahimi et al. 2021 fallback</w:t>
      </w:r>
    </w:p>
    <w:p w14:paraId="014C44B6" w14:textId="77777777" w:rsidR="002C23B0" w:rsidRDefault="00000000">
      <w:r>
        <w:t>[22] Rahimi et al. 2021</w:t>
      </w:r>
    </w:p>
    <w:p w14:paraId="65F4AF17" w14:textId="77777777" w:rsidR="002C23B0" w:rsidRDefault="00000000">
      <w:r>
        <w:t>[23] Legume PFT default</w:t>
      </w:r>
    </w:p>
    <w:p w14:paraId="76EDEF4D" w14:textId="77777777" w:rsidR="002C23B0" w:rsidRDefault="00000000">
      <w:r>
        <w:lastRenderedPageBreak/>
        <w:t>[24] MDPI physiological survey</w:t>
      </w:r>
    </w:p>
    <w:p w14:paraId="2102627F" w14:textId="77777777" w:rsidR="002C23B0" w:rsidRDefault="00000000">
      <w:r>
        <w:t>[25] Standard C4 grass default</w:t>
      </w:r>
    </w:p>
    <w:p w14:paraId="73896FFC" w14:textId="77777777" w:rsidR="002C23B0" w:rsidRDefault="00000000">
      <w:r>
        <w:t>[26] Rahimi et al. 2021; AquaCrop 6.1</w:t>
      </w:r>
    </w:p>
    <w:p w14:paraId="7A9A0C2E" w14:textId="77777777" w:rsidR="002C23B0" w:rsidRDefault="00000000">
      <w:r>
        <w:t>[27] Standard shrub/tree default</w:t>
      </w:r>
    </w:p>
    <w:p w14:paraId="02D247D0" w14:textId="77777777" w:rsidR="002C23B0" w:rsidRDefault="00000000">
      <w:r>
        <w:t>[28] KIT L-DNDC library</w:t>
      </w:r>
    </w:p>
    <w:p w14:paraId="581996DB" w14:textId="77777777" w:rsidR="002C23B0" w:rsidRDefault="00000000">
      <w:r>
        <w:t>[29] Snyman 2002; Snyman et al. 2013</w:t>
      </w:r>
    </w:p>
    <w:p w14:paraId="68BD346A" w14:textId="77777777" w:rsidR="002C23B0" w:rsidRDefault="00000000">
      <w:r>
        <w:t>[30] Morgan &amp; Brown 1983</w:t>
      </w:r>
    </w:p>
    <w:p w14:paraId="3D90A3B8" w14:textId="77777777" w:rsidR="002C23B0" w:rsidRDefault="00000000">
      <w:r>
        <w:t>[31] Kinyamario &amp; Imbamba 1992</w:t>
      </w:r>
    </w:p>
    <w:p w14:paraId="70E5A22E" w14:textId="77777777" w:rsidR="002C23B0" w:rsidRDefault="00000000">
      <w:r>
        <w:t>[32] Hanan &amp; Prince 1997; Jacob et al. 2025</w:t>
      </w:r>
    </w:p>
    <w:p w14:paraId="348BC4D5" w14:textId="77777777" w:rsidR="002C23B0" w:rsidRDefault="00000000">
      <w:r>
        <w:t>[33] Chen et al. 2022; Typical C3 legume in semi-arid savanna</w:t>
      </w:r>
    </w:p>
    <w:p w14:paraId="710AFE9C" w14:textId="77777777" w:rsidR="002C23B0" w:rsidRDefault="00000000">
      <w:r>
        <w:t>[34] Ulisboa research data</w:t>
      </w:r>
    </w:p>
    <w:p w14:paraId="4DD6A1B4" w14:textId="77777777" w:rsidR="002C23B0" w:rsidRDefault="00000000">
      <w:r>
        <w:t>[35] Kinyamario &amp; Imbamba 1992 (default C4)</w:t>
      </w:r>
    </w:p>
    <w:p w14:paraId="3E065A1F" w14:textId="77777777" w:rsidR="002C23B0" w:rsidRDefault="00000000">
      <w:r>
        <w:t>[36] Middha et al. 2025</w:t>
      </w:r>
    </w:p>
    <w:p w14:paraId="14BC280A" w14:textId="77777777" w:rsidR="002C23B0" w:rsidRDefault="00000000">
      <w:r>
        <w:t>[37] General Savanna estimate</w:t>
      </w:r>
    </w:p>
    <w:p w14:paraId="1158B3C5" w14:textId="77777777" w:rsidR="002C23B0" w:rsidRDefault="00000000">
      <w:r>
        <w:t>[38] DSSAT; CROPGRO</w:t>
      </w:r>
    </w:p>
    <w:p w14:paraId="12F53F85" w14:textId="77777777" w:rsidR="002C23B0" w:rsidRDefault="00000000">
      <w:r>
        <w:t>[39] APSIM Cenchrus parameters</w:t>
      </w:r>
    </w:p>
    <w:p w14:paraId="65929892" w14:textId="77777777" w:rsidR="002C23B0" w:rsidRDefault="00000000">
      <w:r>
        <w:t>[40] WRC South Africa; Van den Boogaard et al. 1997</w:t>
      </w:r>
    </w:p>
    <w:p w14:paraId="43F40F47" w14:textId="77777777" w:rsidR="002C23B0" w:rsidRDefault="00000000">
      <w:r>
        <w:t>[41] Mizell et al. 2025 (Sun)</w:t>
      </w:r>
    </w:p>
    <w:p w14:paraId="04FAE266" w14:textId="77777777" w:rsidR="002C23B0" w:rsidRDefault="00000000">
      <w:r>
        <w:t>[42] ResearchGate survey</w:t>
      </w:r>
    </w:p>
    <w:p w14:paraId="27CC2119" w14:textId="77777777" w:rsidR="002C23B0" w:rsidRDefault="00000000">
      <w:r>
        <w:t>[43] ResearchGate survey fallback</w:t>
      </w:r>
    </w:p>
    <w:p w14:paraId="5D1E7ED7" w14:textId="77777777" w:rsidR="002C23B0" w:rsidRDefault="00000000">
      <w:r>
        <w:t>[44] Typical C3 leguminous shrub</w:t>
      </w:r>
    </w:p>
    <w:p w14:paraId="75F4F83C" w14:textId="77777777" w:rsidR="002C23B0" w:rsidRDefault="00000000">
      <w:r>
        <w:t>[45] Copernicus 2021</w:t>
      </w:r>
    </w:p>
    <w:p w14:paraId="51E418D8" w14:textId="77777777" w:rsidR="002C23B0" w:rsidRDefault="00000000">
      <w:r>
        <w:t>[46] Feedipedia Cenchrus phenology</w:t>
      </w:r>
    </w:p>
    <w:p w14:paraId="369A0AD5" w14:textId="77777777" w:rsidR="002C23B0" w:rsidRDefault="00000000">
      <w:r>
        <w:t>[47] Taylor &amp; Walker 1986</w:t>
      </w:r>
    </w:p>
    <w:p w14:paraId="4E9E6A97" w14:textId="77777777" w:rsidR="002C23B0" w:rsidRDefault="00000000">
      <w:r>
        <w:t>[48] Serengeti National Park phenology studies</w:t>
      </w:r>
    </w:p>
    <w:p w14:paraId="2E6BFB33" w14:textId="77777777" w:rsidR="002C23B0" w:rsidRDefault="00000000">
      <w:r>
        <w:t>[49] Potter et al. 2021</w:t>
      </w:r>
    </w:p>
    <w:p w14:paraId="7F908CEB" w14:textId="77777777" w:rsidR="002C23B0" w:rsidRDefault="00000000">
      <w:r>
        <w:lastRenderedPageBreak/>
        <w:t>[50] ResearchGate savanna phenology; Mougin et al. 2019</w:t>
      </w:r>
    </w:p>
    <w:p w14:paraId="677B18D1" w14:textId="77777777" w:rsidR="002C23B0" w:rsidRDefault="00000000">
      <w:r>
        <w:t>[51] Grote et al. 2021; Mougin et al. 2019</w:t>
      </w:r>
    </w:p>
    <w:p w14:paraId="7873F718" w14:textId="77777777" w:rsidR="002C23B0" w:rsidRDefault="00000000">
      <w:r>
        <w:t>[52] Dry season duration in East African savannah</w:t>
      </w:r>
    </w:p>
    <w:p w14:paraId="13DB4683" w14:textId="77777777" w:rsidR="002C23B0" w:rsidRDefault="00000000">
      <w:r>
        <w:t>[53] Dry season duration</w:t>
      </w:r>
    </w:p>
    <w:p w14:paraId="5E2CCD8E" w14:textId="77777777" w:rsidR="002C23B0" w:rsidRDefault="00000000">
      <w:r>
        <w:t>[54] Massad et al. 2007; Rahimi et al. 2021</w:t>
      </w:r>
    </w:p>
    <w:p w14:paraId="77D6A2BD" w14:textId="77777777" w:rsidR="002C23B0" w:rsidRDefault="00000000">
      <w:r>
        <w:t>[55] Rahimi et al. 2021; Massad et al. 2007</w:t>
      </w:r>
    </w:p>
    <w:p w14:paraId="002E2AEB" w14:textId="77777777" w:rsidR="002C23B0" w:rsidRDefault="00000000">
      <w:r>
        <w:t>[56] Bernacchi et al. 2003</w:t>
      </w:r>
    </w:p>
    <w:p w14:paraId="06312F66" w14:textId="77777777" w:rsidR="002C23B0" w:rsidRDefault="00000000">
      <w:r>
        <w:t>[57] Carmo-Silva et al. 2010; Boyd et al. 2015</w:t>
      </w:r>
    </w:p>
    <w:p w14:paraId="27F40E1C" w14:textId="77777777" w:rsidR="002C23B0" w:rsidRDefault="00000000">
      <w:r>
        <w:t>[58] Sharwood et al. 2016; Rahimi et al. 2021</w:t>
      </w:r>
    </w:p>
    <w:p w14:paraId="58CE16E8" w14:textId="77777777" w:rsidR="002C23B0" w:rsidRDefault="00000000">
      <w:r>
        <w:t>[59] Bernacchi et al. 2001; Boyd et al. 2015</w:t>
      </w:r>
    </w:p>
    <w:p w14:paraId="7551A7EB" w14:textId="77777777" w:rsidR="002C23B0" w:rsidRDefault="00000000">
      <w:r>
        <w:t>[60] Bernacchi et al. 2001</w:t>
      </w:r>
    </w:p>
    <w:p w14:paraId="58A3DE9A" w14:textId="77777777" w:rsidR="002C23B0" w:rsidRDefault="00000000">
      <w:r>
        <w:t>[61] Yu et al. 2001; Boyd et al. 2015</w:t>
      </w:r>
    </w:p>
    <w:p w14:paraId="219F9A15" w14:textId="77777777" w:rsidR="002C23B0" w:rsidRDefault="00000000">
      <w:r>
        <w:t>[62] Rahimi et al. 2021; Bernacchi et al. 2001 fallback</w:t>
      </w:r>
    </w:p>
    <w:p w14:paraId="02E6CCD5" w14:textId="77777777" w:rsidR="002C23B0" w:rsidRDefault="00000000">
      <w:r>
        <w:t>[63] Rahimi et al. 2021; Atkin et al. 2015</w:t>
      </w:r>
    </w:p>
    <w:p w14:paraId="6B4CB981" w14:textId="77777777" w:rsidR="002C23B0" w:rsidRDefault="00000000">
      <w:r>
        <w:t>[64] Rahimi et al. 2021; Collatz et al. 1992</w:t>
      </w:r>
    </w:p>
    <w:p w14:paraId="7975778F" w14:textId="77777777" w:rsidR="002C23B0" w:rsidRDefault="00000000">
      <w:r>
        <w:t>[65] Massad et al. 2007; Atkin et al. 2015</w:t>
      </w:r>
    </w:p>
    <w:p w14:paraId="2A7896DF" w14:textId="77777777" w:rsidR="002C23B0" w:rsidRDefault="00000000">
      <w:r>
        <w:t>[66] Grote et al. 2021</w:t>
      </w:r>
    </w:p>
    <w:p w14:paraId="6F40AE78" w14:textId="77777777" w:rsidR="002C23B0" w:rsidRDefault="00000000">
      <w:r>
        <w:t>[67] Carmo-Silva et al. 2012; Sage 2002</w:t>
      </w:r>
    </w:p>
    <w:p w14:paraId="1F721A0C" w14:textId="77777777" w:rsidR="002C23B0" w:rsidRDefault="00000000">
      <w:r>
        <w:t>[68] Massad et al. 2007; Bernacchi et al. 2001</w:t>
      </w:r>
    </w:p>
    <w:p w14:paraId="775DF9ED" w14:textId="77777777" w:rsidR="002C23B0" w:rsidRDefault="00000000">
      <w:r>
        <w:t>[69] Bernacchi et al. 2001; Grote et al. 2021</w:t>
      </w:r>
    </w:p>
    <w:p w14:paraId="6B49E272" w14:textId="77777777" w:rsidR="002C23B0" w:rsidRDefault="00000000">
      <w:r>
        <w:t>[70] von Caemmerer 2000; Carmo-Silva et al. 2010</w:t>
      </w:r>
    </w:p>
    <w:p w14:paraId="0C81183E" w14:textId="77777777" w:rsidR="002C23B0" w:rsidRDefault="00000000">
      <w:r>
        <w:t>[71] Sharwood et al. 2016</w:t>
      </w:r>
    </w:p>
    <w:p w14:paraId="4F8BBA7F" w14:textId="77777777" w:rsidR="002C23B0" w:rsidRDefault="00000000">
      <w:r>
        <w:t>[72] Collatz et al. 1992; von Caemmerer 2000</w:t>
      </w:r>
    </w:p>
    <w:p w14:paraId="3E7E67EA" w14:textId="77777777" w:rsidR="002C23B0" w:rsidRDefault="00000000">
      <w:r>
        <w:t>[73] Anderson et al. 2006; von Caemmerer 2000</w:t>
      </w:r>
    </w:p>
    <w:p w14:paraId="12654451" w14:textId="77777777" w:rsidR="002C23B0" w:rsidRDefault="00000000">
      <w:r>
        <w:t>[74] von Caemmerer 2000; Collatz et al. 1992</w:t>
      </w:r>
    </w:p>
    <w:p w14:paraId="51FA95C4" w14:textId="77777777" w:rsidR="002C23B0" w:rsidRDefault="00000000">
      <w:r>
        <w:t>[75] Thornley &amp; Cannell 2000</w:t>
      </w:r>
    </w:p>
    <w:p w14:paraId="15505ED7" w14:textId="77777777" w:rsidR="002C23B0" w:rsidRDefault="00000000">
      <w:r>
        <w:lastRenderedPageBreak/>
        <w:t>[76] Thornley &amp; Cannell 2000 fallback</w:t>
      </w:r>
    </w:p>
    <w:p w14:paraId="47532164" w14:textId="77777777" w:rsidR="002C23B0" w:rsidRDefault="00000000">
      <w:r>
        <w:t>[77] Carmo-Silva et al. 2008</w:t>
      </w:r>
    </w:p>
    <w:p w14:paraId="5B34D783" w14:textId="77777777" w:rsidR="002C23B0" w:rsidRDefault="00000000">
      <w:r>
        <w:t>[78] Anderson et al. 2006</w:t>
      </w:r>
    </w:p>
    <w:p w14:paraId="153CA2CC" w14:textId="77777777" w:rsidR="002C23B0" w:rsidRDefault="00000000">
      <w:r>
        <w:t>[79] Ghuman et al. 2023; Wand et al. 1999</w:t>
      </w:r>
    </w:p>
    <w:p w14:paraId="523E164B" w14:textId="77777777" w:rsidR="002C23B0" w:rsidRDefault="00000000">
      <w:r>
        <w:t>[80] Chen et al. 2022; TRY database</w:t>
      </w:r>
    </w:p>
    <w:p w14:paraId="32EA1F34" w14:textId="77777777" w:rsidR="002C23B0" w:rsidRDefault="00000000">
      <w:r>
        <w:t>[81] Mizell et al. 2025; Milligan et al. 2021</w:t>
      </w:r>
    </w:p>
    <w:sectPr w:rsidR="002C2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wkins, James (ILRI)" w:date="2026-05-27T08:04:00Z" w:initials="JH">
    <w:p w14:paraId="4A83F2B6" w14:textId="77777777" w:rsidR="00AA2CDF" w:rsidRDefault="00AA2CDF" w:rsidP="00C61F24">
      <w:pPr>
        <w:pStyle w:val="CommentText"/>
      </w:pPr>
      <w:r>
        <w:rPr>
          <w:rStyle w:val="CommentReference"/>
        </w:rPr>
        <w:annotationRef/>
      </w:r>
      <w:r>
        <w:t>Key phenology driver</w:t>
      </w:r>
    </w:p>
  </w:comment>
  <w:comment w:id="1" w:author="Hawkins, James (ILRI)" w:date="2026-05-27T07:03:00Z" w:initials="JH">
    <w:p w14:paraId="4302FDE5" w14:textId="77777777" w:rsidR="00AA2CDF" w:rsidRDefault="00AA2CDF" w:rsidP="003579E0">
      <w:pPr>
        <w:pStyle w:val="CommentText"/>
      </w:pPr>
      <w:r>
        <w:rPr>
          <w:rStyle w:val="CommentReference"/>
        </w:rPr>
        <w:annotationRef/>
      </w:r>
      <w:r>
        <w:t>All relate only to MB and not phenology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83F2B6" w15:done="0"/>
  <w15:commentEx w15:paraId="4302FD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DF9B45" w16cex:dateUtc="2026-05-27T05:04:00Z"/>
  <w16cex:commentExtensible w16cex:durableId="338EFF7F" w16cex:dateUtc="2026-05-27T04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83F2B6" w16cid:durableId="45DF9B45"/>
  <w16cid:commentId w16cid:paraId="4302FDE5" w16cid:durableId="338EFF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wkins, James (ILRI)">
    <w15:presenceInfo w15:providerId="AD" w15:userId="S::J.Hawkins@cgiar.org::fa0c5970-8857-44b2-99c8-2a84fc8ed5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3A"/>
    <w:rsid w:val="00014E36"/>
    <w:rsid w:val="001C3F13"/>
    <w:rsid w:val="002C23B0"/>
    <w:rsid w:val="00306B3A"/>
    <w:rsid w:val="00477E9E"/>
    <w:rsid w:val="009C5C4A"/>
    <w:rsid w:val="00A21071"/>
    <w:rsid w:val="00A33514"/>
    <w:rsid w:val="00AA2CDF"/>
    <w:rsid w:val="00B51FEC"/>
    <w:rsid w:val="00BB71BB"/>
    <w:rsid w:val="00F0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2D31"/>
  <w15:chartTrackingRefBased/>
  <w15:docId w15:val="{923980AC-B802-4274-9C30-B542BD57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B3A"/>
    <w:pPr>
      <w:spacing w:line="380" w:lineRule="exact"/>
    </w:pPr>
    <w:rPr>
      <w:rFonts w:ascii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B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K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K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B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K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K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K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K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K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3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K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3A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K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3A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K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K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6B3A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06B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6B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6B3A"/>
    <w:rPr>
      <w:rFonts w:ascii="Arial" w:hAnsi="Arial" w:cs="Arial"/>
      <w:kern w:val="0"/>
      <w:sz w:val="20"/>
      <w:szCs w:val="20"/>
      <w:lang w:val="en-US"/>
      <w14:ligatures w14:val="none"/>
    </w:rPr>
  </w:style>
  <w:style w:type="paragraph" w:customStyle="1" w:styleId="References">
    <w:name w:val="References"/>
    <w:basedOn w:val="Normal"/>
    <w:qFormat/>
    <w:rsid w:val="00AA2CDF"/>
    <w:pPr>
      <w:spacing w:before="160" w:line="24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Hawkins, James (ILRI)</dc:creator>
  <cp:keywords/>
  <dc:description/>
  <cp:lastModifiedBy>Hawkins, James (ILRI)</cp:lastModifiedBy>
  <cp:revision>2</cp:revision>
  <dcterms:created xsi:type="dcterms:W3CDTF">2026-06-19T09:23:00Z</dcterms:created>
  <dcterms:modified xsi:type="dcterms:W3CDTF">2026-06-19T09:23:00Z</dcterms:modified>
</cp:coreProperties>
</file>