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5004E" w14:textId="018C3C30" w:rsidR="00A367D3" w:rsidRDefault="00A367D3" w:rsidP="00A367D3">
      <w:pPr>
        <w:jc w:val="center"/>
        <w:rPr>
          <w:b/>
          <w:bCs/>
          <w:sz w:val="36"/>
          <w:szCs w:val="36"/>
          <w:u w:val="single"/>
        </w:rPr>
      </w:pPr>
      <w:r>
        <w:rPr>
          <w:b/>
          <w:bCs/>
          <w:sz w:val="36"/>
          <w:szCs w:val="36"/>
          <w:u w:val="single"/>
        </w:rPr>
        <w:t>Lesson 11 – Common Logical Errors and Debugging Techniques – Sample Problems</w:t>
      </w:r>
    </w:p>
    <w:p w14:paraId="5989CB6E" w14:textId="6080C1A7" w:rsidR="00A6598C" w:rsidRDefault="00A367D3">
      <w:r>
        <w:t>For each of the following problems:</w:t>
      </w:r>
    </w:p>
    <w:p w14:paraId="1E77D0AA" w14:textId="7D9368BC" w:rsidR="00A367D3" w:rsidRDefault="00A367D3" w:rsidP="00A367D3">
      <w:pPr>
        <w:pStyle w:val="ListParagraph"/>
        <w:numPr>
          <w:ilvl w:val="0"/>
          <w:numId w:val="1"/>
        </w:numPr>
      </w:pPr>
      <w:r>
        <w:t>Identify the logical errors</w:t>
      </w:r>
    </w:p>
    <w:p w14:paraId="1AF37ABC" w14:textId="6C2218EC" w:rsidR="00A367D3" w:rsidRDefault="00A367D3" w:rsidP="00A367D3">
      <w:pPr>
        <w:pStyle w:val="ListParagraph"/>
        <w:numPr>
          <w:ilvl w:val="0"/>
          <w:numId w:val="1"/>
        </w:numPr>
      </w:pPr>
      <w:r>
        <w:t>Use debugging techniques to resolve each error</w:t>
      </w:r>
    </w:p>
    <w:p w14:paraId="21D4438B" w14:textId="3D5756A0" w:rsidR="00A367D3" w:rsidRDefault="00A367D3" w:rsidP="00A367D3">
      <w:pPr>
        <w:pStyle w:val="ListParagraph"/>
        <w:numPr>
          <w:ilvl w:val="0"/>
          <w:numId w:val="1"/>
        </w:numPr>
      </w:pPr>
      <w:r>
        <w:t>Provide a completed pseudocode solution</w:t>
      </w:r>
    </w:p>
    <w:p w14:paraId="39ADA82B" w14:textId="7CC38AFB" w:rsidR="00A367D3" w:rsidRDefault="00A367D3" w:rsidP="008C214A"/>
    <w:p w14:paraId="21F8C841" w14:textId="43002D8E" w:rsidR="00410035" w:rsidRDefault="008C214A" w:rsidP="00410035">
      <w:pPr>
        <w:pStyle w:val="ListParagraph"/>
        <w:numPr>
          <w:ilvl w:val="0"/>
          <w:numId w:val="4"/>
        </w:numPr>
      </w:pPr>
      <w:r w:rsidRPr="007160DD">
        <w:rPr>
          <w:i/>
          <w:iCs/>
        </w:rPr>
        <w:t>You are a librarian. Every day you receive a different number of books from the donation office. You must sort each book based on one of four categories: “Fiction”, “Non-Fiction”, “Cooking”, “Other”. If the category is “Fiction”, place the book on “Shelf A”. If the category is “Non-Fiction”, place the book on “Shelf B”. If the category is “Cooking”, place it on “Shelf C”. If the category is “Other”, place the book on “Shelf D”. Do this for every book that you are given. Note that some days you may not receive any books.</w:t>
      </w:r>
      <w:r>
        <w:br/>
      </w:r>
      <w:r>
        <w:br/>
      </w:r>
      <w:r w:rsidR="00D10469">
        <w:t>START</w:t>
      </w:r>
      <w:r w:rsidR="00D10469">
        <w:br/>
        <w:t xml:space="preserve">INPUT </w:t>
      </w:r>
      <w:proofErr w:type="spellStart"/>
      <w:r w:rsidR="00D10469">
        <w:t>numberOfBooks</w:t>
      </w:r>
      <w:proofErr w:type="spellEnd"/>
      <w:r w:rsidR="00D10469">
        <w:br/>
        <w:t>DECLARE counter = 0</w:t>
      </w:r>
      <w:r w:rsidR="00D10469">
        <w:br/>
        <w:t xml:space="preserve">WHILE counter &lt; </w:t>
      </w:r>
      <w:proofErr w:type="spellStart"/>
      <w:r w:rsidR="00D10469">
        <w:t>numBooks</w:t>
      </w:r>
      <w:proofErr w:type="spellEnd"/>
      <w:r w:rsidR="00D10469">
        <w:br/>
      </w:r>
      <w:r w:rsidR="00D10469">
        <w:tab/>
        <w:t xml:space="preserve">INPUT </w:t>
      </w:r>
      <w:proofErr w:type="spellStart"/>
      <w:r w:rsidR="00D10469">
        <w:t>bookCategory</w:t>
      </w:r>
      <w:proofErr w:type="spellEnd"/>
      <w:r w:rsidR="00D10469">
        <w:tab/>
      </w:r>
      <w:r w:rsidR="00D10469">
        <w:br/>
      </w:r>
      <w:r w:rsidR="00D10469">
        <w:tab/>
        <w:t xml:space="preserve">IF </w:t>
      </w:r>
      <w:proofErr w:type="spellStart"/>
      <w:r w:rsidR="00D10469">
        <w:t>bookCategory</w:t>
      </w:r>
      <w:proofErr w:type="spellEnd"/>
      <w:r w:rsidR="00D10469">
        <w:t xml:space="preserve"> =</w:t>
      </w:r>
      <w:r w:rsidR="0060072E">
        <w:t>=</w:t>
      </w:r>
      <w:r w:rsidR="00D10469">
        <w:t xml:space="preserve"> “Fiction” THEN</w:t>
      </w:r>
      <w:r w:rsidR="00D10469">
        <w:br/>
      </w:r>
      <w:r w:rsidR="00D10469">
        <w:tab/>
      </w:r>
      <w:r w:rsidR="00D10469">
        <w:tab/>
        <w:t>Place book on Shelf A</w:t>
      </w:r>
      <w:r w:rsidR="00D10469">
        <w:br/>
      </w:r>
      <w:r w:rsidR="00D10469">
        <w:tab/>
        <w:t xml:space="preserve">ELSE IF </w:t>
      </w:r>
      <w:proofErr w:type="spellStart"/>
      <w:r w:rsidR="00D10469">
        <w:t>bookCategory</w:t>
      </w:r>
      <w:proofErr w:type="spellEnd"/>
      <w:r w:rsidR="00D10469">
        <w:t xml:space="preserve"> =</w:t>
      </w:r>
      <w:r w:rsidR="0060072E">
        <w:t>=</w:t>
      </w:r>
      <w:r w:rsidR="00D10469">
        <w:t xml:space="preserve"> “Non-Fiction” THEN</w:t>
      </w:r>
      <w:r w:rsidR="00D10469">
        <w:br/>
      </w:r>
      <w:r w:rsidR="00D10469">
        <w:tab/>
      </w:r>
      <w:r w:rsidR="00D10469">
        <w:tab/>
        <w:t>Place book on Shelf B</w:t>
      </w:r>
      <w:r w:rsidR="00D10469">
        <w:br/>
      </w:r>
      <w:r w:rsidR="00D10469">
        <w:tab/>
        <w:t xml:space="preserve">ELSE IF </w:t>
      </w:r>
      <w:proofErr w:type="spellStart"/>
      <w:r w:rsidR="00D10469">
        <w:t>bookCategory</w:t>
      </w:r>
      <w:proofErr w:type="spellEnd"/>
      <w:r w:rsidR="00D10469">
        <w:t xml:space="preserve"> =</w:t>
      </w:r>
      <w:r w:rsidR="0060072E">
        <w:t>=</w:t>
      </w:r>
      <w:r w:rsidR="00D10469">
        <w:t xml:space="preserve"> “Cooking” THEN</w:t>
      </w:r>
      <w:r w:rsidR="00D10469">
        <w:br/>
      </w:r>
      <w:r w:rsidR="00D10469">
        <w:tab/>
      </w:r>
      <w:r w:rsidR="00D10469">
        <w:tab/>
        <w:t>Place book on Shelf C</w:t>
      </w:r>
      <w:r w:rsidR="00D10469">
        <w:br/>
      </w:r>
      <w:r w:rsidR="00D10469">
        <w:tab/>
        <w:t>ELSE</w:t>
      </w:r>
      <w:r w:rsidR="00D10469">
        <w:br/>
      </w:r>
      <w:r w:rsidR="00D10469">
        <w:tab/>
      </w:r>
      <w:r w:rsidR="00D10469">
        <w:tab/>
        <w:t>Place book on Shelf B</w:t>
      </w:r>
      <w:r w:rsidR="00D10469">
        <w:br/>
      </w:r>
      <w:r w:rsidR="00D10469">
        <w:tab/>
        <w:t>ENDIF</w:t>
      </w:r>
      <w:r w:rsidR="008D59AD">
        <w:t xml:space="preserve"> </w:t>
      </w:r>
      <w:r w:rsidR="00D10469">
        <w:br/>
        <w:t>END</w:t>
      </w:r>
      <w:r w:rsidR="00410035">
        <w:br/>
      </w:r>
      <w:r w:rsidR="00410035">
        <w:br/>
      </w:r>
    </w:p>
    <w:p w14:paraId="602728E6" w14:textId="77777777" w:rsidR="00410035" w:rsidRPr="00410035" w:rsidRDefault="00410035" w:rsidP="00410035">
      <w:pPr>
        <w:pStyle w:val="ListParagraph"/>
        <w:numPr>
          <w:ilvl w:val="0"/>
          <w:numId w:val="4"/>
        </w:numPr>
        <w:rPr>
          <w:i/>
          <w:iCs/>
        </w:rPr>
      </w:pPr>
      <w:r w:rsidRPr="00410035">
        <w:rPr>
          <w:i/>
          <w:iCs/>
        </w:rPr>
        <w:t xml:space="preserve">You are a volunteer for a charity. You must go door to door and collect donations from strangers. Each day, you are given a different number of houses to visit (you will always visit at least one house). At each house you may receive any amount for a </w:t>
      </w:r>
      <w:r w:rsidRPr="00410035">
        <w:rPr>
          <w:i/>
          <w:iCs/>
        </w:rPr>
        <w:lastRenderedPageBreak/>
        <w:t xml:space="preserve">donation, including $0. After your work, your total donation amount is assessed. If you received between $50-$99, you receive a bronze medal. If you receive $100-$199, you receive a silver medal. If you receive over $200, you receive a gold medal and a gift certificate to a restaurant. Otherwise, you receive a participation ribbon. </w:t>
      </w:r>
    </w:p>
    <w:p w14:paraId="5958DDBD" w14:textId="3E4D0362" w:rsidR="00410035" w:rsidRPr="001D78F7" w:rsidRDefault="00410035" w:rsidP="00410035">
      <w:pPr>
        <w:pStyle w:val="ListParagraph"/>
      </w:pPr>
      <w:r>
        <w:br/>
        <w:t>START</w:t>
      </w:r>
      <w:r>
        <w:br/>
        <w:t xml:space="preserve">INPUT </w:t>
      </w:r>
      <w:proofErr w:type="spellStart"/>
      <w:r>
        <w:t>numHouses</w:t>
      </w:r>
      <w:proofErr w:type="spellEnd"/>
      <w:r>
        <w:br/>
        <w:t>DECLARE total = 0</w:t>
      </w:r>
      <w:r>
        <w:br/>
        <w:t>DO</w:t>
      </w:r>
      <w:r>
        <w:br/>
      </w:r>
      <w:r>
        <w:tab/>
        <w:t>INPUT donation</w:t>
      </w:r>
      <w:r>
        <w:br/>
      </w:r>
      <w:r>
        <w:tab/>
        <w:t xml:space="preserve">total = </w:t>
      </w:r>
      <w:r w:rsidR="00FA59A5">
        <w:t>donation</w:t>
      </w:r>
      <w:r>
        <w:t xml:space="preserve"> + donation</w:t>
      </w:r>
      <w:r>
        <w:br/>
      </w:r>
      <w:r>
        <w:tab/>
        <w:t>counter = counter + 1</w:t>
      </w:r>
      <w:r>
        <w:br/>
        <w:t xml:space="preserve">UNTIL counter </w:t>
      </w:r>
      <w:r w:rsidR="00FA59A5">
        <w:t>&gt;</w:t>
      </w:r>
      <w:r>
        <w:t xml:space="preserve"> </w:t>
      </w:r>
      <w:proofErr w:type="spellStart"/>
      <w:r>
        <w:t>numHouses</w:t>
      </w:r>
      <w:proofErr w:type="spellEnd"/>
      <w:r>
        <w:br/>
        <w:t>IF total &gt; 200 THEN</w:t>
      </w:r>
      <w:r>
        <w:br/>
      </w:r>
      <w:r>
        <w:tab/>
        <w:t>OUTPUT Receive gold medal</w:t>
      </w:r>
      <w:r w:rsidR="00FA59A5">
        <w:t xml:space="preserve"> </w:t>
      </w:r>
      <w:r>
        <w:br/>
        <w:t xml:space="preserve">ELSE IF total </w:t>
      </w:r>
      <w:r w:rsidR="00FB43D2">
        <w:t>=</w:t>
      </w:r>
      <w:r>
        <w:t xml:space="preserve"> 100 THEN</w:t>
      </w:r>
      <w:r>
        <w:br/>
      </w:r>
      <w:r>
        <w:tab/>
        <w:t>OUTPUT Receive silver medal</w:t>
      </w:r>
      <w:r>
        <w:br/>
        <w:t>ELSE IF total &gt; 50 THEN</w:t>
      </w:r>
      <w:r>
        <w:tab/>
      </w:r>
      <w:r>
        <w:br/>
      </w:r>
      <w:r>
        <w:tab/>
        <w:t>OUTPUT Receive bronze medal</w:t>
      </w:r>
      <w:r>
        <w:br/>
        <w:t>ELSE</w:t>
      </w:r>
      <w:r>
        <w:br/>
      </w:r>
      <w:r>
        <w:tab/>
        <w:t>OUTPUT Receive ribbon</w:t>
      </w:r>
      <w:r>
        <w:br/>
        <w:t>ENDIF</w:t>
      </w:r>
      <w:r>
        <w:br/>
        <w:t>END</w:t>
      </w:r>
      <w:r w:rsidR="00E51C72">
        <w:br/>
      </w:r>
      <w:r w:rsidR="00E51C72">
        <w:br/>
      </w:r>
    </w:p>
    <w:p w14:paraId="2B87A084" w14:textId="10E6EBE0" w:rsidR="00E51C72" w:rsidRDefault="00E51C72" w:rsidP="00E51C72">
      <w:pPr>
        <w:pStyle w:val="ListParagraph"/>
        <w:numPr>
          <w:ilvl w:val="0"/>
          <w:numId w:val="4"/>
        </w:numPr>
      </w:pPr>
      <w:r w:rsidRPr="00E51C72">
        <w:rPr>
          <w:i/>
          <w:iCs/>
        </w:rPr>
        <w:t>Write a program to help a tax collector calculate the amount of property tax is owed by a particular individual. The user enters an estimated property value of the house in the thousands (an entry of 100 means the house is worth $100,000). If the property value is greater than $1,000,000, the property tax rate is 10%. If the property value is between $500,000 and $999,999, the tax rate is 12%. If the property value is between $200,000 and $499,999 the tax rate is 15%. Otherwise, the tax rate is 18%. The program must calculate the total tax owed by the property owner and print the amount of tax owed.</w:t>
      </w:r>
      <w:r>
        <w:rPr>
          <w:i/>
          <w:iCs/>
        </w:rPr>
        <w:br/>
      </w:r>
    </w:p>
    <w:p w14:paraId="37BC32B3" w14:textId="55D40422" w:rsidR="008C214A" w:rsidRDefault="00E51C72" w:rsidP="00E51C72">
      <w:pPr>
        <w:pStyle w:val="ListParagraph"/>
      </w:pPr>
      <w:r>
        <w:t>START</w:t>
      </w:r>
      <w:r>
        <w:br/>
        <w:t xml:space="preserve">INPUT </w:t>
      </w:r>
      <w:proofErr w:type="spellStart"/>
      <w:r>
        <w:t>propertyValueInThousands</w:t>
      </w:r>
      <w:proofErr w:type="spellEnd"/>
      <w:r>
        <w:br/>
        <w:t xml:space="preserve">DECLARE </w:t>
      </w:r>
      <w:proofErr w:type="spellStart"/>
      <w:r>
        <w:t>actualPropertyValue</w:t>
      </w:r>
      <w:proofErr w:type="spellEnd"/>
      <w:r>
        <w:t xml:space="preserve"> = </w:t>
      </w:r>
      <w:proofErr w:type="spellStart"/>
      <w:r>
        <w:t>propertyValueInThousands</w:t>
      </w:r>
      <w:proofErr w:type="spellEnd"/>
      <w:r>
        <w:br/>
      </w:r>
      <w:r>
        <w:br/>
      </w:r>
      <w:r>
        <w:lastRenderedPageBreak/>
        <w:br/>
        <w:t xml:space="preserve">IF </w:t>
      </w:r>
      <w:proofErr w:type="spellStart"/>
      <w:r>
        <w:t>propertyValueInThousands</w:t>
      </w:r>
      <w:proofErr w:type="spellEnd"/>
      <w:r>
        <w:t xml:space="preserve"> &gt; 1000 THEN</w:t>
      </w:r>
      <w:r w:rsidR="00E644A7">
        <w:br/>
      </w:r>
      <w:r w:rsidR="00E644A7">
        <w:tab/>
        <w:t xml:space="preserve">DECLARE </w:t>
      </w:r>
      <w:proofErr w:type="spellStart"/>
      <w:r w:rsidR="00E644A7">
        <w:t>taxAmount</w:t>
      </w:r>
      <w:proofErr w:type="spellEnd"/>
      <w:r>
        <w:br/>
      </w:r>
      <w:r>
        <w:tab/>
      </w:r>
      <w:proofErr w:type="spellStart"/>
      <w:r>
        <w:t>taxAmount</w:t>
      </w:r>
      <w:proofErr w:type="spellEnd"/>
      <w:r>
        <w:t xml:space="preserve"> = </w:t>
      </w:r>
      <w:proofErr w:type="spellStart"/>
      <w:r>
        <w:t>actualPropertyValue</w:t>
      </w:r>
      <w:proofErr w:type="spellEnd"/>
      <w:r>
        <w:t xml:space="preserve"> * </w:t>
      </w:r>
      <w:r w:rsidR="00FB4C89">
        <w:t>1</w:t>
      </w:r>
      <w:r>
        <w:t>.1</w:t>
      </w:r>
      <w:r>
        <w:br/>
        <w:t xml:space="preserve">ELSE IF </w:t>
      </w:r>
      <w:proofErr w:type="spellStart"/>
      <w:r>
        <w:t>propertyValueInThousands</w:t>
      </w:r>
      <w:proofErr w:type="spellEnd"/>
      <w:r>
        <w:t xml:space="preserve"> &gt; 500 THEN</w:t>
      </w:r>
      <w:r>
        <w:br/>
      </w:r>
      <w:r>
        <w:tab/>
      </w:r>
      <w:proofErr w:type="spellStart"/>
      <w:r>
        <w:t>taxAmount</w:t>
      </w:r>
      <w:proofErr w:type="spellEnd"/>
      <w:r>
        <w:t xml:space="preserve"> = </w:t>
      </w:r>
      <w:proofErr w:type="spellStart"/>
      <w:r>
        <w:t>actualPropertyValue</w:t>
      </w:r>
      <w:proofErr w:type="spellEnd"/>
      <w:r>
        <w:t xml:space="preserve"> * </w:t>
      </w:r>
      <w:r w:rsidR="00FB4C89">
        <w:t>1</w:t>
      </w:r>
      <w:r>
        <w:t>.12</w:t>
      </w:r>
      <w:r>
        <w:br/>
        <w:t xml:space="preserve">ELSE IF </w:t>
      </w:r>
      <w:proofErr w:type="spellStart"/>
      <w:r w:rsidR="0037435B">
        <w:t>actualPropertyValue</w:t>
      </w:r>
      <w:proofErr w:type="spellEnd"/>
      <w:r w:rsidR="0037435B">
        <w:t xml:space="preserve"> </w:t>
      </w:r>
      <w:r>
        <w:t>&gt; 200 THEN</w:t>
      </w:r>
      <w:r>
        <w:br/>
      </w:r>
      <w:r>
        <w:tab/>
      </w:r>
      <w:proofErr w:type="spellStart"/>
      <w:r>
        <w:t>taxAmount</w:t>
      </w:r>
      <w:proofErr w:type="spellEnd"/>
      <w:r>
        <w:t xml:space="preserve"> = </w:t>
      </w:r>
      <w:proofErr w:type="spellStart"/>
      <w:r>
        <w:t>actualPropertyValue</w:t>
      </w:r>
      <w:proofErr w:type="spellEnd"/>
      <w:r>
        <w:t xml:space="preserve"> * </w:t>
      </w:r>
      <w:r w:rsidR="00FB4C89">
        <w:t>1</w:t>
      </w:r>
      <w:r>
        <w:t>.15</w:t>
      </w:r>
      <w:r>
        <w:br/>
        <w:t>ELSE</w:t>
      </w:r>
      <w:r>
        <w:br/>
      </w:r>
      <w:r>
        <w:tab/>
      </w:r>
      <w:proofErr w:type="spellStart"/>
      <w:r>
        <w:t>taxAmount</w:t>
      </w:r>
      <w:proofErr w:type="spellEnd"/>
      <w:r>
        <w:t xml:space="preserve"> = </w:t>
      </w:r>
      <w:proofErr w:type="spellStart"/>
      <w:r>
        <w:t>actualPropertyValue</w:t>
      </w:r>
      <w:proofErr w:type="spellEnd"/>
      <w:r>
        <w:t xml:space="preserve"> * </w:t>
      </w:r>
      <w:r w:rsidR="00FB4C89">
        <w:t>1</w:t>
      </w:r>
      <w:r>
        <w:t>.18</w:t>
      </w:r>
      <w:r>
        <w:br/>
        <w:t>ENDIF</w:t>
      </w:r>
      <w:r>
        <w:br/>
      </w:r>
      <w:r>
        <w:br/>
        <w:t xml:space="preserve">PRINT “Total tax is: ” </w:t>
      </w:r>
      <w:r w:rsidR="0060072E">
        <w:t xml:space="preserve">+ </w:t>
      </w:r>
      <w:proofErr w:type="spellStart"/>
      <w:r>
        <w:t>taxAmount</w:t>
      </w:r>
      <w:proofErr w:type="spellEnd"/>
      <w:r>
        <w:br/>
        <w:t>END</w:t>
      </w:r>
    </w:p>
    <w:sectPr w:rsidR="008C214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70B34"/>
    <w:multiLevelType w:val="hybridMultilevel"/>
    <w:tmpl w:val="E9D2BB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36BF09E9"/>
    <w:multiLevelType w:val="hybridMultilevel"/>
    <w:tmpl w:val="D36AFF2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3C8C0160"/>
    <w:multiLevelType w:val="hybridMultilevel"/>
    <w:tmpl w:val="DE18C58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67CC38AE"/>
    <w:multiLevelType w:val="hybridMultilevel"/>
    <w:tmpl w:val="E4E8207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710804436">
    <w:abstractNumId w:val="0"/>
  </w:num>
  <w:num w:numId="2" w16cid:durableId="17048740">
    <w:abstractNumId w:val="1"/>
  </w:num>
  <w:num w:numId="3" w16cid:durableId="160195913">
    <w:abstractNumId w:val="3"/>
  </w:num>
  <w:num w:numId="4" w16cid:durableId="11260040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7D3"/>
    <w:rsid w:val="0013708D"/>
    <w:rsid w:val="0037435B"/>
    <w:rsid w:val="00410035"/>
    <w:rsid w:val="004B704B"/>
    <w:rsid w:val="0060072E"/>
    <w:rsid w:val="007160DD"/>
    <w:rsid w:val="008C214A"/>
    <w:rsid w:val="008D59AD"/>
    <w:rsid w:val="00A367D3"/>
    <w:rsid w:val="00A6598C"/>
    <w:rsid w:val="00B52301"/>
    <w:rsid w:val="00C16E27"/>
    <w:rsid w:val="00D10469"/>
    <w:rsid w:val="00E22261"/>
    <w:rsid w:val="00E51C72"/>
    <w:rsid w:val="00E644A7"/>
    <w:rsid w:val="00FA59A5"/>
    <w:rsid w:val="00FB43D2"/>
    <w:rsid w:val="00FB4C89"/>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B0D64"/>
  <w15:chartTrackingRefBased/>
  <w15:docId w15:val="{61ECD245-68DC-414F-9AC2-49CA5D6D9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7D3"/>
    <w:rPr>
      <w:rFonts w:eastAsiaTheme="minorHAnsi"/>
      <w:lang w:eastAsia="en-US"/>
    </w:rPr>
  </w:style>
  <w:style w:type="paragraph" w:styleId="Heading1">
    <w:name w:val="heading 1"/>
    <w:basedOn w:val="Normal"/>
    <w:next w:val="Normal"/>
    <w:link w:val="Heading1Char"/>
    <w:uiPriority w:val="9"/>
    <w:qFormat/>
    <w:rsid w:val="00A367D3"/>
    <w:pPr>
      <w:keepNext/>
      <w:keepLines/>
      <w:spacing w:before="360" w:after="80"/>
      <w:outlineLvl w:val="0"/>
    </w:pPr>
    <w:rPr>
      <w:rFonts w:asciiTheme="majorHAnsi" w:eastAsiaTheme="majorEastAsia" w:hAnsiTheme="majorHAnsi" w:cstheme="majorBidi"/>
      <w:color w:val="0F4761" w:themeColor="accent1" w:themeShade="BF"/>
      <w:sz w:val="40"/>
      <w:szCs w:val="40"/>
      <w:lang w:val="en-US" w:eastAsia="zh-CN"/>
    </w:rPr>
  </w:style>
  <w:style w:type="paragraph" w:styleId="Heading2">
    <w:name w:val="heading 2"/>
    <w:basedOn w:val="Normal"/>
    <w:next w:val="Normal"/>
    <w:link w:val="Heading2Char"/>
    <w:uiPriority w:val="9"/>
    <w:semiHidden/>
    <w:unhideWhenUsed/>
    <w:qFormat/>
    <w:rsid w:val="00A367D3"/>
    <w:pPr>
      <w:keepNext/>
      <w:keepLines/>
      <w:spacing w:before="160" w:after="80"/>
      <w:outlineLvl w:val="1"/>
    </w:pPr>
    <w:rPr>
      <w:rFonts w:asciiTheme="majorHAnsi" w:eastAsiaTheme="majorEastAsia" w:hAnsiTheme="majorHAnsi" w:cstheme="majorBidi"/>
      <w:color w:val="0F4761" w:themeColor="accent1" w:themeShade="BF"/>
      <w:sz w:val="32"/>
      <w:szCs w:val="32"/>
      <w:lang w:val="en-US" w:eastAsia="zh-CN"/>
    </w:rPr>
  </w:style>
  <w:style w:type="paragraph" w:styleId="Heading3">
    <w:name w:val="heading 3"/>
    <w:basedOn w:val="Normal"/>
    <w:next w:val="Normal"/>
    <w:link w:val="Heading3Char"/>
    <w:uiPriority w:val="9"/>
    <w:semiHidden/>
    <w:unhideWhenUsed/>
    <w:qFormat/>
    <w:rsid w:val="00A367D3"/>
    <w:pPr>
      <w:keepNext/>
      <w:keepLines/>
      <w:spacing w:before="160" w:after="80"/>
      <w:outlineLvl w:val="2"/>
    </w:pPr>
    <w:rPr>
      <w:rFonts w:eastAsiaTheme="majorEastAsia" w:cstheme="majorBidi"/>
      <w:color w:val="0F4761" w:themeColor="accent1" w:themeShade="BF"/>
      <w:sz w:val="28"/>
      <w:szCs w:val="28"/>
      <w:lang w:val="en-US" w:eastAsia="zh-CN"/>
    </w:rPr>
  </w:style>
  <w:style w:type="paragraph" w:styleId="Heading4">
    <w:name w:val="heading 4"/>
    <w:basedOn w:val="Normal"/>
    <w:next w:val="Normal"/>
    <w:link w:val="Heading4Char"/>
    <w:uiPriority w:val="9"/>
    <w:semiHidden/>
    <w:unhideWhenUsed/>
    <w:qFormat/>
    <w:rsid w:val="00A367D3"/>
    <w:pPr>
      <w:keepNext/>
      <w:keepLines/>
      <w:spacing w:before="80" w:after="40"/>
      <w:outlineLvl w:val="3"/>
    </w:pPr>
    <w:rPr>
      <w:rFonts w:eastAsiaTheme="majorEastAsia" w:cstheme="majorBidi"/>
      <w:i/>
      <w:iCs/>
      <w:color w:val="0F4761" w:themeColor="accent1" w:themeShade="BF"/>
      <w:lang w:val="en-US" w:eastAsia="zh-CN"/>
    </w:rPr>
  </w:style>
  <w:style w:type="paragraph" w:styleId="Heading5">
    <w:name w:val="heading 5"/>
    <w:basedOn w:val="Normal"/>
    <w:next w:val="Normal"/>
    <w:link w:val="Heading5Char"/>
    <w:uiPriority w:val="9"/>
    <w:semiHidden/>
    <w:unhideWhenUsed/>
    <w:qFormat/>
    <w:rsid w:val="00A367D3"/>
    <w:pPr>
      <w:keepNext/>
      <w:keepLines/>
      <w:spacing w:before="80" w:after="40"/>
      <w:outlineLvl w:val="4"/>
    </w:pPr>
    <w:rPr>
      <w:rFonts w:eastAsiaTheme="majorEastAsia" w:cstheme="majorBidi"/>
      <w:color w:val="0F4761" w:themeColor="accent1" w:themeShade="BF"/>
      <w:lang w:val="en-US" w:eastAsia="zh-CN"/>
    </w:rPr>
  </w:style>
  <w:style w:type="paragraph" w:styleId="Heading6">
    <w:name w:val="heading 6"/>
    <w:basedOn w:val="Normal"/>
    <w:next w:val="Normal"/>
    <w:link w:val="Heading6Char"/>
    <w:uiPriority w:val="9"/>
    <w:semiHidden/>
    <w:unhideWhenUsed/>
    <w:qFormat/>
    <w:rsid w:val="00A367D3"/>
    <w:pPr>
      <w:keepNext/>
      <w:keepLines/>
      <w:spacing w:before="40" w:after="0"/>
      <w:outlineLvl w:val="5"/>
    </w:pPr>
    <w:rPr>
      <w:rFonts w:eastAsiaTheme="majorEastAsia" w:cstheme="majorBidi"/>
      <w:i/>
      <w:iCs/>
      <w:color w:val="595959" w:themeColor="text1" w:themeTint="A6"/>
      <w:lang w:val="en-US" w:eastAsia="zh-CN"/>
    </w:rPr>
  </w:style>
  <w:style w:type="paragraph" w:styleId="Heading7">
    <w:name w:val="heading 7"/>
    <w:basedOn w:val="Normal"/>
    <w:next w:val="Normal"/>
    <w:link w:val="Heading7Char"/>
    <w:uiPriority w:val="9"/>
    <w:semiHidden/>
    <w:unhideWhenUsed/>
    <w:qFormat/>
    <w:rsid w:val="00A367D3"/>
    <w:pPr>
      <w:keepNext/>
      <w:keepLines/>
      <w:spacing w:before="40" w:after="0"/>
      <w:outlineLvl w:val="6"/>
    </w:pPr>
    <w:rPr>
      <w:rFonts w:eastAsiaTheme="majorEastAsia" w:cstheme="majorBidi"/>
      <w:color w:val="595959" w:themeColor="text1" w:themeTint="A6"/>
      <w:lang w:val="en-US" w:eastAsia="zh-CN"/>
    </w:rPr>
  </w:style>
  <w:style w:type="paragraph" w:styleId="Heading8">
    <w:name w:val="heading 8"/>
    <w:basedOn w:val="Normal"/>
    <w:next w:val="Normal"/>
    <w:link w:val="Heading8Char"/>
    <w:uiPriority w:val="9"/>
    <w:semiHidden/>
    <w:unhideWhenUsed/>
    <w:qFormat/>
    <w:rsid w:val="00A367D3"/>
    <w:pPr>
      <w:keepNext/>
      <w:keepLines/>
      <w:spacing w:after="0"/>
      <w:outlineLvl w:val="7"/>
    </w:pPr>
    <w:rPr>
      <w:rFonts w:eastAsiaTheme="majorEastAsia" w:cstheme="majorBidi"/>
      <w:i/>
      <w:iCs/>
      <w:color w:val="272727" w:themeColor="text1" w:themeTint="D8"/>
      <w:lang w:val="en-US" w:eastAsia="zh-CN"/>
    </w:rPr>
  </w:style>
  <w:style w:type="paragraph" w:styleId="Heading9">
    <w:name w:val="heading 9"/>
    <w:basedOn w:val="Normal"/>
    <w:next w:val="Normal"/>
    <w:link w:val="Heading9Char"/>
    <w:uiPriority w:val="9"/>
    <w:semiHidden/>
    <w:unhideWhenUsed/>
    <w:qFormat/>
    <w:rsid w:val="00A367D3"/>
    <w:pPr>
      <w:keepNext/>
      <w:keepLines/>
      <w:spacing w:after="0"/>
      <w:outlineLvl w:val="8"/>
    </w:pPr>
    <w:rPr>
      <w:rFonts w:eastAsiaTheme="majorEastAsia" w:cstheme="majorBidi"/>
      <w:color w:val="272727" w:themeColor="text1" w:themeTint="D8"/>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7D3"/>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A367D3"/>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A367D3"/>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A367D3"/>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A367D3"/>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A367D3"/>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A367D3"/>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A367D3"/>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A367D3"/>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A367D3"/>
    <w:pPr>
      <w:spacing w:after="80" w:line="240" w:lineRule="auto"/>
      <w:contextualSpacing/>
    </w:pPr>
    <w:rPr>
      <w:rFonts w:asciiTheme="majorHAnsi" w:eastAsiaTheme="majorEastAsia" w:hAnsiTheme="majorHAnsi" w:cstheme="majorBidi"/>
      <w:spacing w:val="-10"/>
      <w:kern w:val="28"/>
      <w:sz w:val="56"/>
      <w:szCs w:val="56"/>
      <w:lang w:val="en-US" w:eastAsia="zh-CN"/>
    </w:rPr>
  </w:style>
  <w:style w:type="character" w:customStyle="1" w:styleId="TitleChar">
    <w:name w:val="Title Char"/>
    <w:basedOn w:val="DefaultParagraphFont"/>
    <w:link w:val="Title"/>
    <w:uiPriority w:val="10"/>
    <w:rsid w:val="00A367D3"/>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A367D3"/>
    <w:pPr>
      <w:numPr>
        <w:ilvl w:val="1"/>
      </w:numPr>
    </w:pPr>
    <w:rPr>
      <w:rFonts w:eastAsiaTheme="majorEastAsia" w:cstheme="majorBidi"/>
      <w:color w:val="595959" w:themeColor="text1" w:themeTint="A6"/>
      <w:spacing w:val="15"/>
      <w:sz w:val="28"/>
      <w:szCs w:val="28"/>
      <w:lang w:val="en-US" w:eastAsia="zh-CN"/>
    </w:rPr>
  </w:style>
  <w:style w:type="character" w:customStyle="1" w:styleId="SubtitleChar">
    <w:name w:val="Subtitle Char"/>
    <w:basedOn w:val="DefaultParagraphFont"/>
    <w:link w:val="Subtitle"/>
    <w:uiPriority w:val="11"/>
    <w:rsid w:val="00A367D3"/>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A367D3"/>
    <w:pPr>
      <w:spacing w:before="160"/>
      <w:jc w:val="center"/>
    </w:pPr>
    <w:rPr>
      <w:rFonts w:eastAsiaTheme="minorEastAsia"/>
      <w:i/>
      <w:iCs/>
      <w:color w:val="404040" w:themeColor="text1" w:themeTint="BF"/>
      <w:lang w:val="en-US" w:eastAsia="zh-CN"/>
    </w:rPr>
  </w:style>
  <w:style w:type="character" w:customStyle="1" w:styleId="QuoteChar">
    <w:name w:val="Quote Char"/>
    <w:basedOn w:val="DefaultParagraphFont"/>
    <w:link w:val="Quote"/>
    <w:uiPriority w:val="29"/>
    <w:rsid w:val="00A367D3"/>
    <w:rPr>
      <w:i/>
      <w:iCs/>
      <w:color w:val="404040" w:themeColor="text1" w:themeTint="BF"/>
      <w:lang w:val="en-US"/>
    </w:rPr>
  </w:style>
  <w:style w:type="paragraph" w:styleId="ListParagraph">
    <w:name w:val="List Paragraph"/>
    <w:basedOn w:val="Normal"/>
    <w:uiPriority w:val="34"/>
    <w:qFormat/>
    <w:rsid w:val="00A367D3"/>
    <w:pPr>
      <w:ind w:left="720"/>
      <w:contextualSpacing/>
    </w:pPr>
    <w:rPr>
      <w:rFonts w:eastAsiaTheme="minorEastAsia"/>
      <w:lang w:val="en-US" w:eastAsia="zh-CN"/>
    </w:rPr>
  </w:style>
  <w:style w:type="character" w:styleId="IntenseEmphasis">
    <w:name w:val="Intense Emphasis"/>
    <w:basedOn w:val="DefaultParagraphFont"/>
    <w:uiPriority w:val="21"/>
    <w:qFormat/>
    <w:rsid w:val="00A367D3"/>
    <w:rPr>
      <w:i/>
      <w:iCs/>
      <w:color w:val="0F4761" w:themeColor="accent1" w:themeShade="BF"/>
    </w:rPr>
  </w:style>
  <w:style w:type="paragraph" w:styleId="IntenseQuote">
    <w:name w:val="Intense Quote"/>
    <w:basedOn w:val="Normal"/>
    <w:next w:val="Normal"/>
    <w:link w:val="IntenseQuoteChar"/>
    <w:uiPriority w:val="30"/>
    <w:qFormat/>
    <w:rsid w:val="00A367D3"/>
    <w:pPr>
      <w:pBdr>
        <w:top w:val="single" w:sz="4" w:space="10" w:color="0F4761" w:themeColor="accent1" w:themeShade="BF"/>
        <w:bottom w:val="single" w:sz="4" w:space="10" w:color="0F4761" w:themeColor="accent1" w:themeShade="BF"/>
      </w:pBdr>
      <w:spacing w:before="360" w:after="360"/>
      <w:ind w:left="864" w:right="864"/>
      <w:jc w:val="center"/>
    </w:pPr>
    <w:rPr>
      <w:rFonts w:eastAsiaTheme="minorEastAsia"/>
      <w:i/>
      <w:iCs/>
      <w:color w:val="0F4761" w:themeColor="accent1" w:themeShade="BF"/>
      <w:lang w:val="en-US" w:eastAsia="zh-CN"/>
    </w:rPr>
  </w:style>
  <w:style w:type="character" w:customStyle="1" w:styleId="IntenseQuoteChar">
    <w:name w:val="Intense Quote Char"/>
    <w:basedOn w:val="DefaultParagraphFont"/>
    <w:link w:val="IntenseQuote"/>
    <w:uiPriority w:val="30"/>
    <w:rsid w:val="00A367D3"/>
    <w:rPr>
      <w:i/>
      <w:iCs/>
      <w:color w:val="0F4761" w:themeColor="accent1" w:themeShade="BF"/>
      <w:lang w:val="en-US"/>
    </w:rPr>
  </w:style>
  <w:style w:type="character" w:styleId="IntenseReference">
    <w:name w:val="Intense Reference"/>
    <w:basedOn w:val="DefaultParagraphFont"/>
    <w:uiPriority w:val="32"/>
    <w:qFormat/>
    <w:rsid w:val="00A367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456</Words>
  <Characters>2601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Jared Karpiak</dc:creator>
  <cp:keywords/>
  <dc:description/>
  <cp:lastModifiedBy>Jared Karpiak</cp:lastModifiedBy>
  <cp:revision>13</cp:revision>
  <dcterms:created xsi:type="dcterms:W3CDTF">2025-05-23T19:25:00Z</dcterms:created>
  <dcterms:modified xsi:type="dcterms:W3CDTF">2025-06-05T15:19:00Z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0877899-02b0-462c-b2a9-b7d15c4f96fe_Enabled">
    <vt:lpwstr>true</vt:lpwstr>
  </property>
  <property fmtid="{D5CDD505-2E9C-101B-9397-08002B2CF9AE}" pid="3" name="MSIP_Label_10877899-02b0-462c-b2a9-b7d15c4f96fe_SetDate">
    <vt:lpwstr>2025-05-23T19:43:21Z</vt:lpwstr>
  </property>
  <property fmtid="{D5CDD505-2E9C-101B-9397-08002B2CF9AE}" pid="4" name="MSIP_Label_10877899-02b0-462c-b2a9-b7d15c4f96fe_Method">
    <vt:lpwstr>Standard</vt:lpwstr>
  </property>
  <property fmtid="{D5CDD505-2E9C-101B-9397-08002B2CF9AE}" pid="5" name="MSIP_Label_10877899-02b0-462c-b2a9-b7d15c4f96fe_Name">
    <vt:lpwstr>Protected [Protected A]</vt:lpwstr>
  </property>
  <property fmtid="{D5CDD505-2E9C-101B-9397-08002B2CF9AE}" pid="6" name="MSIP_Label_10877899-02b0-462c-b2a9-b7d15c4f96fe_SiteId">
    <vt:lpwstr>5c98fb47-d3b9-4649-9d94-f88cbdd9729c</vt:lpwstr>
  </property>
  <property fmtid="{D5CDD505-2E9C-101B-9397-08002B2CF9AE}" pid="7" name="MSIP_Label_10877899-02b0-462c-b2a9-b7d15c4f96fe_ActionId">
    <vt:lpwstr>14a541b3-255e-41fc-bee9-632e8cde0d7b</vt:lpwstr>
  </property>
  <property fmtid="{D5CDD505-2E9C-101B-9397-08002B2CF9AE}" pid="8" name="MSIP_Label_10877899-02b0-462c-b2a9-b7d15c4f96fe_ContentBits">
    <vt:lpwstr>0</vt:lpwstr>
  </property>
  <property fmtid="{D5CDD505-2E9C-101B-9397-08002B2CF9AE}" pid="9" name="MSIP_Label_10877899-02b0-462c-b2a9-b7d15c4f96fe_Tag">
    <vt:lpwstr>10, 3, 0, 1</vt:lpwstr>
  </property>
</Properties>
</file>