
<file path=[Content_Types].xml><?xml version="1.0" encoding="utf-8"?>
<Types xmlns="http://schemas.openxmlformats.org/package/2006/content-types">
  <Default Extension="rels" ContentType="application/vnd.openxmlformats-package.relationships+xml"/>
  <Default Extension="xml" ContentType="application/xml"/>
  <Override ContentType="application/vnd.openxmlformats-officedocument.customXmlProperties+xml" PartName="/customXml/itemProps1.xml"/>
  <Override ContentType="application/vnd.openxmlformats-officedocument.customXmlProperties+xml" PartName="/customXml/itemProps2.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image/png" PartName="/word/media/document_image_rId12.png"/>
  <Override ContentType="image/png" PartName="/word/media/document_image_rId13.png"/>
  <Override ContentType="image/png" PartName="/word/media/document_image_rId14.png"/>
  <Override ContentType="image/png" PartName="/word/media/document_image_rId15.png"/>
  <Override ContentType="image/png" PartName="/word/media/document_image_rId17.png"/>
  <Override ContentType="image/png" PartName="/word/media/document_image_rId18.png"/>
  <Override ContentType="image/png" PartName="/word/media/document_image_rId19.png"/>
  <Override ContentType="image/png" PartName="/word/media/document_image_rId20.png"/>
  <Override ContentType="image/png" PartName="/word/media/document_image_rId21.png"/>
  <Override ContentType="image/png" PartName="/word/media/document_image_rId22.png"/>
  <Override ContentType="image/png" PartName="/word/media/document_image_rId23.png"/>
  <Override ContentType="image/png" PartName="/word/media/document_image_rId32.png"/>
  <Override ContentType="image/png" PartName="/word/media/document_image_rId33.png"/>
  <Override ContentType="image/png" PartName="/word/media/document_image_rId34.png"/>
  <Override ContentType="image/png" PartName="/word/media/document_image_rId37.png"/>
  <Override ContentType="image/png" PartName="/word/media/document_image_rId38.png"/>
  <Override ContentType="image/png" PartName="/word/media/document_image_rId39.png"/>
  <Override ContentType="image/png" PartName="/word/media/document_image_rId40.png"/>
  <Override ContentType="image/png" PartName="/word/media/document_image_rId41.png"/>
  <Override ContentType="image/png" PartName="/word/media/document_image_rId42.png"/>
  <Override ContentType="image/png" PartName="/word/media/document_image_rId43.png"/>
  <Override ContentType="image/png" PartName="/word/media/document_image_rId44.png"/>
  <Override ContentType="image/png" PartName="/word/media/document_image_rId45.png"/>
  <Override ContentType="image/png" PartName="/word/media/document_image_rId46.png"/>
  <Override ContentType="image/png" PartName="/word/media/document_image_rId47.png"/>
  <Override ContentType="image/png" PartName="/word/media/document_image_rId48.png"/>
  <Override ContentType="image/png" PartName="/word/media/document_image_rId9.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yes"?><Relationships xmlns="http://schemas.openxmlformats.org/package/2006/relationships"><Relationship Target="docProps/app.xml" Type="http://schemas.openxmlformats.org/officeDocument/2006/relationships/extended-properties" Id="rId3"/><Relationship Target="docProps/core.xml" Type="http://schemas.openxmlformats.org/package/2006/relationships/metadata/core-properties" Id="rId2"/><Relationship Target="word/document.xml" Type="http://schemas.openxmlformats.org/officeDocument/2006/relationships/officeDocument" Id="rId1"/><Relationship Target="docProps/custom.xml" Type="http://schemas.openxmlformats.org/officeDocument/2006/relationships/custom-properties" Id="rId4"/></Relationships>
</file>

<file path=word/document.xml><?xml version="1.0" encoding="utf-8"?>
<w:document xmlns:w="http://schemas.openxmlformats.org/wordprocessingml/2006/main" xmlns:w15="http://schemas.microsoft.com/office/word/2012/wordml" xmlns:r="http://schemas.openxmlformats.org/officeDocument/2006/relationships" xmlns:m="http://schemas.openxmlformats.org/officeDocument/2006/math" xmlns:ns5="http://schemas.openxmlformats.org/schemaLibrary/2006/main" xmlns:w14="http://schemas.microsoft.com/office/word/2010/wordml" xmlns:mc="http://schemas.openxmlformats.org/markup-compatibility/2006" xmlns:wp="http://schemas.openxmlformats.org/drawingml/2006/wordprocessingDrawing" xmlns:a="http://schemas.openxmlformats.org/drawingml/2006/main" xmlns:wp14="http://schemas.microsoft.com/office/word/2010/wordprocessingDrawing"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ns18="urn:schemas-microsoft-com:office:excel" xmlns:o="urn:schemas-microsoft-com:office:office" xmlns:v="urn:schemas-microsoft-com:vm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xmlns:w16se="http://schemas.microsoft.com/office/word/2015/wordml/symex" mc:Ignorable="w14 w15 w16se wp14">
  <w:body>
    <w:p>
      <w:pPr>
        <w:snapToGrid w:val="false"/>
        <w:spacing w:line="240" w:lineRule="atLeast"/>
        <w:ind/>
        <w:jc w:val="left"/>
        <w:rPr>
          <w:rFonts w:ascii="T3Font_0" w:hAnsi="T3Font_0" w:eastAsia="T3Font_0"/>
          <w:b w:val="true"/>
          <w:bCs w:val="true"/>
          <w:color w:val="FF0000"/>
          <w:sz w:val="20"/>
          <w:szCs w:val="20"/>
        </w:rPr>
      </w:pPr>
      <w:r>
        <w:rPr>
          <w:rFonts w:ascii="T3Font_0" w:hAnsi="T3Font_0" w:eastAsia="T3Font_0"/>
          <w:b w:val="true"/>
          <w:bCs w:val="true"/>
          <w:color w:val="FF0000"/>
          <w:kern w:val="0"/>
          <w:sz w:val="20"/>
          <w:szCs w:val="20"/>
        </w:rPr>
        <w:t>八道大题</w:t>
      </w:r>
      <w:r>
        <w:rPr>
          <w:rFonts w:ascii="T3Font_0" w:hAnsi="T3Font_0" w:eastAsia="T3Font_0"/>
          <w:b w:val="true"/>
          <w:bCs w:val="true"/>
          <w:color w:val="FF0000"/>
          <w:sz w:val="20"/>
          <w:szCs w:val="20"/>
        </w:rPr>
        <w:t>，两个简答</w:t>
      </w:r>
    </w:p>
    <w:p>
      <w:pPr>
        <w:snapToGrid w:val="false"/>
        <w:spacing w:line="240" w:lineRule="atLeast"/>
        <w:ind/>
        <w:jc w:val="left"/>
        <w:rPr>
          <w:rFonts w:ascii="T3Font_0" w:hAnsi="T3Font_0" w:eastAsia="T3Font_0"/>
          <w:color w:val="000000"/>
          <w:sz w:val="20"/>
          <w:szCs w:val="20"/>
        </w:rPr>
      </w:pPr>
      <w:r>
        <w:rPr>
          <w:rFonts w:ascii="T3Font_0" w:hAnsi="T3Font_0" w:eastAsia="T3Font_0"/>
          <w:b w:val="true"/>
          <w:bCs w:val="true"/>
          <w:color w:val="FF0000"/>
          <w:sz w:val="20"/>
          <w:szCs w:val="20"/>
        </w:rPr>
        <w:t>描述一下什么是模型驱动开发</w:t>
      </w:r>
    </w:p>
    <w:p>
      <w:pPr>
        <w:snapToGrid w:val="false"/>
        <w:spacing w:line="240" w:lineRule="atLeast"/>
        <w:ind/>
        <w:jc w:val="left"/>
        <w:rPr>
          <w:rFonts w:ascii="T3Font_0" w:hAnsi="T3Font_0" w:eastAsia="T3Font_0"/>
          <w:color w:val="000000"/>
          <w:sz w:val="20"/>
          <w:szCs w:val="20"/>
        </w:rPr>
      </w:pPr>
      <w:r>
        <w:rPr>
          <w:rFonts w:ascii="T3Font_0" w:hAnsi="T3Font_0" w:eastAsia="T3Font_0"/>
          <w:b w:val="true"/>
          <w:bCs w:val="true"/>
          <w:color w:val="FF0000"/>
          <w:kern w:val="0"/>
          <w:sz w:val="20"/>
          <w:szCs w:val="20"/>
        </w:rPr>
        <w:t>CPS，实时系统，MDA(CIM_PIM_PSM 例子重点)</w:t>
      </w:r>
    </w:p>
    <w:p>
      <w:pPr>
        <w:snapToGrid w:val="false"/>
        <w:spacing w:line="240" w:lineRule="atLeast"/>
        <w:ind/>
        <w:jc w:val="left"/>
        <w:rPr>
          <w:rFonts w:ascii="T3Font_0" w:hAnsi="T3Font_0" w:eastAsia="T3Font_0"/>
          <w:color w:val="000000"/>
          <w:sz w:val="20"/>
          <w:szCs w:val="20"/>
        </w:rPr>
      </w:pPr>
      <w:r>
        <w:rPr>
          <w:rFonts w:ascii="T3Font_0" w:hAnsi="T3Font_0" w:eastAsia="T3Font_0"/>
          <w:b w:val="true"/>
          <w:bCs w:val="true"/>
          <w:color w:val="FF0000"/>
          <w:kern w:val="0"/>
          <w:sz w:val="20"/>
          <w:szCs w:val="20"/>
        </w:rPr>
        <w:t>RM/EDF调度机制</w:t>
      </w:r>
      <w:r>
        <w:rPr>
          <w:rFonts w:ascii="T3Font_0" w:hAnsi="T3Font_0" w:eastAsia="T3Font_0"/>
          <w:b w:val="true"/>
          <w:bCs w:val="true"/>
          <w:color w:val="FF0000"/>
          <w:sz w:val="20"/>
          <w:szCs w:val="20"/>
        </w:rPr>
        <w:t>，选其一</w:t>
      </w:r>
    </w:p>
    <w:p>
      <w:pPr>
        <w:snapToGrid w:val="false"/>
        <w:spacing w:line="240" w:lineRule="atLeast"/>
        <w:ind/>
        <w:jc w:val="left"/>
        <w:rPr>
          <w:rFonts w:ascii="T3Font_0" w:hAnsi="T3Font_0" w:eastAsia="T3Font_0"/>
          <w:color w:val="000000"/>
          <w:sz w:val="20"/>
          <w:szCs w:val="20"/>
        </w:rPr>
      </w:pPr>
      <w:r>
        <w:rPr>
          <w:rFonts w:ascii="T3Font_0" w:hAnsi="T3Font_0" w:eastAsia="T3Font_0"/>
          <w:b w:val="true"/>
          <w:bCs w:val="true"/>
          <w:color w:val="FF0000"/>
          <w:kern w:val="0"/>
          <w:sz w:val="20"/>
          <w:szCs w:val="20"/>
        </w:rPr>
        <w:t>用例图，类图，时序图</w:t>
      </w:r>
      <w:r>
        <w:rPr>
          <w:rFonts w:ascii="T3Font_0" w:hAnsi="T3Font_0" w:eastAsia="T3Font_0"/>
          <w:b w:val="true"/>
          <w:bCs w:val="true"/>
          <w:color w:val="FF0000"/>
          <w:sz w:val="20"/>
          <w:szCs w:val="20"/>
        </w:rPr>
        <w:t>（画用例图，其中某个功能的时序图）</w:t>
      </w:r>
    </w:p>
    <w:p>
      <w:pPr>
        <w:snapToGrid w:val="false"/>
        <w:spacing w:line="240" w:lineRule="atLeast"/>
        <w:ind/>
        <w:jc w:val="left"/>
        <w:rPr>
          <w:rFonts w:ascii="T3Font_0" w:hAnsi="T3Font_0" w:eastAsia="T3Font_0"/>
          <w:color w:val="000000"/>
          <w:sz w:val="20"/>
          <w:szCs w:val="20"/>
        </w:rPr>
      </w:pPr>
      <w:r>
        <w:rPr>
          <w:rFonts w:ascii="T3Font_0" w:hAnsi="T3Font_0" w:eastAsia="T3Font_0"/>
          <w:b w:val="true"/>
          <w:bCs w:val="true"/>
          <w:color w:val="FF0000"/>
          <w:kern w:val="0"/>
          <w:sz w:val="20"/>
          <w:szCs w:val="20"/>
        </w:rPr>
        <w:t>自动机的事件，</w:t>
      </w:r>
      <w:r>
        <w:rPr>
          <w:rFonts w:ascii="T3Font_0" w:hAnsi="T3Font_0" w:eastAsia="T3Font_0"/>
          <w:b w:val="true"/>
          <w:bCs w:val="true"/>
          <w:color w:val="FF0000"/>
          <w:sz w:val="20"/>
          <w:szCs w:val="20"/>
        </w:rPr>
        <w:t>状态</w:t>
      </w:r>
      <w:r>
        <w:rPr>
          <w:rFonts w:ascii="T3Font_0" w:hAnsi="T3Font_0" w:eastAsia="T3Font_0"/>
          <w:b w:val="true"/>
          <w:bCs w:val="true"/>
          <w:color w:val="FF0000"/>
          <w:kern w:val="0"/>
          <w:sz w:val="20"/>
          <w:szCs w:val="20"/>
        </w:rPr>
        <w:t>迁移等内容理解</w:t>
      </w:r>
      <w:r>
        <w:rPr>
          <w:rFonts w:ascii="T3Font_0" w:hAnsi="T3Font_0" w:eastAsia="T3Font_0"/>
          <w:b w:val="true"/>
          <w:bCs w:val="true"/>
          <w:color w:val="FF0000"/>
          <w:sz w:val="20"/>
          <w:szCs w:val="20"/>
        </w:rPr>
        <w:t>，描述系统的执行过程</w:t>
      </w:r>
    </w:p>
    <w:p>
      <w:pPr>
        <w:snapToGrid w:val="false"/>
        <w:spacing w:line="240" w:lineRule="atLeast"/>
        <w:ind/>
        <w:jc w:val="left"/>
        <w:rPr>
          <w:rFonts w:ascii="T3Font_0" w:hAnsi="T3Font_0" w:eastAsia="T3Font_0"/>
          <w:color w:val="000000"/>
          <w:sz w:val="20"/>
          <w:szCs w:val="20"/>
        </w:rPr>
      </w:pPr>
      <w:r>
        <w:rPr>
          <w:rFonts w:ascii="T3Font_0" w:hAnsi="T3Font_0" w:eastAsia="T3Font_0"/>
          <w:b w:val="true"/>
          <w:bCs w:val="true"/>
          <w:color w:val="FF0000"/>
          <w:kern w:val="0"/>
          <w:sz w:val="20"/>
          <w:szCs w:val="20"/>
        </w:rPr>
        <w:t>各次实验的理解（三选二）</w:t>
      </w:r>
      <w:r>
        <w:rPr>
          <w:rFonts w:ascii="T3Font_0" w:hAnsi="T3Font_0" w:eastAsia="T3Font_0"/>
          <w:b w:val="true"/>
          <w:bCs w:val="true"/>
          <w:color w:val="FF0000"/>
          <w:sz w:val="20"/>
          <w:szCs w:val="20"/>
        </w:rPr>
        <w:t>，考察查询语言</w:t>
      </w:r>
    </w:p>
    <w:p>
      <w:pPr>
        <w:snapToGrid w:val="false"/>
        <w:spacing w:line="240" w:lineRule="atLeast"/>
        <w:ind/>
        <w:jc w:val="left"/>
        <w:rPr>
          <w:rFonts w:ascii="T3Font_0" w:hAnsi="T3Font_0" w:eastAsia="T3Font_0"/>
          <w:b w:val="true"/>
          <w:bCs w:val="true"/>
          <w:color w:val="FF0000"/>
          <w:sz w:val="20"/>
          <w:szCs w:val="20"/>
        </w:rPr>
      </w:pPr>
      <w:r>
        <w:rPr>
          <w:rFonts w:ascii="T3Font_0" w:hAnsi="T3Font_0" w:eastAsia="T3Font_0"/>
          <w:b w:val="true"/>
          <w:bCs w:val="true"/>
          <w:color w:val="FF0000"/>
          <w:sz w:val="20"/>
          <w:szCs w:val="20"/>
        </w:rPr>
        <w:t>UML扩展语言</w:t>
      </w:r>
      <w:r>
        <w:rPr>
          <w:rFonts w:ascii="T3Font_0" w:hAnsi="T3Font_0" w:eastAsia="T3Font_0"/>
          <w:b w:val="true"/>
          <w:bCs w:val="true"/>
          <w:color w:val="FF0000"/>
          <w:kern w:val="0"/>
          <w:sz w:val="20"/>
          <w:szCs w:val="20"/>
        </w:rPr>
        <w:t>MARTE描述</w:t>
      </w:r>
      <w:r>
        <w:rPr>
          <w:rFonts w:ascii="T3Font_0" w:hAnsi="T3Font_0" w:eastAsia="T3Font_0"/>
          <w:b w:val="true"/>
          <w:bCs w:val="true"/>
          <w:color w:val="FF0000"/>
          <w:sz w:val="20"/>
          <w:szCs w:val="20"/>
        </w:rPr>
        <w:t>，与UML的区别</w:t>
      </w:r>
    </w:p>
    <w:p>
      <w:pPr>
        <w:snapToGrid w:val="false"/>
        <w:spacing w:line="240" w:lineRule="atLeast"/>
        <w:ind/>
        <w:jc w:val="left"/>
        <w:rPr>
          <w:rFonts w:ascii="T3Font_0" w:hAnsi="T3Font_0" w:eastAsia="T3Font_0"/>
          <w:b w:val="true"/>
          <w:bCs w:val="true"/>
          <w:color w:val="FF0000"/>
          <w:sz w:val="20"/>
          <w:szCs w:val="20"/>
        </w:rPr>
      </w:pPr>
      <w:r>
        <w:rPr>
          <w:rFonts w:ascii="T3Font_0" w:hAnsi="T3Font_0" w:eastAsia="T3Font_0"/>
          <w:b w:val="true"/>
          <w:bCs w:val="true"/>
          <w:color w:val="FF0000"/>
          <w:sz w:val="20"/>
          <w:szCs w:val="20"/>
        </w:rPr>
        <w:t>模型驱动开发有哪些基本的东西</w:t>
      </w:r>
    </w:p>
    <w:p>
      <w:pPr>
        <w:snapToGrid w:val="false"/>
        <w:spacing w:line="240" w:lineRule="atLeast"/>
        <w:ind/>
        <w:jc w:val="left"/>
        <w:rPr>
          <w:rFonts w:ascii="T3Font_0" w:hAnsi="T3Font_0" w:eastAsia="T3Font_0"/>
          <w:b w:val="true"/>
          <w:bCs w:val="true"/>
          <w:color w:val="FF0000"/>
          <w:sz w:val="20"/>
          <w:szCs w:val="20"/>
        </w:rPr>
      </w:pPr>
      <w:r>
        <w:rPr>
          <w:rFonts w:ascii="T3Font_0" w:hAnsi="T3Font_0" w:eastAsia="T3Font_0"/>
          <w:b w:val="true"/>
          <w:bCs w:val="true"/>
          <w:color w:val="FF0000"/>
          <w:sz w:val="20"/>
          <w:szCs w:val="20"/>
        </w:rPr>
      </w:r>
    </w:p>
    <w:p>
      <w:pPr>
        <w:snapToGrid w:val="false"/>
        <w:spacing w:line="240" w:lineRule="atLeast"/>
        <w:ind/>
        <w:jc w:val="left"/>
        <w:rPr>
          <w:rFonts w:ascii="T3Font_0" w:hAnsi="T3Font_0" w:eastAsia="T3Font_0"/>
          <w:b w:val="true"/>
          <w:bCs w:val="true"/>
          <w:color w:val="FF0000"/>
          <w:sz w:val="20"/>
          <w:szCs w:val="20"/>
        </w:rPr>
      </w:pPr>
      <w:r>
        <w:rPr>
          <w:rFonts w:ascii="T3Font_0" w:hAnsi="T3Font_0" w:eastAsia="T3Font_0"/>
          <w:b w:val="true"/>
          <w:bCs w:val="true"/>
          <w:color w:val="FF0000"/>
          <w:sz w:val="20"/>
          <w:szCs w:val="20"/>
        </w:rPr>
        <w:t>去年考试回忆：</w:t>
      </w:r>
    </w:p>
    <w:p>
      <w:pPr>
        <w:snapToGrid w:val="false"/>
        <w:spacing w:line="240" w:lineRule="atLeast"/>
        <w:ind/>
        <w:jc w:val="left"/>
        <w:rPr>
          <w:rFonts w:ascii="T3Font_0" w:hAnsi="T3Font_0" w:eastAsia="T3Font_0"/>
          <w:b w:val="true"/>
          <w:bCs w:val="true"/>
          <w:color w:val="FF0000"/>
          <w:sz w:val="20"/>
          <w:szCs w:val="20"/>
        </w:rPr>
      </w:pPr>
      <w:r>
        <w:rPr>
          <w:rFonts w:ascii="T3Font_0" w:hAnsi="T3Font_0" w:eastAsia="T3Font_0"/>
          <w:b w:val="true"/>
          <w:bCs w:val="true"/>
          <w:color w:val="FF0000"/>
          <w:sz w:val="20"/>
          <w:szCs w:val="20"/>
        </w:rPr>
      </w:r>
    </w:p>
    <w:p>
      <w:pPr>
        <w:snapToGrid w:val="false"/>
        <w:spacing w:line="240" w:lineRule="atLeast"/>
        <w:ind/>
        <w:jc w:val="left"/>
        <w:rPr>
          <w:rFonts w:ascii="T3Font_0" w:hAnsi="T3Font_0" w:eastAsia="T3Font_0"/>
          <w:b w:val="true"/>
          <w:bCs w:val="true"/>
          <w:color w:val="FF0000"/>
          <w:sz w:val="20"/>
          <w:szCs w:val="20"/>
        </w:rPr>
      </w:pPr>
      <w:r>
        <w:rPr>
          <w:rFonts w:ascii="T3Font_0" w:hAnsi="T3Font_0" w:eastAsia="T3Font_0"/>
          <w:b w:val="true"/>
          <w:bCs w:val="true"/>
          <w:color w:val="FF0000"/>
          <w:sz w:val="20"/>
          <w:szCs w:val="20"/>
        </w:rPr>
        <w:drawing>
          <wp:inline distT="0" distB="0" distL="0" distR="0">
            <wp:extent cx="5274310" cy="2402293"/>
            <wp:effectExtent l="0" t="0" r="0" b="0"/>
            <wp:docPr id="1" name="" descr=""/>
            <wp:cNvGraphicFramePr>
              <a:graphicFrameLocks noChangeAspect="true"/>
            </wp:cNvGraphicFramePr>
            <a:graphic>
              <a:graphicData uri="http://schemas.openxmlformats.org/drawingml/2006/picture">
                <pic:pic>
                  <pic:nvPicPr>
                    <pic:cNvPr id="1" name=""/>
                    <pic:cNvPicPr/>
                  </pic:nvPicPr>
                  <pic:blipFill>
                    <a:blip r:embed="rId9"/>
                    <a:stretch>
                      <a:fillRect/>
                    </a:stretch>
                  </pic:blipFill>
                  <pic:spPr>
                    <a:xfrm>
                      <a:off x="0" y="0"/>
                      <a:ext cx="5274310" cy="2402293"/>
                    </a:xfrm>
                    <a:prstGeom prst="rect">
                      <a:avLst/>
                    </a:prstGeom>
                  </pic:spPr>
                </pic:pic>
              </a:graphicData>
            </a:graphic>
          </wp:inline>
        </w:drawing>
      </w:r>
    </w:p>
    <w:p>
      <w:pPr>
        <w:snapToGrid w:val="false"/>
        <w:spacing w:line="240"/>
        <w:ind/>
        <w:jc w:val="left"/>
        <w:rPr>
          <w:rFonts w:ascii="T3Font_27" w:hAnsi="T3Font_27" w:eastAsia="T3Font_27"/>
          <w:color w:val="FF0000"/>
          <w:sz w:val="20"/>
          <w:szCs w:val="20"/>
        </w:rPr>
      </w:pPr>
      <w:r>
        <w:rPr>
          <w:rFonts w:ascii="T3Font_0" w:hAnsi="T3Font_0" w:eastAsia="T3Font_0"/>
          <w:b w:val="true"/>
          <w:bCs w:val="true"/>
          <w:color w:val="FF0000"/>
          <w:sz w:val="28"/>
          <w:szCs w:val="28"/>
        </w:rPr>
        <w:t>1、CPS</w:t>
      </w:r>
      <w:r>
        <w:rPr>
          <w:rFonts w:ascii="T3Font_18" w:hAnsi="T3Font_18" w:eastAsia="T3Font_18"/>
          <w:b w:val="true"/>
          <w:bCs w:val="true"/>
          <w:color w:val="FF0000"/>
          <w:sz w:val="28"/>
          <w:szCs w:val="28"/>
        </w:rPr>
        <w:t>系统</w:t>
      </w:r>
      <w:r>
        <w:rPr>
          <w:rFonts w:ascii="T3Font_2" w:hAnsi="T3Font_2" w:eastAsia="T3Font_2"/>
          <w:b w:val="true"/>
          <w:bCs w:val="true"/>
          <w:color w:val="FF0000"/>
          <w:sz w:val="28"/>
          <w:szCs w:val="28"/>
        </w:rPr>
        <w:t>概</w:t>
      </w:r>
      <w:r>
        <w:rPr>
          <w:rFonts w:ascii="T3Font_27" w:hAnsi="T3Font_27" w:eastAsia="T3Font_27"/>
          <w:b w:val="true"/>
          <w:bCs w:val="true"/>
          <w:color w:val="FF0000"/>
          <w:sz w:val="28"/>
          <w:szCs w:val="28"/>
        </w:rPr>
        <w:t>述</w:t>
      </w:r>
      <w:r>
        <w:rPr>
          <w:rFonts w:ascii="T3Font_27" w:hAnsi="T3Font_27" w:eastAsia="T3Font_27"/>
          <w:b w:val="true"/>
          <w:bCs w:val="true"/>
          <w:color w:val="FF0000"/>
          <w:sz w:val="20"/>
          <w:szCs w:val="20"/>
        </w:rPr>
        <w:t>：</w:t>
      </w:r>
    </w:p>
    <w:p>
      <w:pPr>
        <w:snapToGrid w:val="false"/>
        <w:spacing w:line="240"/>
        <w:ind/>
        <w:jc w:val="left"/>
        <w:rPr>
          <w:rFonts w:ascii="T3Font_33" w:hAnsi="T3Font_33" w:eastAsia="T3Font_33"/>
          <w:color w:val="000000"/>
          <w:sz w:val="20"/>
          <w:szCs w:val="20"/>
        </w:rPr>
      </w:pPr>
      <w:r>
        <w:rPr>
          <w:rFonts w:ascii="T3Font_9" w:hAnsi="T3Font_9" w:eastAsia="T3Font_9"/>
          <w:color w:val="000000"/>
          <w:sz w:val="20"/>
          <w:szCs w:val="20"/>
        </w:rPr>
        <w:t>Cyber</w:t>
      </w:r>
      <w:r>
        <w:rPr>
          <w:rFonts w:ascii="T3Font_11" w:hAnsi="T3Font_11" w:eastAsia="T3Font_11"/>
          <w:color w:val="000000"/>
          <w:sz w:val="20"/>
          <w:szCs w:val="20"/>
        </w:rPr>
        <w:t>（</w:t>
      </w:r>
      <w:r>
        <w:rPr>
          <w:rFonts w:ascii="T3Font_12" w:hAnsi="T3Font_12" w:eastAsia="T3Font_12"/>
          <w:color w:val="000000"/>
          <w:sz w:val="20"/>
          <w:szCs w:val="20"/>
        </w:rPr>
        <w:t>信</w:t>
      </w:r>
      <w:r>
        <w:rPr>
          <w:rFonts w:ascii="T3Font_13" w:hAnsi="T3Font_13" w:eastAsia="T3Font_13"/>
          <w:color w:val="000000"/>
          <w:sz w:val="20"/>
          <w:szCs w:val="20"/>
        </w:rPr>
        <w:t>息</w:t>
      </w:r>
      <w:r>
        <w:rPr>
          <w:rFonts w:ascii="T3Font_28" w:hAnsi="T3Font_28" w:eastAsia="T3Font_28"/>
          <w:color w:val="000000"/>
          <w:sz w:val="20"/>
          <w:szCs w:val="20"/>
        </w:rPr>
        <w:t>技</w:t>
      </w:r>
      <w:r>
        <w:rPr>
          <w:rFonts w:ascii="T3Font_17" w:hAnsi="T3Font_17" w:eastAsia="T3Font_17"/>
          <w:color w:val="000000"/>
          <w:sz w:val="20"/>
          <w:szCs w:val="20"/>
        </w:rPr>
        <w:t>术</w:t>
      </w:r>
      <w:r>
        <w:rPr>
          <w:rFonts w:ascii="T3Font_11" w:hAnsi="T3Font_11" w:eastAsia="T3Font_11"/>
          <w:color w:val="000000"/>
          <w:sz w:val="20"/>
          <w:szCs w:val="20"/>
        </w:rPr>
        <w:t>）</w:t>
      </w:r>
      <w:r>
        <w:rPr>
          <w:rFonts w:ascii="T3Font_9" w:hAnsi="T3Font_9" w:eastAsia="T3Font_9"/>
          <w:color w:val="000000"/>
          <w:sz w:val="20"/>
          <w:szCs w:val="20"/>
        </w:rPr>
        <w:t>:</w:t>
      </w:r>
      <w:r>
        <w:rPr>
          <w:rFonts w:ascii="T3Font_9" w:hAnsi="T3Font_9" w:eastAsia="T3Font_9"/>
          <w:b w:val="true"/>
          <w:bCs w:val="true"/>
          <w:color w:val="000000"/>
          <w:sz w:val="20"/>
          <w:szCs w:val="20"/>
        </w:rPr>
        <w:t xml:space="preserve"> </w:t>
      </w:r>
      <w:r>
        <w:rPr>
          <w:rFonts w:ascii="T3Font_29" w:hAnsi="T3Font_29" w:eastAsia="T3Font_29"/>
          <w:b w:val="true"/>
          <w:bCs w:val="true"/>
          <w:color w:val="000000"/>
          <w:sz w:val="20"/>
          <w:szCs w:val="20"/>
        </w:rPr>
        <w:t>计</w:t>
      </w:r>
      <w:r>
        <w:rPr>
          <w:rFonts w:ascii="T3Font_30" w:hAnsi="T3Font_30" w:eastAsia="T3Font_30"/>
          <w:b w:val="true"/>
          <w:bCs w:val="true"/>
          <w:color w:val="000000"/>
          <w:sz w:val="20"/>
          <w:szCs w:val="20"/>
        </w:rPr>
        <w:t>算</w:t>
      </w:r>
      <w:r>
        <w:rPr>
          <w:rFonts w:ascii="T3Font_11" w:hAnsi="T3Font_11" w:eastAsia="T3Font_11"/>
          <w:b w:val="true"/>
          <w:bCs w:val="true"/>
          <w:color w:val="000000"/>
          <w:sz w:val="20"/>
          <w:szCs w:val="20"/>
        </w:rPr>
        <w:t>，</w:t>
      </w:r>
      <w:r>
        <w:rPr>
          <w:rFonts w:ascii="T3Font_31" w:hAnsi="T3Font_31" w:eastAsia="T3Font_31"/>
          <w:b w:val="true"/>
          <w:bCs w:val="true"/>
          <w:color w:val="000000"/>
          <w:sz w:val="20"/>
          <w:szCs w:val="20"/>
        </w:rPr>
        <w:t>通</w:t>
      </w:r>
      <w:r>
        <w:rPr>
          <w:rFonts w:ascii="T3Font_12" w:hAnsi="T3Font_12" w:eastAsia="T3Font_12"/>
          <w:b w:val="true"/>
          <w:bCs w:val="true"/>
          <w:color w:val="000000"/>
          <w:sz w:val="20"/>
          <w:szCs w:val="20"/>
        </w:rPr>
        <w:t>信</w:t>
      </w:r>
      <w:r>
        <w:rPr>
          <w:rFonts w:ascii="T3Font_11" w:hAnsi="T3Font_11" w:eastAsia="T3Font_11"/>
          <w:b w:val="true"/>
          <w:bCs w:val="true"/>
          <w:color w:val="000000"/>
          <w:sz w:val="20"/>
          <w:szCs w:val="20"/>
        </w:rPr>
        <w:t>，</w:t>
      </w:r>
      <w:r>
        <w:rPr>
          <w:rFonts w:ascii="T3Font_32" w:hAnsi="T3Font_32" w:eastAsia="T3Font_32"/>
          <w:b w:val="true"/>
          <w:bCs w:val="true"/>
          <w:color w:val="000000"/>
          <w:sz w:val="20"/>
          <w:szCs w:val="20"/>
        </w:rPr>
        <w:t>控</w:t>
      </w:r>
      <w:r>
        <w:rPr>
          <w:rFonts w:ascii="T3Font_15" w:hAnsi="T3Font_15" w:eastAsia="T3Font_15"/>
          <w:b w:val="true"/>
          <w:bCs w:val="true"/>
          <w:color w:val="000000"/>
          <w:sz w:val="20"/>
          <w:szCs w:val="20"/>
        </w:rPr>
        <w:t>制</w:t>
      </w:r>
      <w:r>
        <w:rPr>
          <w:rFonts w:ascii="T3Font_11" w:hAnsi="T3Font_11" w:eastAsia="T3Font_11"/>
          <w:b w:val="true"/>
          <w:bCs w:val="true"/>
          <w:color w:val="000000"/>
          <w:sz w:val="20"/>
          <w:szCs w:val="20"/>
        </w:rPr>
        <w:t>（</w:t>
      </w:r>
      <w:r>
        <w:rPr>
          <w:rFonts w:ascii="T3Font_9" w:hAnsi="T3Font_9" w:eastAsia="T3Font_9"/>
          <w:b w:val="true"/>
          <w:bCs w:val="true"/>
          <w:color w:val="000000"/>
          <w:sz w:val="20"/>
          <w:szCs w:val="20"/>
        </w:rPr>
        <w:t>3C</w:t>
      </w:r>
      <w:r>
        <w:rPr>
          <w:rFonts w:ascii="T3Font_28" w:hAnsi="T3Font_28" w:eastAsia="T3Font_28"/>
          <w:b w:val="true"/>
          <w:bCs w:val="true"/>
          <w:color w:val="000000"/>
          <w:sz w:val="20"/>
          <w:szCs w:val="20"/>
        </w:rPr>
        <w:t>技</w:t>
      </w:r>
      <w:r>
        <w:rPr>
          <w:rFonts w:ascii="T3Font_17" w:hAnsi="T3Font_17" w:eastAsia="T3Font_17"/>
          <w:b w:val="true"/>
          <w:bCs w:val="true"/>
          <w:color w:val="000000"/>
          <w:sz w:val="20"/>
          <w:szCs w:val="20"/>
        </w:rPr>
        <w:t>术</w:t>
      </w:r>
      <w:r>
        <w:rPr>
          <w:rFonts w:ascii="T3Font_9" w:hAnsi="T3Font_9" w:eastAsia="T3Font_9"/>
          <w:b w:val="true"/>
          <w:bCs w:val="true"/>
          <w:color w:val="000000"/>
          <w:sz w:val="20"/>
          <w:szCs w:val="20"/>
        </w:rPr>
        <w:t>,computation, communication, control )</w:t>
      </w:r>
      <w:r>
        <w:rPr>
          <w:rFonts w:ascii="T3Font_11" w:hAnsi="T3Font_11" w:eastAsia="T3Font_11"/>
          <w:color w:val="000000"/>
          <w:sz w:val="20"/>
          <w:szCs w:val="20"/>
        </w:rPr>
        <w:t>，</w:t>
      </w:r>
      <w:r>
        <w:rPr>
          <w:rFonts w:ascii="T3Font_13" w:hAnsi="T3Font_13" w:eastAsia="T3Font_13"/>
          <w:color w:val="000000"/>
          <w:sz w:val="20"/>
          <w:szCs w:val="20"/>
        </w:rPr>
        <w:t>并</w:t>
      </w:r>
      <w:r>
        <w:rPr>
          <w:rFonts w:ascii="T3Font_11" w:hAnsi="T3Font_11" w:eastAsia="T3Font_11"/>
          <w:color w:val="000000"/>
          <w:sz w:val="20"/>
          <w:szCs w:val="20"/>
        </w:rPr>
        <w:t>且</w:t>
      </w:r>
      <w:r>
        <w:rPr>
          <w:rFonts w:ascii="T3Font_30" w:hAnsi="T3Font_30" w:eastAsia="T3Font_30"/>
          <w:color w:val="000000"/>
          <w:sz w:val="20"/>
          <w:szCs w:val="20"/>
        </w:rPr>
        <w:t>离</w:t>
      </w:r>
      <w:r>
        <w:rPr>
          <w:rFonts w:ascii="T3Font_32" w:hAnsi="T3Font_32" w:eastAsia="T3Font_32"/>
          <w:color w:val="000000"/>
          <w:sz w:val="20"/>
          <w:szCs w:val="20"/>
        </w:rPr>
        <w:t>散</w:t>
      </w:r>
      <w:r>
        <w:rPr>
          <w:rFonts w:ascii="T3Font_11" w:hAnsi="T3Font_11" w:eastAsia="T3Font_11"/>
          <w:color w:val="000000"/>
          <w:sz w:val="20"/>
          <w:szCs w:val="20"/>
        </w:rPr>
        <w:t>，</w:t>
      </w:r>
      <w:r>
        <w:rPr>
          <w:rFonts w:ascii="T3Font_31" w:hAnsi="T3Font_31" w:eastAsia="T3Font_31"/>
          <w:color w:val="000000"/>
          <w:sz w:val="20"/>
          <w:szCs w:val="20"/>
        </w:rPr>
        <w:t>逻辑</w:t>
      </w:r>
      <w:r>
        <w:rPr>
          <w:rFonts w:ascii="T3Font_11" w:hAnsi="T3Font_11" w:eastAsia="T3Font_11"/>
          <w:color w:val="000000"/>
          <w:sz w:val="20"/>
          <w:szCs w:val="20"/>
        </w:rPr>
        <w:t>，</w:t>
      </w:r>
      <w:r>
        <w:rPr>
          <w:rFonts w:ascii="T3Font_12" w:hAnsi="T3Font_12" w:eastAsia="T3Font_12"/>
          <w:color w:val="000000"/>
          <w:sz w:val="20"/>
          <w:szCs w:val="20"/>
        </w:rPr>
        <w:t>交</w:t>
      </w:r>
      <w:r>
        <w:rPr>
          <w:rFonts w:ascii="T3Font_32" w:hAnsi="T3Font_32" w:eastAsia="T3Font_32"/>
          <w:color w:val="000000"/>
          <w:sz w:val="20"/>
          <w:szCs w:val="20"/>
        </w:rPr>
        <w:t>换</w:t>
      </w:r>
      <w:r>
        <w:rPr>
          <w:rFonts w:ascii="T3Font_33" w:hAnsi="T3Font_33" w:eastAsia="T3Font_33"/>
          <w:color w:val="000000"/>
          <w:sz w:val="20"/>
          <w:szCs w:val="20"/>
        </w:rPr>
        <w:t>的</w:t>
      </w:r>
      <w:r>
        <w:rPr>
          <w:rFonts w:ascii="T3Font_10" w:hAnsi="T3Font_10" w:eastAsia="T3Font_10"/>
          <w:color w:val="000000"/>
          <w:sz w:val="20"/>
          <w:szCs w:val="20"/>
        </w:rPr>
        <w:t>系统</w:t>
      </w:r>
      <w:r>
        <w:rPr>
          <w:rFonts w:ascii="T3Font_11" w:hAnsi="T3Font_11" w:eastAsia="T3Font_11"/>
          <w:color w:val="000000"/>
          <w:sz w:val="20"/>
          <w:szCs w:val="20"/>
        </w:rPr>
        <w:t>；</w:t>
      </w:r>
    </w:p>
    <w:p>
      <w:pPr>
        <w:snapToGrid w:val="false"/>
        <w:spacing w:line="240"/>
        <w:ind/>
        <w:jc w:val="left"/>
        <w:rPr>
          <w:rFonts w:ascii="T3Font_11" w:hAnsi="T3Font_11" w:eastAsia="T3Font_11"/>
          <w:color w:val="000000"/>
          <w:sz w:val="20"/>
          <w:szCs w:val="20"/>
        </w:rPr>
      </w:pPr>
      <w:r>
        <w:rPr>
          <w:rFonts w:ascii="T3Font_9" w:hAnsi="T3Font_9" w:eastAsia="T3Font_9"/>
          <w:color w:val="000000"/>
          <w:sz w:val="20"/>
          <w:szCs w:val="20"/>
        </w:rPr>
        <w:t>Physical</w:t>
      </w:r>
      <w:r>
        <w:rPr>
          <w:rFonts w:ascii="T3Font_11" w:hAnsi="T3Font_11" w:eastAsia="T3Font_11"/>
          <w:color w:val="000000"/>
          <w:sz w:val="20"/>
          <w:szCs w:val="20"/>
        </w:rPr>
        <w:t>（</w:t>
      </w:r>
      <w:r>
        <w:rPr>
          <w:rFonts w:ascii="T3Font_23" w:hAnsi="T3Font_23" w:eastAsia="T3Font_23"/>
          <w:color w:val="000000"/>
          <w:sz w:val="20"/>
          <w:szCs w:val="20"/>
        </w:rPr>
        <w:t>物</w:t>
      </w:r>
      <w:r>
        <w:rPr>
          <w:rFonts w:ascii="Malgun Gothic" w:hAnsi="Malgun Gothic" w:eastAsia="Malgun Gothic"/>
          <w:color w:val="000000"/>
          <w:sz w:val="20"/>
          <w:szCs w:val="20"/>
        </w:rPr>
        <w:t>理</w:t>
      </w:r>
      <w:r>
        <w:rPr>
          <w:rFonts w:ascii="T3Font_10" w:hAnsi="T3Font_10" w:eastAsia="T3Font_10"/>
          <w:color w:val="000000"/>
          <w:sz w:val="20"/>
          <w:szCs w:val="20"/>
        </w:rPr>
        <w:t>系统</w:t>
      </w:r>
      <w:r>
        <w:rPr>
          <w:rFonts w:ascii="T3Font_11" w:hAnsi="T3Font_11" w:eastAsia="T3Font_11"/>
          <w:color w:val="000000"/>
          <w:sz w:val="20"/>
          <w:szCs w:val="20"/>
        </w:rPr>
        <w:t xml:space="preserve">）： </w:t>
      </w:r>
      <w:r>
        <w:rPr>
          <w:rFonts w:ascii="T3Font_34" w:hAnsi="T3Font_34" w:eastAsia="T3Font_34"/>
          <w:color w:val="000000"/>
          <w:sz w:val="20"/>
          <w:szCs w:val="20"/>
        </w:rPr>
        <w:t>一些受</w:t>
      </w:r>
      <w:r>
        <w:rPr>
          <w:rFonts w:ascii="T3Font_23" w:hAnsi="T3Font_23" w:eastAsia="T3Font_23"/>
          <w:color w:val="000000"/>
          <w:sz w:val="20"/>
          <w:szCs w:val="20"/>
        </w:rPr>
        <w:t>物</w:t>
      </w:r>
      <w:r>
        <w:rPr>
          <w:rFonts w:ascii="Malgun Gothic" w:hAnsi="Malgun Gothic" w:eastAsia="Malgun Gothic"/>
          <w:color w:val="000000"/>
          <w:sz w:val="20"/>
          <w:szCs w:val="20"/>
        </w:rPr>
        <w:t>理</w:t>
      </w:r>
      <w:r>
        <w:rPr>
          <w:rFonts w:ascii="T3Font_14" w:hAnsi="T3Font_14" w:eastAsia="T3Font_14"/>
          <w:color w:val="000000"/>
          <w:sz w:val="20"/>
          <w:szCs w:val="20"/>
        </w:rPr>
        <w:t>定</w:t>
      </w:r>
      <w:r>
        <w:rPr>
          <w:rFonts w:ascii="Malgun Gothic" w:hAnsi="Malgun Gothic" w:eastAsia="Malgun Gothic"/>
          <w:color w:val="000000"/>
          <w:sz w:val="20"/>
          <w:szCs w:val="20"/>
        </w:rPr>
        <w:t>律</w:t>
      </w:r>
      <w:r>
        <w:rPr>
          <w:rFonts w:ascii="T3Font_33" w:hAnsi="T3Font_33" w:eastAsia="T3Font_33"/>
          <w:color w:val="000000"/>
          <w:sz w:val="20"/>
          <w:szCs w:val="20"/>
        </w:rPr>
        <w:t>的</w:t>
      </w:r>
      <w:r>
        <w:rPr>
          <w:rFonts w:ascii="T3Font_32" w:hAnsi="T3Font_32" w:eastAsia="T3Font_32"/>
          <w:color w:val="000000"/>
          <w:sz w:val="20"/>
          <w:szCs w:val="20"/>
        </w:rPr>
        <w:t>支</w:t>
      </w:r>
      <w:r>
        <w:rPr>
          <w:rFonts w:ascii="T3Font_31" w:hAnsi="T3Font_31" w:eastAsia="T3Font_31"/>
          <w:color w:val="000000"/>
          <w:sz w:val="20"/>
          <w:szCs w:val="20"/>
        </w:rPr>
        <w:t>配</w:t>
      </w:r>
      <w:r>
        <w:rPr>
          <w:rFonts w:ascii="T3Font_11" w:hAnsi="T3Font_11" w:eastAsia="T3Font_11"/>
          <w:color w:val="000000"/>
          <w:sz w:val="20"/>
          <w:szCs w:val="20"/>
        </w:rPr>
        <w:t>，</w:t>
      </w:r>
      <w:r>
        <w:rPr>
          <w:rFonts w:ascii="T3Font_13" w:hAnsi="T3Font_13" w:eastAsia="T3Font_13"/>
          <w:color w:val="000000"/>
          <w:sz w:val="20"/>
          <w:szCs w:val="20"/>
        </w:rPr>
        <w:t>并</w:t>
      </w:r>
      <w:r>
        <w:rPr>
          <w:rFonts w:ascii="T3Font_13" w:hAnsi="T3Font_13" w:eastAsia="T3Font_13"/>
          <w:color w:val="000000"/>
          <w:sz w:val="20"/>
          <w:szCs w:val="20"/>
        </w:rPr>
        <w:t>可</w:t>
      </w:r>
      <w:r>
        <w:rPr>
          <w:rFonts w:ascii="T3Font_28" w:hAnsi="T3Font_28" w:eastAsia="T3Font_28"/>
          <w:color w:val="000000"/>
          <w:sz w:val="20"/>
          <w:szCs w:val="20"/>
        </w:rPr>
        <w:t>持</w:t>
      </w:r>
      <w:r>
        <w:rPr>
          <w:rFonts w:ascii="T3Font_10" w:hAnsi="T3Font_10" w:eastAsia="T3Font_10"/>
          <w:color w:val="000000"/>
          <w:sz w:val="20"/>
          <w:szCs w:val="20"/>
        </w:rPr>
        <w:t>续</w:t>
      </w:r>
      <w:r>
        <w:rPr>
          <w:rFonts w:ascii="T3Font_31" w:hAnsi="T3Font_31" w:eastAsia="T3Font_31"/>
          <w:color w:val="000000"/>
          <w:sz w:val="20"/>
          <w:szCs w:val="20"/>
        </w:rPr>
        <w:t>运</w:t>
      </w:r>
      <w:r>
        <w:rPr>
          <w:rFonts w:ascii="Malgun Gothic" w:hAnsi="Malgun Gothic" w:eastAsia="Malgun Gothic"/>
          <w:color w:val="000000"/>
          <w:sz w:val="20"/>
          <w:szCs w:val="20"/>
        </w:rPr>
        <w:t>行</w:t>
      </w:r>
      <w:r>
        <w:rPr>
          <w:rFonts w:ascii="Malgun Gothic" w:hAnsi="Malgun Gothic" w:eastAsia="Malgun Gothic"/>
          <w:color w:val="000000"/>
          <w:sz w:val="20"/>
          <w:szCs w:val="20"/>
        </w:rPr>
        <w:t>的自然或人工系统</w:t>
      </w:r>
      <w:r>
        <w:rPr>
          <w:rFonts w:ascii="T3Font_11" w:hAnsi="T3Font_11" w:eastAsia="T3Font_11"/>
          <w:color w:val="000000"/>
          <w:sz w:val="20"/>
          <w:szCs w:val="20"/>
        </w:rPr>
        <w:t>；</w:t>
      </w:r>
    </w:p>
    <w:p>
      <w:pPr>
        <w:snapToGrid w:val="false"/>
        <w:spacing w:line="240"/>
        <w:ind/>
        <w:jc w:val="both"/>
        <w:rPr>
          <w:rFonts w:ascii="T3Font_37" w:hAnsi="T3Font_37" w:eastAsia="T3Font_37"/>
          <w:color w:val="000000"/>
          <w:sz w:val="20"/>
          <w:szCs w:val="20"/>
        </w:rPr>
      </w:pPr>
      <w:r>
        <w:rPr>
          <w:rFonts w:ascii="T3Font_9" w:hAnsi="T3Font_9" w:eastAsia="T3Font_9"/>
          <w:b w:val="true"/>
          <w:bCs w:val="true"/>
          <w:color w:val="000000"/>
          <w:sz w:val="20"/>
          <w:szCs w:val="20"/>
        </w:rPr>
        <w:t>Cyber-Physical Systems</w:t>
      </w:r>
      <w:r>
        <w:rPr>
          <w:rFonts w:ascii="T3Font_11" w:hAnsi="T3Font_11" w:eastAsia="T3Font_11"/>
          <w:b w:val="true"/>
          <w:bCs w:val="true"/>
          <w:color w:val="E40000"/>
          <w:sz w:val="20"/>
          <w:szCs w:val="20"/>
        </w:rPr>
        <w:t>（</w:t>
      </w:r>
      <w:r>
        <w:rPr>
          <w:rFonts w:ascii="T3Font_12" w:hAnsi="T3Font_12" w:eastAsia="T3Font_12"/>
          <w:b w:val="true"/>
          <w:bCs w:val="true"/>
          <w:color w:val="000000"/>
          <w:sz w:val="20"/>
          <w:szCs w:val="20"/>
        </w:rPr>
        <w:t>信</w:t>
      </w:r>
      <w:r>
        <w:rPr>
          <w:rFonts w:ascii="T3Font_13" w:hAnsi="T3Font_13" w:eastAsia="T3Font_13"/>
          <w:b w:val="true"/>
          <w:bCs w:val="true"/>
          <w:color w:val="000000"/>
          <w:sz w:val="20"/>
          <w:szCs w:val="20"/>
        </w:rPr>
        <w:t>息</w:t>
      </w:r>
      <w:r>
        <w:rPr>
          <w:rFonts w:ascii="T3Font_23" w:hAnsi="T3Font_23" w:eastAsia="T3Font_23"/>
          <w:b w:val="true"/>
          <w:bCs w:val="true"/>
          <w:color w:val="000000"/>
          <w:sz w:val="20"/>
          <w:szCs w:val="20"/>
        </w:rPr>
        <w:t>物</w:t>
      </w:r>
      <w:r>
        <w:rPr>
          <w:rFonts w:ascii="Malgun Gothic" w:hAnsi="Malgun Gothic" w:eastAsia="Malgun Gothic"/>
          <w:b w:val="true"/>
          <w:bCs w:val="true"/>
          <w:color w:val="000000"/>
          <w:sz w:val="20"/>
          <w:szCs w:val="20"/>
        </w:rPr>
        <w:t>理</w:t>
      </w:r>
      <w:r>
        <w:rPr>
          <w:rFonts w:ascii="T3Font_25" w:hAnsi="T3Font_25" w:eastAsia="T3Font_25"/>
          <w:b w:val="true"/>
          <w:bCs w:val="true"/>
          <w:color w:val="000000"/>
          <w:sz w:val="20"/>
          <w:szCs w:val="20"/>
        </w:rPr>
        <w:t>融</w:t>
      </w:r>
      <w:r>
        <w:rPr>
          <w:rFonts w:ascii="T3Font_26" w:hAnsi="T3Font_26" w:eastAsia="T3Font_26"/>
          <w:b w:val="true"/>
          <w:bCs w:val="true"/>
          <w:color w:val="000000"/>
          <w:sz w:val="20"/>
          <w:szCs w:val="20"/>
        </w:rPr>
        <w:t>合</w:t>
      </w:r>
      <w:r>
        <w:rPr>
          <w:rFonts w:ascii="T3Font_10" w:hAnsi="T3Font_10" w:eastAsia="T3Font_10"/>
          <w:b w:val="true"/>
          <w:bCs w:val="true"/>
          <w:color w:val="000000"/>
          <w:sz w:val="20"/>
          <w:szCs w:val="20"/>
        </w:rPr>
        <w:t>系统</w:t>
      </w:r>
      <w:r>
        <w:rPr>
          <w:rFonts w:ascii="T3Font_11" w:hAnsi="T3Font_11" w:eastAsia="T3Font_11"/>
          <w:b w:val="true"/>
          <w:bCs w:val="true"/>
          <w:color w:val="E40000"/>
          <w:sz w:val="20"/>
          <w:szCs w:val="20"/>
        </w:rPr>
        <w:t>）</w:t>
      </w:r>
      <w:r>
        <w:rPr>
          <w:rFonts w:ascii="T3Font_9" w:hAnsi="T3Font_9" w:eastAsia="T3Font_9"/>
          <w:b w:val="true"/>
          <w:bCs w:val="true"/>
          <w:color w:val="000000"/>
          <w:sz w:val="20"/>
          <w:szCs w:val="20"/>
        </w:rPr>
        <w:t xml:space="preserve">: </w:t>
      </w:r>
      <w:r>
        <w:rPr>
          <w:rFonts w:ascii="T3Font_10" w:hAnsi="T3Font_10" w:eastAsia="T3Font_10"/>
          <w:b w:val="true"/>
          <w:bCs w:val="true"/>
          <w:color w:val="000000"/>
          <w:sz w:val="20"/>
          <w:szCs w:val="20"/>
        </w:rPr>
        <w:t>网络</w:t>
      </w:r>
      <w:r>
        <w:rPr>
          <w:rFonts w:ascii="T3Font_26" w:hAnsi="T3Font_26" w:eastAsia="T3Font_26"/>
          <w:b w:val="true"/>
          <w:bCs w:val="true"/>
          <w:color w:val="000000"/>
          <w:sz w:val="20"/>
          <w:szCs w:val="20"/>
        </w:rPr>
        <w:t>和</w:t>
      </w:r>
      <w:r>
        <w:rPr>
          <w:rFonts w:ascii="T3Font_23" w:hAnsi="T3Font_23" w:eastAsia="T3Font_23"/>
          <w:b w:val="true"/>
          <w:bCs w:val="true"/>
          <w:color w:val="000000"/>
          <w:sz w:val="20"/>
          <w:szCs w:val="20"/>
        </w:rPr>
        <w:t>物</w:t>
      </w:r>
      <w:r>
        <w:rPr>
          <w:rFonts w:ascii="Malgun Gothic" w:hAnsi="Malgun Gothic" w:eastAsia="Malgun Gothic"/>
          <w:b w:val="true"/>
          <w:bCs w:val="true"/>
          <w:color w:val="000000"/>
          <w:sz w:val="20"/>
          <w:szCs w:val="20"/>
        </w:rPr>
        <w:t>理</w:t>
      </w:r>
      <w:r>
        <w:rPr>
          <w:rFonts w:ascii="T3Font_10" w:hAnsi="T3Font_10" w:eastAsia="T3Font_10"/>
          <w:b w:val="true"/>
          <w:bCs w:val="true"/>
          <w:color w:val="000000"/>
          <w:sz w:val="20"/>
          <w:szCs w:val="20"/>
        </w:rPr>
        <w:t>系统紧</w:t>
      </w:r>
      <w:r>
        <w:rPr>
          <w:rFonts w:ascii="T3Font_14" w:hAnsi="T3Font_14" w:eastAsia="T3Font_14"/>
          <w:b w:val="true"/>
          <w:bCs w:val="true"/>
          <w:color w:val="000000"/>
          <w:sz w:val="20"/>
          <w:szCs w:val="20"/>
        </w:rPr>
        <w:t>密</w:t>
      </w:r>
      <w:r>
        <w:rPr>
          <w:rFonts w:ascii="T3Font_10" w:hAnsi="T3Font_10" w:eastAsia="T3Font_10"/>
          <w:b w:val="true"/>
          <w:bCs w:val="true"/>
          <w:color w:val="000000"/>
          <w:sz w:val="20"/>
          <w:szCs w:val="20"/>
        </w:rPr>
        <w:t>结</w:t>
      </w:r>
      <w:r>
        <w:rPr>
          <w:rFonts w:ascii="T3Font_26" w:hAnsi="T3Font_26" w:eastAsia="T3Font_26"/>
          <w:b w:val="true"/>
          <w:bCs w:val="true"/>
          <w:color w:val="000000"/>
          <w:sz w:val="20"/>
          <w:szCs w:val="20"/>
        </w:rPr>
        <w:t>合</w:t>
      </w:r>
      <w:r>
        <w:rPr>
          <w:rFonts w:ascii="T3Font_35" w:hAnsi="T3Font_35" w:eastAsia="T3Font_35"/>
          <w:b w:val="true"/>
          <w:bCs w:val="true"/>
          <w:color w:val="000000"/>
          <w:sz w:val="20"/>
          <w:szCs w:val="20"/>
        </w:rPr>
        <w:t>在</w:t>
      </w:r>
      <w:r>
        <w:rPr>
          <w:rFonts w:ascii="T3Font_11" w:hAnsi="T3Font_11" w:eastAsia="T3Font_11"/>
          <w:b w:val="true"/>
          <w:bCs w:val="true"/>
          <w:color w:val="000000"/>
          <w:sz w:val="20"/>
          <w:szCs w:val="20"/>
        </w:rPr>
        <w:t>一</w:t>
      </w:r>
      <w:r>
        <w:rPr>
          <w:rFonts w:ascii="T3Font_36" w:hAnsi="T3Font_36" w:eastAsia="T3Font_36"/>
          <w:b w:val="true"/>
          <w:bCs w:val="true"/>
          <w:color w:val="000000"/>
          <w:sz w:val="20"/>
          <w:szCs w:val="20"/>
        </w:rPr>
        <w:t>起</w:t>
      </w:r>
      <w:r>
        <w:rPr>
          <w:rFonts w:ascii="T3Font_33" w:hAnsi="T3Font_33" w:eastAsia="T3Font_33"/>
          <w:b w:val="true"/>
          <w:bCs w:val="true"/>
          <w:color w:val="000000"/>
          <w:sz w:val="20"/>
          <w:szCs w:val="20"/>
        </w:rPr>
        <w:t>的</w:t>
      </w:r>
      <w:r>
        <w:rPr>
          <w:rFonts w:ascii="T3Font_10" w:hAnsi="T3Font_10" w:eastAsia="T3Font_10"/>
          <w:b w:val="true"/>
          <w:bCs w:val="true"/>
          <w:color w:val="000000"/>
          <w:sz w:val="20"/>
          <w:szCs w:val="20"/>
        </w:rPr>
        <w:t>系统</w:t>
      </w:r>
      <w:r>
        <w:rPr>
          <w:rFonts w:ascii="T3Font_37" w:hAnsi="T3Font_37" w:eastAsia="T3Font_37"/>
          <w:b w:val="true"/>
          <w:bCs w:val="true"/>
          <w:color w:val="000000"/>
          <w:sz w:val="20"/>
          <w:szCs w:val="20"/>
        </w:rPr>
        <w:t>。是一个结合计算、网络和物理环境的多位复杂系统，通过3C技术的有机融合与深度协作，实现大型工程系统的实时感知，动态控制和信息服务。</w:t>
      </w:r>
    </w:p>
    <w:p>
      <w:pPr>
        <w:snapToGrid w:val="false"/>
        <w:spacing w:line="240"/>
        <w:ind/>
        <w:jc w:val="both"/>
        <w:rPr>
          <w:rFonts w:ascii="等线" w:hAnsi="等线" w:eastAsia="等线"/>
          <w:color w:val="000000"/>
          <w:sz w:val="22"/>
          <w:szCs w:val="22"/>
        </w:rPr>
      </w:pPr>
      <w:r>
        <w:rPr>
          <w:rFonts w:ascii="等线" w:hAnsi="等线" w:eastAsia="等线"/>
          <w:b w:val="true"/>
          <w:bCs w:val="true"/>
          <w:color w:val="000000"/>
          <w:sz w:val="22"/>
          <w:szCs w:val="22"/>
        </w:rPr>
        <w:t>CPS系统的特点：</w:t>
      </w:r>
    </w:p>
    <w:p>
      <w:pPr>
        <w:numPr>
          <w:ilvl w:val="0"/>
          <w:numId w:val="58"/>
        </w:numPr>
        <w:snapToGrid w:val="false"/>
        <w:spacing w:line="240"/>
        <w:ind w:hanging="360"/>
        <w:jc w:val="both"/>
        <w:rPr>
          <w:rFonts w:ascii="等线" w:hAnsi="等线" w:eastAsia="等线"/>
          <w:color w:val="000000"/>
          <w:sz w:val="22"/>
          <w:szCs w:val="22"/>
        </w:rPr>
      </w:pPr>
      <w:r>
        <w:rPr>
          <w:rFonts w:hint="eastAsia"/>
        </w:rPr>
      </w:r>
      <w:r>
        <w:rPr>
          <w:rFonts w:ascii="等线" w:hAnsi="等线" w:eastAsia="等线"/>
          <w:b w:val="true"/>
          <w:bCs w:val="true"/>
          <w:color w:val="000000"/>
          <w:sz w:val="22"/>
          <w:szCs w:val="22"/>
        </w:rPr>
        <w:t>信息-物理的耦合由新的需求和应用驱动</w:t>
      </w:r>
    </w:p>
    <w:p>
      <w:pPr>
        <w:snapToGrid w:val="false"/>
        <w:spacing w:line="240"/>
        <w:ind w:left="360" w:firstLine="0"/>
        <w:jc w:val="both"/>
        <w:rPr>
          <w:rFonts w:ascii="等线" w:hAnsi="等线" w:eastAsia="等线"/>
          <w:color w:val="000000"/>
          <w:sz w:val="22"/>
          <w:szCs w:val="22"/>
        </w:rPr>
      </w:pPr>
      <w:r>
        <w:rPr>
          <w:rFonts w:ascii="等线" w:hAnsi="等线" w:eastAsia="等线"/>
          <w:b w:val="true"/>
          <w:bCs w:val="true"/>
          <w:color w:val="000000"/>
          <w:sz w:val="22"/>
          <w:szCs w:val="22"/>
        </w:rPr>
        <w:t>{</w:t>
      </w:r>
    </w:p>
    <w:p>
      <w:pPr>
        <w:snapToGrid w:val="false"/>
        <w:spacing w:line="240"/>
        <w:ind w:left="360" w:firstLine="0"/>
        <w:jc w:val="both"/>
        <w:rPr>
          <w:rFonts w:ascii="等线" w:hAnsi="等线" w:eastAsia="等线"/>
          <w:color w:val="000000"/>
          <w:sz w:val="22"/>
          <w:szCs w:val="22"/>
        </w:rPr>
      </w:pPr>
      <w:r>
        <w:rPr>
          <w:rFonts w:ascii="等线" w:hAnsi="等线" w:eastAsia="等线"/>
          <w:b w:val="true"/>
          <w:bCs w:val="true"/>
          <w:color w:val="000000"/>
          <w:sz w:val="22"/>
          <w:szCs w:val="22"/>
        </w:rPr>
        <w:t>网络工作在多个和极端的规模下；</w:t>
      </w:r>
    </w:p>
    <w:p>
      <w:pPr>
        <w:snapToGrid w:val="false"/>
        <w:spacing w:line="240"/>
        <w:ind w:left="360" w:firstLine="0"/>
        <w:jc w:val="both"/>
        <w:rPr>
          <w:rFonts w:ascii="等线" w:hAnsi="等线" w:eastAsia="等线"/>
          <w:color w:val="000000"/>
          <w:sz w:val="22"/>
          <w:szCs w:val="22"/>
        </w:rPr>
      </w:pPr>
      <w:r>
        <w:rPr>
          <w:rFonts w:ascii="等线" w:hAnsi="等线" w:eastAsia="等线"/>
          <w:b w:val="true"/>
          <w:bCs w:val="true"/>
          <w:color w:val="000000"/>
          <w:sz w:val="22"/>
          <w:szCs w:val="22"/>
        </w:rPr>
        <w:t>每个物理组建中的网络性能；</w:t>
      </w:r>
    </w:p>
    <w:p>
      <w:pPr>
        <w:snapToGrid w:val="false"/>
        <w:spacing w:line="240"/>
        <w:ind w:left="360" w:firstLine="0"/>
        <w:jc w:val="both"/>
        <w:rPr>
          <w:rFonts w:ascii="等线" w:hAnsi="等线" w:eastAsia="等线"/>
          <w:color w:val="000000"/>
          <w:sz w:val="22"/>
          <w:szCs w:val="22"/>
        </w:rPr>
      </w:pPr>
      <w:r>
        <w:rPr>
          <w:rFonts w:ascii="等线" w:hAnsi="等线" w:eastAsia="等线"/>
          <w:b w:val="true"/>
          <w:bCs w:val="true"/>
          <w:color w:val="000000"/>
          <w:sz w:val="22"/>
          <w:szCs w:val="22"/>
        </w:rPr>
        <w:t>大规模</w:t>
      </w:r>
      <w:r>
        <w:rPr>
          <w:rFonts w:ascii="等线" w:hAnsi="等线" w:eastAsia="等线"/>
          <w:b w:val="true"/>
          <w:bCs w:val="true"/>
          <w:color w:val="000000"/>
          <w:sz w:val="22"/>
          <w:szCs w:val="22"/>
        </w:rPr>
        <w:t>的有线和无线网络</w:t>
      </w:r>
    </w:p>
    <w:p>
      <w:pPr>
        <w:snapToGrid w:val="false"/>
        <w:spacing w:line="240"/>
        <w:ind w:left="360" w:firstLine="0"/>
        <w:jc w:val="both"/>
        <w:rPr>
          <w:rFonts w:ascii="等线" w:hAnsi="等线" w:eastAsia="等线"/>
          <w:color w:val="000000"/>
          <w:sz w:val="22"/>
          <w:szCs w:val="22"/>
        </w:rPr>
      </w:pPr>
      <w:r>
        <w:rPr>
          <w:rFonts w:ascii="等线" w:hAnsi="等线" w:eastAsia="等线"/>
          <w:b w:val="true"/>
          <w:bCs w:val="true"/>
          <w:color w:val="000000"/>
          <w:sz w:val="22"/>
          <w:szCs w:val="22"/>
        </w:rPr>
        <w:t>}</w:t>
      </w:r>
    </w:p>
    <w:p>
      <w:pPr>
        <w:snapToGrid w:val="false"/>
        <w:spacing w:line="240"/>
        <w:ind w:leftChars="171"/>
        <w:jc w:val="both"/>
        <w:rPr>
          <w:rFonts w:ascii="等线" w:hAnsi="等线" w:eastAsia="等线"/>
          <w:color w:val="000000"/>
          <w:sz w:val="22"/>
          <w:szCs w:val="22"/>
        </w:rPr>
      </w:pPr>
      <w:r>
        <w:rPr>
          <w:rFonts w:ascii="等线" w:hAnsi="等线" w:eastAsia="等线"/>
          <w:b w:val="true"/>
          <w:bCs w:val="true"/>
          <w:color w:val="000000"/>
          <w:sz w:val="22"/>
          <w:szCs w:val="22"/>
        </w:rPr>
        <w:t>系统的系统</w:t>
      </w:r>
    </w:p>
    <w:p>
      <w:pPr>
        <w:numPr>
          <w:ilvl w:val="0"/>
          <w:numId w:val="58"/>
        </w:numPr>
        <w:snapToGrid w:val="false"/>
        <w:spacing w:line="240"/>
        <w:ind w:hanging="360"/>
        <w:jc w:val="both"/>
        <w:rPr>
          <w:rFonts w:ascii="等线" w:hAnsi="等线" w:eastAsia="等线"/>
          <w:color w:val="000000"/>
          <w:sz w:val="22"/>
          <w:szCs w:val="22"/>
        </w:rPr>
      </w:pPr>
      <w:r>
        <w:rPr>
          <w:rFonts w:hint="eastAsia"/>
        </w:rPr>
      </w:r>
      <w:r>
        <w:rPr>
          <w:rFonts w:ascii="等线" w:hAnsi="等线" w:eastAsia="等线"/>
          <w:b w:val="true"/>
          <w:bCs w:val="true"/>
          <w:color w:val="000000"/>
          <w:sz w:val="22"/>
          <w:szCs w:val="22"/>
        </w:rPr>
        <w:t>新的时空约束（New patial-temporal constraints）</w:t>
      </w:r>
    </w:p>
    <w:p>
      <w:pPr>
        <w:snapToGrid w:val="false"/>
        <w:spacing w:line="240"/>
        <w:ind w:left="360" w:firstLine="0"/>
        <w:jc w:val="both"/>
        <w:rPr>
          <w:rFonts w:ascii="等线" w:hAnsi="等线" w:eastAsia="等线"/>
          <w:color w:val="000000"/>
          <w:sz w:val="22"/>
          <w:szCs w:val="22"/>
        </w:rPr>
      </w:pPr>
      <w:r>
        <w:rPr>
          <w:rFonts w:ascii="等线" w:hAnsi="等线" w:eastAsia="等线"/>
          <w:b w:val="true"/>
          <w:bCs w:val="true"/>
          <w:color w:val="000000"/>
          <w:sz w:val="22"/>
          <w:szCs w:val="22"/>
        </w:rPr>
        <w:t>{</w:t>
      </w:r>
    </w:p>
    <w:p>
      <w:pPr>
        <w:snapToGrid w:val="false"/>
        <w:spacing w:line="240"/>
        <w:ind w:left="360" w:firstLine="0"/>
        <w:jc w:val="both"/>
        <w:rPr>
          <w:rFonts w:ascii="等线" w:hAnsi="等线" w:eastAsia="等线"/>
          <w:color w:val="000000"/>
          <w:sz w:val="22"/>
          <w:szCs w:val="22"/>
        </w:rPr>
      </w:pPr>
      <w:r>
        <w:rPr>
          <w:rFonts w:ascii="等线" w:hAnsi="等线" w:eastAsia="等线"/>
          <w:b w:val="true"/>
          <w:bCs w:val="true"/>
          <w:color w:val="000000"/>
          <w:sz w:val="22"/>
          <w:szCs w:val="22"/>
        </w:rPr>
        <w:t>多个时间和空间尺度上的复杂性；</w:t>
      </w:r>
    </w:p>
    <w:p>
      <w:pPr>
        <w:snapToGrid w:val="false"/>
        <w:spacing w:line="240"/>
        <w:ind w:left="360" w:firstLine="0"/>
        <w:jc w:val="both"/>
        <w:rPr>
          <w:rFonts w:ascii="等线" w:hAnsi="等线" w:eastAsia="等线"/>
          <w:color w:val="000000"/>
          <w:sz w:val="22"/>
          <w:szCs w:val="22"/>
        </w:rPr>
      </w:pPr>
      <w:r>
        <w:rPr>
          <w:rFonts w:ascii="等线" w:hAnsi="等线" w:eastAsia="等线"/>
          <w:b w:val="true"/>
          <w:bCs w:val="true"/>
          <w:color w:val="000000"/>
          <w:sz w:val="22"/>
          <w:szCs w:val="22"/>
        </w:rPr>
        <w:t>动态重组/重新匹配；</w:t>
      </w:r>
    </w:p>
    <w:p>
      <w:pPr>
        <w:snapToGrid w:val="false"/>
        <w:spacing w:line="240"/>
        <w:ind w:left="360" w:firstLine="0"/>
        <w:jc w:val="both"/>
        <w:rPr>
          <w:rFonts w:ascii="等线" w:hAnsi="等线" w:eastAsia="等线"/>
          <w:color w:val="000000"/>
          <w:sz w:val="22"/>
          <w:szCs w:val="22"/>
        </w:rPr>
      </w:pPr>
      <w:r>
        <w:rPr>
          <w:rFonts w:ascii="等线" w:hAnsi="等线" w:eastAsia="等线"/>
          <w:b w:val="true"/>
          <w:bCs w:val="true"/>
          <w:color w:val="000000"/>
          <w:sz w:val="22"/>
          <w:szCs w:val="22"/>
        </w:rPr>
        <w:t>非传统法的计算和物理基块</w:t>
      </w:r>
    </w:p>
    <w:p>
      <w:pPr>
        <w:snapToGrid w:val="false"/>
        <w:spacing w:line="240"/>
        <w:ind w:left="360" w:firstLine="0"/>
        <w:jc w:val="both"/>
        <w:rPr>
          <w:rFonts w:ascii="等线" w:hAnsi="等线" w:eastAsia="等线"/>
          <w:color w:val="000000"/>
          <w:sz w:val="22"/>
          <w:szCs w:val="22"/>
        </w:rPr>
      </w:pPr>
      <w:r>
        <w:rPr>
          <w:rFonts w:ascii="等线" w:hAnsi="等线" w:eastAsia="等线"/>
          <w:b w:val="true"/>
          <w:bCs w:val="true"/>
          <w:color w:val="000000"/>
          <w:sz w:val="22"/>
          <w:szCs w:val="22"/>
        </w:rPr>
        <w:t>}</w:t>
      </w:r>
    </w:p>
    <w:p>
      <w:pPr>
        <w:numPr>
          <w:ilvl w:val="0"/>
          <w:numId w:val="58"/>
        </w:numPr>
        <w:snapToGrid w:val="false"/>
        <w:spacing w:line="240"/>
        <w:ind w:hanging="360"/>
        <w:jc w:val="both"/>
        <w:rPr>
          <w:rFonts w:ascii="等线" w:hAnsi="等线" w:eastAsia="等线"/>
          <w:color w:val="000000"/>
          <w:sz w:val="22"/>
          <w:szCs w:val="22"/>
        </w:rPr>
      </w:pPr>
      <w:r>
        <w:rPr>
          <w:rFonts w:hint="eastAsia"/>
        </w:rPr>
      </w:r>
      <w:r>
        <w:rPr>
          <w:rFonts w:ascii="等线" w:hAnsi="等线" w:eastAsia="等线"/>
          <w:b w:val="true"/>
          <w:bCs w:val="true"/>
          <w:color w:val="000000"/>
          <w:sz w:val="22"/>
          <w:szCs w:val="22"/>
        </w:rPr>
        <w:t>无处不在的安全和隐私需求；</w:t>
      </w:r>
    </w:p>
    <w:p>
      <w:pPr>
        <w:numPr>
          <w:ilvl w:val="0"/>
          <w:numId w:val="58"/>
        </w:numPr>
        <w:snapToGrid w:val="false"/>
        <w:spacing w:line="240"/>
        <w:ind w:hanging="360"/>
        <w:jc w:val="both"/>
        <w:rPr>
          <w:rFonts w:ascii="等线" w:hAnsi="等线" w:eastAsia="等线"/>
          <w:color w:val="000000"/>
          <w:sz w:val="22"/>
          <w:szCs w:val="22"/>
        </w:rPr>
      </w:pPr>
      <w:r>
        <w:rPr>
          <w:rFonts w:hint="eastAsia"/>
        </w:rPr>
      </w:r>
      <w:r>
        <w:rPr>
          <w:rFonts w:ascii="等线" w:hAnsi="等线" w:eastAsia="等线"/>
          <w:b w:val="true"/>
          <w:bCs w:val="true"/>
          <w:color w:val="000000"/>
          <w:sz w:val="22"/>
          <w:szCs w:val="22"/>
        </w:rPr>
        <w:t>操作必须可靠</w:t>
      </w:r>
    </w:p>
    <w:p>
      <w:pPr>
        <w:snapToGrid w:val="false"/>
        <w:spacing w:line="240"/>
        <w:ind/>
        <w:jc w:val="left"/>
        <w:rPr>
          <w:rFonts w:ascii="T3Font_27" w:hAnsi="T3Font_27" w:eastAsia="T3Font_27"/>
          <w:b w:val="true"/>
          <w:bCs w:val="true"/>
          <w:color w:val="FF0000"/>
          <w:sz w:val="20"/>
          <w:szCs w:val="20"/>
        </w:rPr>
      </w:pPr>
      <w:r>
        <w:rPr>
          <w:rFonts w:ascii="T3Font_0" w:hAnsi="T3Font_0" w:eastAsia="T3Font_0"/>
          <w:b w:val="true"/>
          <w:bCs w:val="true"/>
          <w:color w:val="FF0000"/>
          <w:sz w:val="28"/>
          <w:szCs w:val="28"/>
        </w:rPr>
        <w:t>2、名词解释</w:t>
      </w:r>
      <w:r>
        <w:rPr>
          <w:rFonts w:ascii="T3Font_27" w:hAnsi="T3Font_27" w:eastAsia="T3Font_27"/>
          <w:b w:val="true"/>
          <w:bCs w:val="true"/>
          <w:color w:val="FF0000"/>
          <w:sz w:val="20"/>
          <w:szCs w:val="20"/>
        </w:rPr>
        <w:t>：</w:t>
      </w:r>
    </w:p>
    <w:p>
      <w:pPr>
        <w:snapToGrid w:val="false"/>
        <w:spacing w:line="240" w:lineRule="atLeast"/>
        <w:ind/>
        <w:jc w:val="both"/>
        <w:rPr>
          <w:rFonts w:ascii="等线" w:hAnsi="等线" w:eastAsia="等线"/>
          <w:color w:val="000000"/>
          <w:sz w:val="22"/>
          <w:szCs w:val="22"/>
        </w:rPr>
      </w:pPr>
      <w:r>
        <w:rPr>
          <w:rFonts w:ascii="等线" w:hAnsi="等线" w:eastAsia="等线"/>
          <w:b w:val="true"/>
          <w:bCs w:val="true"/>
          <w:color w:val="000000"/>
          <w:sz w:val="22"/>
          <w:szCs w:val="22"/>
        </w:rPr>
        <w:t>及时性（timeless）：</w:t>
      </w:r>
      <w:r>
        <w:rPr>
          <w:rFonts w:ascii="Malgun Gothic" w:hAnsi="Malgun Gothic" w:eastAsia="Malgun Gothic"/>
          <w:color w:val="000000"/>
          <w:sz w:val="22"/>
          <w:szCs w:val="22"/>
        </w:rPr>
        <w:t>行</w:t>
      </w:r>
      <w:r>
        <w:rPr>
          <w:rFonts w:ascii="等线" w:hAnsi="等线" w:eastAsia="等线"/>
          <w:color w:val="000000"/>
          <w:sz w:val="22"/>
          <w:szCs w:val="22"/>
        </w:rPr>
        <w:t>为的及时性与时间约束有关，如截止时间。最后期限可能很硬或很软。时效性的重要建模问题是建模执</w:t>
      </w:r>
      <w:r>
        <w:rPr>
          <w:rFonts w:ascii="Malgun Gothic" w:hAnsi="Malgun Gothic" w:eastAsia="Malgun Gothic"/>
          <w:color w:val="000000"/>
          <w:sz w:val="22"/>
          <w:szCs w:val="22"/>
        </w:rPr>
        <w:t>行</w:t>
      </w:r>
      <w:r>
        <w:rPr>
          <w:rFonts w:ascii="等线" w:hAnsi="等线" w:eastAsia="等线"/>
          <w:color w:val="000000"/>
          <w:sz w:val="22"/>
          <w:szCs w:val="22"/>
        </w:rPr>
        <w:t>时间，截止时间，到达模式，同步模式和时间源。</w:t>
      </w:r>
    </w:p>
    <w:p>
      <w:pPr>
        <w:snapToGrid w:val="false"/>
        <w:spacing w:line="240" w:lineRule="atLeast"/>
        <w:ind/>
        <w:jc w:val="both"/>
        <w:rPr>
          <w:rFonts w:ascii="等线" w:hAnsi="等线" w:eastAsia="等线"/>
          <w:color w:val="000000"/>
          <w:sz w:val="22"/>
          <w:szCs w:val="22"/>
        </w:rPr>
      </w:pPr>
      <w:r>
        <w:rPr>
          <w:rFonts w:ascii="等线" w:hAnsi="等线" w:eastAsia="等线"/>
          <w:b w:val="true"/>
          <w:bCs w:val="true"/>
          <w:color w:val="000000"/>
          <w:sz w:val="22"/>
          <w:szCs w:val="22"/>
        </w:rPr>
        <w:t>并发性（concurrency）：</w:t>
      </w:r>
      <w:r>
        <w:rPr>
          <w:rFonts w:ascii="等线" w:hAnsi="等线" w:eastAsia="等线"/>
          <w:color w:val="000000"/>
          <w:sz w:val="22"/>
          <w:szCs w:val="22"/>
        </w:rPr>
        <w:t>多个操作顺序链的同时执</w:t>
      </w:r>
      <w:r>
        <w:rPr>
          <w:rFonts w:ascii="Malgun Gothic" w:hAnsi="Malgun Gothic" w:eastAsia="Malgun Gothic"/>
          <w:color w:val="000000"/>
          <w:sz w:val="22"/>
          <w:szCs w:val="22"/>
        </w:rPr>
        <w:t>行</w:t>
      </w:r>
      <w:r>
        <w:rPr>
          <w:rFonts w:ascii="等线" w:hAnsi="等线" w:eastAsia="等线"/>
          <w:color w:val="000000"/>
          <w:sz w:val="22"/>
          <w:szCs w:val="22"/>
        </w:rPr>
        <w:t>。围绕并发系统执</w:t>
      </w:r>
      <w:r>
        <w:rPr>
          <w:rFonts w:ascii="Malgun Gothic" w:hAnsi="Malgun Gothic" w:eastAsia="Malgun Gothic"/>
          <w:color w:val="000000"/>
          <w:sz w:val="22"/>
          <w:szCs w:val="22"/>
        </w:rPr>
        <w:t>行</w:t>
      </w:r>
      <w:r>
        <w:rPr>
          <w:rFonts w:ascii="等线" w:hAnsi="等线" w:eastAsia="等线"/>
          <w:color w:val="000000"/>
          <w:sz w:val="22"/>
          <w:szCs w:val="22"/>
        </w:rPr>
        <w:t>的问题与此有关：</w:t>
      </w:r>
    </w:p>
    <w:p>
      <w:pPr>
        <w:snapToGrid w:val="false"/>
        <w:spacing w:line="240" w:lineRule="atLeast"/>
        <w:ind/>
        <w:jc w:val="both"/>
        <w:rPr>
          <w:rFonts w:ascii="等线" w:hAnsi="等线" w:eastAsia="等线"/>
          <w:color w:val="000000"/>
          <w:sz w:val="22"/>
          <w:szCs w:val="22"/>
        </w:rPr>
      </w:pPr>
      <w:r>
        <w:rPr>
          <w:rFonts w:ascii="等线" w:hAnsi="等线" w:eastAsia="等线"/>
          <w:color w:val="000000"/>
          <w:sz w:val="22"/>
          <w:szCs w:val="22"/>
        </w:rPr>
        <w:t>a.并发线程的调度特性</w:t>
      </w:r>
    </w:p>
    <w:p>
      <w:pPr>
        <w:snapToGrid w:val="false"/>
        <w:spacing w:line="240" w:lineRule="atLeast"/>
        <w:ind/>
        <w:jc w:val="both"/>
        <w:rPr>
          <w:rFonts w:ascii="等线" w:hAnsi="等线" w:eastAsia="等线"/>
          <w:color w:val="000000"/>
          <w:sz w:val="22"/>
          <w:szCs w:val="22"/>
        </w:rPr>
      </w:pPr>
      <w:r>
        <w:rPr>
          <w:rFonts w:ascii="等线" w:hAnsi="等线" w:eastAsia="等线"/>
          <w:color w:val="000000"/>
          <w:sz w:val="22"/>
          <w:szCs w:val="22"/>
        </w:rPr>
        <w:t>b.</w:t>
      </w:r>
      <w:r>
        <w:rPr>
          <w:rFonts w:ascii="等线" w:hAnsi="等线" w:eastAsia="等线"/>
          <w:color w:val="000000"/>
          <w:sz w:val="22"/>
          <w:szCs w:val="22"/>
        </w:rPr>
        <w:t>传入事</w:t>
      </w:r>
      <w:r>
        <w:rPr>
          <w:rFonts w:ascii="等线" w:hAnsi="等线" w:eastAsia="等线"/>
          <w:color w:val="000000"/>
          <w:sz w:val="22"/>
          <w:szCs w:val="22"/>
        </w:rPr>
        <w:t>件的到</w:t>
      </w:r>
      <w:r>
        <w:rPr>
          <w:rFonts w:ascii="等线" w:hAnsi="等线" w:eastAsia="等线"/>
          <w:color w:val="000000"/>
          <w:sz w:val="22"/>
          <w:szCs w:val="22"/>
        </w:rPr>
        <w:t>达</w:t>
      </w:r>
      <w:r>
        <w:rPr>
          <w:rFonts w:ascii="等线" w:hAnsi="等线" w:eastAsia="等线"/>
          <w:color w:val="000000"/>
          <w:sz w:val="22"/>
          <w:szCs w:val="22"/>
        </w:rPr>
        <w:t>模式</w:t>
      </w:r>
    </w:p>
    <w:p>
      <w:pPr>
        <w:snapToGrid w:val="false"/>
        <w:spacing w:line="240" w:lineRule="atLeast"/>
        <w:ind/>
        <w:jc w:val="both"/>
        <w:rPr>
          <w:rFonts w:ascii="等线" w:hAnsi="等线" w:eastAsia="等线"/>
          <w:color w:val="000000"/>
          <w:sz w:val="22"/>
          <w:szCs w:val="22"/>
        </w:rPr>
      </w:pPr>
      <w:r>
        <w:rPr>
          <w:rFonts w:ascii="等线" w:hAnsi="等线" w:eastAsia="等线"/>
          <w:color w:val="000000"/>
          <w:sz w:val="22"/>
          <w:szCs w:val="22"/>
        </w:rPr>
        <w:t>c.线程必须同步时使用集合点模式</w:t>
      </w:r>
    </w:p>
    <w:p>
      <w:pPr>
        <w:snapToGrid w:val="false"/>
        <w:spacing w:line="240" w:lineRule="atLeast"/>
        <w:ind/>
        <w:jc w:val="both"/>
        <w:rPr>
          <w:rFonts w:ascii="等线" w:hAnsi="等线" w:eastAsia="等线"/>
          <w:color w:val="000000"/>
          <w:sz w:val="22"/>
          <w:szCs w:val="22"/>
        </w:rPr>
      </w:pPr>
      <w:r>
        <w:rPr>
          <w:rFonts w:ascii="等线" w:hAnsi="等线" w:eastAsia="等线"/>
          <w:color w:val="000000"/>
          <w:sz w:val="22"/>
          <w:szCs w:val="22"/>
        </w:rPr>
        <w:t>d.控制对共享资源访问的方法</w:t>
      </w:r>
    </w:p>
    <w:p>
      <w:pPr>
        <w:snapToGrid w:val="false"/>
        <w:spacing w:line="240" w:lineRule="atLeast"/>
        <w:ind/>
        <w:jc w:val="both"/>
        <w:rPr>
          <w:rFonts w:ascii="等线" w:hAnsi="等线" w:eastAsia="等线"/>
          <w:color w:val="000000"/>
          <w:sz w:val="22"/>
          <w:szCs w:val="22"/>
        </w:rPr>
      </w:pPr>
      <w:r>
        <w:rPr>
          <w:rFonts w:ascii="等线" w:hAnsi="等线" w:eastAsia="等线"/>
          <w:b w:val="true"/>
          <w:bCs w:val="true"/>
          <w:color w:val="000000"/>
          <w:sz w:val="22"/>
          <w:szCs w:val="22"/>
        </w:rPr>
        <w:t>可预测性（predictability）：实现系统的时候，能够预知未来执行到哪里。</w:t>
      </w:r>
    </w:p>
    <w:p>
      <w:pPr>
        <w:snapToGrid w:val="false"/>
        <w:spacing w:line="240" w:lineRule="atLeast"/>
        <w:ind/>
        <w:jc w:val="both"/>
        <w:rPr>
          <w:rFonts w:ascii="等线" w:hAnsi="等线" w:eastAsia="等线"/>
          <w:color w:val="000000"/>
          <w:sz w:val="22"/>
          <w:szCs w:val="22"/>
        </w:rPr>
      </w:pPr>
      <w:r>
        <w:rPr>
          <w:rFonts w:ascii="等线" w:hAnsi="等线" w:eastAsia="等线"/>
          <w:b w:val="true"/>
          <w:bCs w:val="true"/>
          <w:color w:val="000000"/>
          <w:sz w:val="22"/>
          <w:szCs w:val="22"/>
        </w:rPr>
        <w:t>正确性（correctness）:</w:t>
      </w:r>
      <w:r>
        <w:rPr>
          <w:rFonts w:ascii="等线" w:hAnsi="等线" w:eastAsia="等线"/>
          <w:color w:val="000000"/>
          <w:sz w:val="22"/>
          <w:szCs w:val="22"/>
        </w:rPr>
        <w:t xml:space="preserve"> 正确性表明一个系统总是运</w:t>
      </w:r>
      <w:r>
        <w:rPr>
          <w:rFonts w:ascii="Malgun Gothic" w:hAnsi="Malgun Gothic" w:eastAsia="Malgun Gothic"/>
          <w:color w:val="000000"/>
          <w:sz w:val="22"/>
          <w:szCs w:val="22"/>
        </w:rPr>
        <w:t>行</w:t>
      </w:r>
      <w:r>
        <w:rPr>
          <w:rFonts w:ascii="等线" w:hAnsi="等线" w:eastAsia="等线"/>
          <w:color w:val="000000"/>
          <w:sz w:val="22"/>
          <w:szCs w:val="22"/>
        </w:rPr>
        <w:t>正确。</w:t>
      </w:r>
    </w:p>
    <w:p>
      <w:pPr>
        <w:snapToGrid w:val="false"/>
        <w:spacing w:line="240" w:lineRule="atLeast"/>
        <w:ind/>
        <w:jc w:val="both"/>
        <w:rPr>
          <w:rFonts w:ascii="等线" w:hAnsi="等线" w:eastAsia="等线"/>
          <w:color w:val="000000"/>
          <w:sz w:val="22"/>
          <w:szCs w:val="22"/>
        </w:rPr>
      </w:pPr>
      <w:r>
        <w:rPr>
          <w:rFonts w:ascii="等线" w:hAnsi="等线" w:eastAsia="等线"/>
          <w:b w:val="true"/>
          <w:bCs w:val="true"/>
          <w:color w:val="000000"/>
          <w:sz w:val="22"/>
          <w:szCs w:val="22"/>
        </w:rPr>
        <w:t>鲁棒性（robustness）：</w:t>
      </w:r>
      <w:r>
        <w:rPr>
          <w:rFonts w:ascii="等线" w:hAnsi="等线" w:eastAsia="等线"/>
          <w:color w:val="000000"/>
          <w:sz w:val="22"/>
          <w:szCs w:val="22"/>
        </w:rPr>
        <w:t>鲁棒性表明系统即使在遇到新的情况（</w:t>
      </w:r>
      <w:r>
        <w:rPr>
          <w:rFonts w:ascii="Malgun Gothic" w:hAnsi="Malgun Gothic" w:eastAsia="Malgun Gothic"/>
          <w:color w:val="000000"/>
          <w:sz w:val="22"/>
          <w:szCs w:val="22"/>
        </w:rPr>
        <w:t>不</w:t>
      </w:r>
      <w:r>
        <w:rPr>
          <w:rFonts w:ascii="等线" w:hAnsi="等线" w:eastAsia="等线"/>
          <w:color w:val="000000"/>
          <w:sz w:val="22"/>
          <w:szCs w:val="22"/>
        </w:rPr>
        <w:t>在计划中）下也是可靠的。因此必须警惕死锁，竞争以及其他异常情况。</w:t>
      </w:r>
    </w:p>
    <w:p>
      <w:pPr>
        <w:snapToGrid w:val="false"/>
        <w:spacing w:line="240"/>
        <w:ind/>
        <w:jc w:val="left"/>
        <w:rPr>
          <w:rFonts w:ascii="微软雅黑" w:hAnsi="微软雅黑" w:eastAsia="微软雅黑"/>
          <w:color w:val="000000"/>
          <w:sz w:val="21"/>
          <w:szCs w:val="21"/>
        </w:rPr>
      </w:pPr>
      <w:r>
        <w:rPr>
          <w:rFonts w:ascii="T3Font_27" w:hAnsi="T3Font_27" w:eastAsia="T3Font_27"/>
          <w:color w:val="000000"/>
          <w:sz w:val="20"/>
          <w:szCs w:val="20"/>
        </w:rPr>
      </w:r>
    </w:p>
    <w:p>
      <w:pPr>
        <w:snapToGrid w:val="false"/>
        <w:spacing w:line="240"/>
        <w:ind/>
        <w:jc w:val="left"/>
        <w:rPr>
          <w:rFonts w:ascii="T3Font_27" w:hAnsi="T3Font_27" w:eastAsia="T3Font_27"/>
          <w:b w:val="true"/>
          <w:bCs w:val="true"/>
          <w:color w:val="FF0000"/>
          <w:sz w:val="20"/>
          <w:szCs w:val="20"/>
        </w:rPr>
      </w:pPr>
      <w:r>
        <w:rPr>
          <w:rFonts w:ascii="T3Font_0" w:hAnsi="T3Font_0" w:eastAsia="T3Font_0"/>
          <w:b w:val="true"/>
          <w:bCs w:val="true"/>
          <w:color w:val="FF0000"/>
          <w:sz w:val="28"/>
          <w:szCs w:val="28"/>
        </w:rPr>
        <w:t>3、RM、EDF调度算法</w:t>
      </w:r>
      <w:r>
        <w:rPr>
          <w:rFonts w:ascii="T3Font_27" w:hAnsi="T3Font_27" w:eastAsia="T3Font_27"/>
          <w:b w:val="true"/>
          <w:bCs w:val="true"/>
          <w:color w:val="FF0000"/>
          <w:sz w:val="20"/>
          <w:szCs w:val="20"/>
        </w:rPr>
        <w:t>：</w:t>
      </w:r>
    </w:p>
    <w:p>
      <w:pPr>
        <w:snapToGrid w:val="false"/>
        <w:spacing w:line="240"/>
        <w:ind/>
        <w:jc w:val="left"/>
        <w:rPr>
          <w:rFonts w:ascii="T3Font_27" w:hAnsi="T3Font_27" w:eastAsia="T3Font_27"/>
          <w:b w:val="true"/>
          <w:bCs w:val="true"/>
          <w:color w:val="FF0000"/>
          <w:sz w:val="20"/>
          <w:szCs w:val="20"/>
        </w:rPr>
      </w:pPr>
      <w:r>
        <w:rPr>
          <w:rFonts w:ascii="T3Font_27" w:hAnsi="T3Font_27" w:eastAsia="T3Font_27"/>
          <w:b w:val="true"/>
          <w:bCs w:val="true"/>
          <w:color w:val="FF0000"/>
          <w:sz w:val="20"/>
          <w:szCs w:val="20"/>
        </w:rPr>
        <w:t>RM：</w:t>
      </w:r>
      <w:r>
        <w:rPr>
          <w:rFonts w:ascii="T3Font_27" w:hAnsi="T3Font_27" w:eastAsia="T3Font_27"/>
          <w:b w:val="true"/>
          <w:bCs w:val="true"/>
          <w:color w:val="FF0000"/>
          <w:sz w:val="20"/>
          <w:szCs w:val="20"/>
        </w:rPr>
        <w:t>（周期越短优先级越高）</w:t>
      </w:r>
    </w:p>
    <w:p>
      <w:pPr>
        <w:snapToGrid w:val="false"/>
        <w:spacing w:line="240"/>
        <w:ind/>
        <w:jc w:val="left"/>
        <w:rPr>
          <w:rFonts w:ascii="微软雅黑" w:hAnsi="微软雅黑" w:eastAsia="微软雅黑"/>
          <w:color w:val="000000"/>
          <w:sz w:val="21"/>
          <w:szCs w:val="21"/>
        </w:rPr>
      </w:pPr>
      <w:r>
        <w:rPr>
          <w:rFonts w:ascii="微软雅黑" w:hAnsi="微软雅黑" w:eastAsia="微软雅黑"/>
          <w:b w:val="true"/>
          <w:bCs w:val="true"/>
          <w:color w:val="000000"/>
          <w:sz w:val="19"/>
          <w:szCs w:val="19"/>
        </w:rPr>
        <w:t> 4.2.1 调度算法描述</w:t>
      </w:r>
    </w:p>
    <w:p>
      <w:pPr>
        <w:numPr>
          <w:ilvl w:val="0"/>
          <w:numId w:val="53"/>
        </w:numPr>
        <w:snapToGrid w:val="false"/>
        <w:spacing w:line="240"/>
        <w:ind w:firstLineChars="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19"/>
          <w:szCs w:val="19"/>
          <w:shd w:val="clear" w:fill="fffaa5"/>
        </w:rPr>
        <w:t>最佳的静态优先级调度</w:t>
      </w:r>
    </w:p>
    <w:p>
      <w:pPr>
        <w:numPr>
          <w:ilvl w:val="0"/>
          <w:numId w:val="53"/>
        </w:numPr>
        <w:snapToGrid w:val="false"/>
        <w:spacing w:line="240"/>
        <w:ind w:firstLineChars="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19"/>
          <w:szCs w:val="19"/>
        </w:rPr>
        <w:t>根据周期分配优先权</w:t>
      </w:r>
    </w:p>
    <w:p>
      <w:pPr>
        <w:numPr>
          <w:ilvl w:val="0"/>
          <w:numId w:val="53"/>
        </w:numPr>
        <w:snapToGrid w:val="false"/>
        <w:spacing w:line="240"/>
        <w:ind w:firstLineChars="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19"/>
          <w:szCs w:val="19"/>
          <w:shd w:val="clear" w:fill="fffaa5"/>
        </w:rPr>
        <w:t>周期较短的任务具有较高的优先级</w:t>
      </w:r>
    </w:p>
    <w:p>
      <w:pPr>
        <w:numPr>
          <w:ilvl w:val="0"/>
          <w:numId w:val="53"/>
        </w:numPr>
        <w:snapToGrid w:val="false"/>
        <w:spacing w:line="240"/>
        <w:ind w:firstLineChars="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19"/>
          <w:szCs w:val="19"/>
        </w:rPr>
        <w:t>以最短的时间执行一项工作</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19"/>
          <w:szCs w:val="19"/>
        </w:rPr>
        <w:t>    注：</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19"/>
          <w:szCs w:val="19"/>
        </w:rPr>
        <w:t>（1）RM的最优性可以描述为：如果一个任务集能够被静态调度, 那么RM调度算法就能够调度这个任务集。</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19"/>
          <w:szCs w:val="19"/>
        </w:rPr>
        <w:t>        其最最优性可以证明，证明方法类似于动态规划中的“剪贴法”。</w:t>
      </w:r>
    </w:p>
    <w:p>
      <w:pPr>
        <w:snapToGrid w:val="false"/>
        <w:spacing w:line="240"/>
        <w:ind/>
        <w:jc w:val="left"/>
        <w:rPr>
          <w:rFonts w:ascii="微软雅黑" w:hAnsi="微软雅黑" w:eastAsia="微软雅黑"/>
          <w:color w:val="000000"/>
          <w:sz w:val="19"/>
          <w:szCs w:val="19"/>
        </w:rPr>
      </w:pPr>
      <w:r>
        <w:rPr>
          <w:rFonts w:ascii="微软雅黑" w:hAnsi="微软雅黑" w:eastAsia="微软雅黑"/>
          <w:color w:val="000000"/>
          <w:sz w:val="19"/>
          <w:szCs w:val="19"/>
        </w:rPr>
        <w:t>（2）RM调度算法属于“可抢占”式调度一类（事实上，后面的EDF也是这一类）。</w:t>
      </w:r>
    </w:p>
    <w:p>
      <w:pPr>
        <w:snapToGrid w:val="false"/>
        <w:spacing w:line="240"/>
        <w:ind/>
        <w:jc w:val="left"/>
        <w:rPr>
          <w:rFonts w:ascii="微软雅黑" w:hAnsi="微软雅黑" w:eastAsia="微软雅黑"/>
          <w:color w:val="000000"/>
          <w:sz w:val="19"/>
          <w:szCs w:val="19"/>
        </w:rPr>
      </w:pPr>
      <w:r>
        <w:rPr>
          <w:rFonts w:ascii="微软雅黑" w:hAnsi="微软雅黑" w:eastAsia="微软雅黑"/>
          <w:color w:val="000000"/>
          <w:sz w:val="19"/>
          <w:szCs w:val="19"/>
        </w:rPr>
      </w:r>
    </w:p>
    <w:p>
      <w:pPr>
        <w:snapToGrid w:val="false"/>
        <w:spacing w:line="240"/>
        <w:ind/>
        <w:jc w:val="left"/>
        <w:rPr>
          <w:rFonts w:ascii="微软雅黑" w:hAnsi="微软雅黑" w:eastAsia="微软雅黑"/>
          <w:color w:val="FF0000"/>
          <w:sz w:val="21"/>
          <w:szCs w:val="21"/>
        </w:rPr>
      </w:pPr>
      <w:r>
        <w:rPr>
          <w:rFonts w:ascii="微软雅黑" w:hAnsi="微软雅黑" w:eastAsia="微软雅黑"/>
          <w:b w:val="true"/>
          <w:bCs w:val="true"/>
          <w:color w:val="FF0000"/>
          <w:sz w:val="19"/>
          <w:szCs w:val="19"/>
        </w:rPr>
        <w:t>EDF：（截止时间越早，优先级越高）</w:t>
      </w:r>
    </w:p>
    <w:p>
      <w:pPr>
        <w:snapToGrid w:val="false"/>
        <w:spacing w:line="240"/>
        <w:ind/>
        <w:jc w:val="left"/>
        <w:rPr>
          <w:rFonts w:ascii="微软雅黑" w:hAnsi="微软雅黑" w:eastAsia="微软雅黑"/>
          <w:color w:val="000000"/>
          <w:sz w:val="21"/>
          <w:szCs w:val="21"/>
        </w:rPr>
      </w:pPr>
      <w:r>
        <w:rPr>
          <w:rFonts w:ascii="微软雅黑" w:hAnsi="微软雅黑" w:eastAsia="微软雅黑"/>
          <w:b w:val="true"/>
          <w:bCs w:val="true"/>
          <w:color w:val="000000"/>
          <w:sz w:val="19"/>
          <w:szCs w:val="19"/>
        </w:rPr>
        <w:t>4.3 EDF（最早截止时间优先，Earliest Deadline First）调度算法</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line="240"/>
        <w:ind/>
        <w:jc w:val="left"/>
        <w:rPr>
          <w:rFonts w:ascii="微软雅黑" w:hAnsi="微软雅黑" w:eastAsia="微软雅黑"/>
          <w:color w:val="000000"/>
          <w:sz w:val="21"/>
          <w:szCs w:val="21"/>
        </w:rPr>
      </w:pPr>
      <w:r>
        <w:rPr>
          <w:rFonts w:ascii="微软雅黑" w:hAnsi="微软雅黑" w:eastAsia="微软雅黑"/>
          <w:b w:val="true"/>
          <w:bCs w:val="true"/>
          <w:color w:val="000000"/>
          <w:sz w:val="19"/>
          <w:szCs w:val="19"/>
        </w:rPr>
        <w:t>  </w:t>
      </w:r>
      <w:r>
        <w:rPr>
          <w:rFonts w:ascii="微软雅黑" w:hAnsi="微软雅黑" w:eastAsia="微软雅黑"/>
          <w:color w:val="000000"/>
          <w:sz w:val="19"/>
          <w:szCs w:val="19"/>
        </w:rPr>
        <w:t> </w:t>
      </w:r>
      <w:r>
        <w:rPr>
          <w:rFonts w:ascii="微软雅黑" w:hAnsi="微软雅黑" w:eastAsia="微软雅黑"/>
          <w:b w:val="true"/>
          <w:bCs w:val="true"/>
          <w:color w:val="000000"/>
          <w:sz w:val="19"/>
          <w:szCs w:val="19"/>
        </w:rPr>
        <w:t> 4.3.1 调度算法描述</w:t>
      </w:r>
    </w:p>
    <w:p>
      <w:pPr>
        <w:numPr>
          <w:ilvl w:val="0"/>
          <w:numId w:val="49"/>
        </w:numPr>
        <w:snapToGrid w:val="false"/>
        <w:spacing w:line="240"/>
        <w:ind w:firstLineChars="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19"/>
          <w:szCs w:val="19"/>
          <w:shd w:val="clear" w:fill="fffaa5"/>
        </w:rPr>
        <w:t>最佳的动态优先级调度</w:t>
      </w:r>
    </w:p>
    <w:p>
      <w:pPr>
        <w:numPr>
          <w:ilvl w:val="0"/>
          <w:numId w:val="49"/>
        </w:numPr>
        <w:snapToGrid w:val="false"/>
        <w:spacing w:line="240"/>
        <w:ind w:firstLineChars="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19"/>
          <w:szCs w:val="19"/>
          <w:shd w:val="clear" w:fill="fffaa5"/>
        </w:rPr>
        <w:t>具有较早截止时间的任务具有较高的优先级</w:t>
      </w:r>
    </w:p>
    <w:p>
      <w:pPr>
        <w:numPr>
          <w:ilvl w:val="0"/>
          <w:numId w:val="49"/>
        </w:numPr>
        <w:snapToGrid w:val="false"/>
        <w:spacing w:line="240"/>
        <w:ind w:firstLineChars="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19"/>
          <w:szCs w:val="19"/>
        </w:rPr>
        <w:t>以最早的截止时间执行任务</w:t>
      </w:r>
    </w:p>
    <w:p>
      <w:pPr>
        <w:snapToGrid w:val="false"/>
        <w:spacing w:line="240"/>
        <w:ind/>
        <w:jc w:val="left"/>
        <w:rPr>
          <w:rFonts w:ascii="微软雅黑" w:hAnsi="微软雅黑" w:eastAsia="微软雅黑"/>
          <w:color w:val="000000"/>
          <w:sz w:val="21"/>
          <w:szCs w:val="21"/>
        </w:rPr>
      </w:pPr>
      <w:r>
        <w:rPr>
          <w:rFonts w:ascii="T3Font_0" w:hAnsi="T3Font_0" w:eastAsia="T3Font_0"/>
          <w:color w:val="000000"/>
          <w:sz w:val="20"/>
          <w:szCs w:val="20"/>
        </w:rPr>
      </w:r>
    </w:p>
    <w:p>
      <w:pPr>
        <w:snapToGrid w:val="false"/>
        <w:spacing w:line="240" w:lineRule="atLeast"/>
        <w:ind/>
        <w:jc w:val="left"/>
        <w:rPr>
          <w:rFonts w:ascii="T3Font_0" w:hAnsi="T3Font_0" w:eastAsia="T3Font_0"/>
          <w:color w:val="000000"/>
          <w:sz w:val="20"/>
          <w:szCs w:val="20"/>
        </w:rPr>
      </w:pPr>
      <w:r>
        <w:rPr>
          <w:rFonts w:ascii="T3Font_0" w:hAnsi="T3Font_0" w:eastAsia="T3Font_0"/>
          <w:color w:val="000000"/>
          <w:sz w:val="20"/>
          <w:szCs w:val="20"/>
        </w:rPr>
        <w:t xml:space="preserve">p o cci </w:t>
      </w:r>
    </w:p>
    <w:p>
      <w:pPr>
        <w:snapToGrid w:val="false"/>
        <w:spacing w:line="240"/>
        <w:ind/>
        <w:jc w:val="left"/>
        <w:rPr>
          <w:rFonts w:ascii="T3Font_27" w:hAnsi="T3Font_27" w:eastAsia="T3Font_27"/>
          <w:b w:val="true"/>
          <w:bCs w:val="true"/>
          <w:color w:val="FF0000"/>
          <w:sz w:val="20"/>
          <w:szCs w:val="20"/>
        </w:rPr>
      </w:pPr>
      <w:r>
        <w:rPr>
          <w:rFonts w:ascii="T3Font_0" w:hAnsi="T3Font_0" w:eastAsia="T3Font_0"/>
          <w:b w:val="true"/>
          <w:bCs w:val="true"/>
          <w:color w:val="FF0000"/>
          <w:sz w:val="28"/>
          <w:szCs w:val="28"/>
        </w:rPr>
        <w:t>6、</w:t>
      </w:r>
      <w:r>
        <w:rPr>
          <w:rFonts w:ascii="Microsoft YaHei, Tahoma, Verdana, Segoe, sans-serif" w:hAnsi="Microsoft YaHei, Tahoma, Verdana, Segoe, sans-serif" w:eastAsia="Microsoft YaHei, Tahoma, Verdana, Segoe, sans-serif"/>
          <w:b w:val="true"/>
          <w:bCs w:val="true"/>
          <w:color w:val="FF0000"/>
          <w:sz w:val="24"/>
          <w:szCs w:val="24"/>
          <w:shd w:val="clear" w:fill="ffffff"/>
        </w:rPr>
        <w:t>UML Profiles</w:t>
      </w:r>
      <w:r>
        <w:rPr>
          <w:rFonts w:ascii="T3Font_27" w:hAnsi="T3Font_27" w:eastAsia="T3Font_27"/>
          <w:b w:val="true"/>
          <w:bCs w:val="true"/>
          <w:color w:val="FF0000"/>
          <w:sz w:val="20"/>
          <w:szCs w:val="20"/>
          <w:shd w:val="clear" w:fill="ffffff"/>
        </w:rPr>
        <w:t>与</w:t>
      </w:r>
      <w:r>
        <w:rPr>
          <w:rFonts w:ascii="Microsoft YaHei, Tahoma, Verdana, Segoe, sans-serif" w:hAnsi="Microsoft YaHei, Tahoma, Verdana, Segoe, sans-serif" w:eastAsia="Microsoft YaHei, Tahoma, Verdana, Segoe, sans-serif"/>
          <w:b w:val="true"/>
          <w:bCs w:val="true"/>
          <w:color w:val="FF0000"/>
          <w:sz w:val="24"/>
          <w:szCs w:val="24"/>
          <w:shd w:val="clear" w:fill="ffffff"/>
        </w:rPr>
        <w:t>UML 区别</w:t>
      </w:r>
      <w:r>
        <w:rPr>
          <w:rFonts w:ascii="T3Font_27" w:hAnsi="T3Font_27" w:eastAsia="T3Font_27"/>
          <w:b w:val="true"/>
          <w:bCs w:val="true"/>
          <w:color w:val="FF0000"/>
          <w:sz w:val="20"/>
          <w:szCs w:val="20"/>
        </w:rPr>
        <w:t>：</w:t>
      </w:r>
    </w:p>
    <w:p>
      <w:pPr>
        <w:snapToGrid w:val="false"/>
        <w:spacing w:line="240"/>
        <w:ind/>
        <w:jc w:val="left"/>
        <w:rPr>
          <w:rFonts w:ascii="微软雅黑" w:hAnsi="微软雅黑" w:eastAsia="微软雅黑"/>
          <w:color w:val="000000"/>
          <w:sz w:val="21"/>
          <w:szCs w:val="21"/>
        </w:rPr>
      </w:pPr>
      <w:r>
        <w:rPr>
          <w:rFonts w:ascii="T3Font_0" w:hAnsi="T3Font_0" w:eastAsia="T3Font_0"/>
          <w:color w:val="000000"/>
          <w:sz w:val="20"/>
          <w:szCs w:val="20"/>
        </w:rPr>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4d4d4d"/>
          <w:sz w:val="24"/>
          <w:szCs w:val="24"/>
          <w:shd w:val="clear" w:fill="ffffff"/>
        </w:rPr>
        <w:t>UML Profiles</w:t>
      </w:r>
      <w:r>
        <w:rPr>
          <w:rFonts w:ascii="微软雅黑" w:hAnsi="微软雅黑" w:eastAsia="微软雅黑"/>
          <w:color w:val="4d4d4d"/>
          <w:spacing w:val="0"/>
          <w:sz w:val="24"/>
          <w:szCs w:val="24"/>
          <w:shd w:val="clear" w:fill="ffffff"/>
        </w:rPr>
        <w:t>是用补充信息扩充UML模型的工具。此机制可通过以下两种方式之一使用：</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4d4d4d"/>
          <w:spacing w:val="0"/>
          <w:sz w:val="24"/>
          <w:szCs w:val="24"/>
          <w:shd w:val="clear" w:fill="ffffff"/>
        </w:rPr>
        <w:t>一。它可以用来扩展UML语言。例如，UML不提供明确的信号量概念，但是可以通过重载现有的UML概念（如类）来添加它。结果是一种特殊的类，除了它的标准类语义之外，还包含信号量语义。</w:t>
      </w:r>
    </w:p>
    <w:p>
      <w:pPr>
        <w:snapToGrid w:val="false"/>
        <w:spacing w:line="240" w:lineRule="atLeast"/>
        <w:ind/>
        <w:jc w:val="left"/>
        <w:rPr>
          <w:rFonts w:ascii="微软雅黑" w:hAnsi="微软雅黑" w:eastAsia="微软雅黑"/>
          <w:color w:val="4d4d4d"/>
          <w:spacing w:val="0"/>
          <w:sz w:val="24"/>
          <w:szCs w:val="24"/>
          <w:shd w:val="clear" w:fill="ffffff"/>
        </w:rPr>
      </w:pPr>
      <w:r>
        <w:rPr>
          <w:rFonts w:ascii="微软雅黑" w:hAnsi="微软雅黑" w:eastAsia="微软雅黑"/>
          <w:color w:val="4d4d4d"/>
          <w:spacing w:val="0"/>
          <w:sz w:val="24"/>
          <w:szCs w:val="24"/>
          <w:shd w:val="clear" w:fill="ffffff"/>
        </w:rPr>
        <w:t>二。它可用于将附加信息附加到辅助用途（如模型分析或代码生成）所需的模型。例如，可以使用这样的注释来指定类的某个操作的最坏执行时间，这可能是分析应用程序计时特性所必需的。</w:t>
      </w:r>
    </w:p>
    <w:p>
      <w:pPr>
        <w:snapToGrid w:val="false"/>
        <w:spacing w:line="240"/>
        <w:ind/>
        <w:jc w:val="left"/>
        <w:rPr>
          <w:rFonts w:ascii="微软雅黑" w:hAnsi="微软雅黑" w:eastAsia="微软雅黑"/>
          <w:color w:val="000000"/>
          <w:sz w:val="21"/>
          <w:szCs w:val="21"/>
        </w:rPr>
      </w:pPr>
      <w:r>
        <w:rPr>
          <w:rFonts w:ascii="Microsoft YaHei, Tahoma, Verdana, Segoe, sans-serif" w:hAnsi="Microsoft YaHei, Tahoma, Verdana, Segoe, sans-serif" w:eastAsia="Microsoft YaHei, Tahoma, Verdana, Segoe, sans-serif"/>
          <w:color w:val="4d4d4d"/>
          <w:spacing w:val="0"/>
          <w:sz w:val="24"/>
          <w:szCs w:val="24"/>
          <w:shd w:val="clear" w:fill="ffffff"/>
        </w:rPr>
      </w:r>
    </w:p>
    <w:p>
      <w:pPr>
        <w:snapToGrid w:val="false"/>
        <w:spacing w:line="240"/>
        <w:ind/>
        <w:jc w:val="left"/>
        <w:rPr>
          <w:rFonts w:ascii="微软雅黑" w:hAnsi="微软雅黑" w:eastAsia="微软雅黑"/>
          <w:color w:val="000000"/>
          <w:sz w:val="21"/>
          <w:szCs w:val="21"/>
        </w:rPr>
      </w:pPr>
      <w:r>
        <w:rPr>
          <w:rFonts w:ascii="微软雅黑" w:hAnsi="微软雅黑" w:eastAsia="微软雅黑"/>
          <w:b w:val="true"/>
          <w:bCs w:val="true"/>
          <w:color w:val="000000"/>
          <w:sz w:val="19"/>
          <w:szCs w:val="19"/>
        </w:rPr>
        <w:t>5.9 UML 预定义包（UML profile）</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19"/>
          <w:szCs w:val="19"/>
        </w:rPr>
        <w:t>        一个UML预定义包是一个扩充具有补充信息的UML模型的工具。 这种机制可以以两种方式使用：</w:t>
      </w:r>
    </w:p>
    <w:p>
      <w:pPr>
        <w:numPr>
          <w:ilvl w:val="0"/>
          <w:numId w:val="36"/>
        </w:numPr>
        <w:snapToGrid w:val="false"/>
        <w:spacing w:line="240"/>
        <w:ind w:firstLineChars="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19"/>
          <w:szCs w:val="19"/>
        </w:rPr>
        <w:t>用以扩展UML语言。</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19"/>
          <w:szCs w:val="19"/>
        </w:rPr>
        <w:t>          例如，UML没有提供明确的信号量概念，但可以通过重载现有的UML概念（如Class）来添加它。</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19"/>
          <w:szCs w:val="19"/>
        </w:rPr>
        <w:t>          结果是一种特殊的类，它除了标准的类语义之外，还包含信号量语义。</w:t>
      </w:r>
    </w:p>
    <w:p>
      <w:pPr>
        <w:numPr>
          <w:ilvl w:val="0"/>
          <w:numId w:val="37"/>
        </w:numPr>
        <w:snapToGrid w:val="false"/>
        <w:spacing w:line="240"/>
        <w:ind w:firstLineChars="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19"/>
          <w:szCs w:val="19"/>
        </w:rPr>
        <w:t>可用于将附加信息附加到辅助用途（如模型分析或代码生成）所需的模型。 </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19"/>
          <w:szCs w:val="19"/>
        </w:rPr>
        <w:t>          例如，可以使用这种注释来指定类的某些操作的最差情况执行时间，这可能需要用于分析应用程序的时序特性。</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19"/>
          <w:szCs w:val="19"/>
        </w:rPr>
        <w:t>      TimedObservation是TimedInstantObservation和TimedDurationObservation的抽象超类。 </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19"/>
          <w:szCs w:val="19"/>
        </w:rPr>
        <w:t>      TimedInstantObservation表示与事件发生（eocc属性）相关联并且在给定时钟上观察到的时刻。</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line="348" w:lineRule="auto"/>
        <w:ind/>
        <w:jc w:val="left"/>
        <w:rPr>
          <w:rFonts w:ascii="微软雅黑" w:hAnsi="微软雅黑" w:eastAsia="微软雅黑"/>
          <w:color w:val="FF0000"/>
          <w:sz w:val="21"/>
          <w:szCs w:val="21"/>
        </w:rPr>
      </w:pPr>
      <w:r>
        <w:rPr>
          <w:rFonts w:ascii="微软雅黑" w:hAnsi="微软雅黑" w:eastAsia="微软雅黑"/>
          <w:color w:val="000000"/>
          <w:sz w:val="19"/>
          <w:szCs w:val="19"/>
        </w:rPr>
        <w:t>       </w:t>
      </w:r>
      <w:r>
        <w:rPr>
          <w:rFonts w:ascii="微软雅黑" w:hAnsi="微软雅黑" w:eastAsia="微软雅黑"/>
          <w:color w:val="FF0000"/>
          <w:sz w:val="19"/>
          <w:szCs w:val="19"/>
        </w:rPr>
        <w:t xml:space="preserve"> UML预定义包的优点：</w:t>
      </w:r>
    </w:p>
    <w:p>
      <w:pPr>
        <w:numPr>
          <w:ilvl w:val="0"/>
          <w:numId w:val="38"/>
        </w:numPr>
        <w:snapToGrid w:val="false"/>
        <w:spacing w:line="240"/>
        <w:ind w:firstLineChars="0"/>
        <w:jc w:val="left"/>
        <w:rPr>
          <w:rFonts w:ascii="微软雅黑" w:hAnsi="微软雅黑" w:eastAsia="微软雅黑"/>
          <w:color w:val="FF0000"/>
          <w:sz w:val="21"/>
          <w:szCs w:val="21"/>
        </w:rPr>
      </w:pPr>
      <w:r>
        <w:rPr>
          <w:rFonts w:hint="eastAsia"/>
        </w:rPr>
      </w:r>
      <w:r>
        <w:rPr>
          <w:rFonts w:ascii="微软雅黑" w:hAnsi="微软雅黑" w:eastAsia="微软雅黑"/>
          <w:color w:val="FF0000"/>
          <w:sz w:val="19"/>
          <w:szCs w:val="19"/>
        </w:rPr>
        <w:t>语言基础设施的再利用（工具，规格）</w:t>
      </w:r>
    </w:p>
    <w:p>
      <w:pPr>
        <w:numPr>
          <w:ilvl w:val="0"/>
          <w:numId w:val="38"/>
        </w:numPr>
        <w:snapToGrid w:val="false"/>
        <w:spacing w:line="240"/>
        <w:ind w:firstLineChars="0"/>
        <w:jc w:val="left"/>
        <w:rPr>
          <w:rFonts w:ascii="微软雅黑" w:hAnsi="微软雅黑" w:eastAsia="微软雅黑"/>
          <w:color w:val="FF0000"/>
          <w:sz w:val="21"/>
          <w:szCs w:val="21"/>
        </w:rPr>
      </w:pPr>
      <w:r>
        <w:rPr>
          <w:rFonts w:hint="eastAsia"/>
        </w:rPr>
      </w:r>
      <w:r>
        <w:rPr>
          <w:rFonts w:ascii="微软雅黑" w:hAnsi="微软雅黑" w:eastAsia="微软雅黑"/>
          <w:color w:val="FF0000"/>
          <w:sz w:val="19"/>
          <w:szCs w:val="19"/>
        </w:rPr>
        <w:t>需要较少的语言设计技能</w:t>
      </w:r>
    </w:p>
    <w:p>
      <w:pPr>
        <w:numPr>
          <w:ilvl w:val="0"/>
          <w:numId w:val="38"/>
        </w:numPr>
        <w:snapToGrid w:val="false"/>
        <w:spacing w:line="240"/>
        <w:ind w:firstLineChars="0"/>
        <w:jc w:val="left"/>
        <w:rPr>
          <w:rFonts w:ascii="微软雅黑" w:hAnsi="微软雅黑" w:eastAsia="微软雅黑"/>
          <w:color w:val="FF0000"/>
          <w:sz w:val="21"/>
          <w:szCs w:val="21"/>
        </w:rPr>
      </w:pPr>
      <w:r>
        <w:rPr>
          <w:rFonts w:hint="eastAsia"/>
        </w:rPr>
      </w:r>
      <w:r>
        <w:rPr>
          <w:rFonts w:ascii="微软雅黑" w:hAnsi="微软雅黑" w:eastAsia="微软雅黑"/>
          <w:color w:val="FF0000"/>
          <w:sz w:val="19"/>
          <w:szCs w:val="19"/>
        </w:rPr>
        <w:t>允许扩展构造型采用新（图形）符号</w:t>
      </w:r>
    </w:p>
    <w:p>
      <w:pPr>
        <w:numPr>
          <w:ilvl w:val="0"/>
          <w:numId w:val="38"/>
        </w:numPr>
        <w:snapToGrid w:val="false"/>
        <w:spacing w:line="240"/>
        <w:ind w:firstLineChars="0"/>
        <w:jc w:val="left"/>
        <w:rPr>
          <w:rFonts w:ascii="微软雅黑" w:hAnsi="微软雅黑" w:eastAsia="微软雅黑"/>
          <w:color w:val="FF0000"/>
          <w:sz w:val="21"/>
          <w:szCs w:val="21"/>
        </w:rPr>
      </w:pPr>
      <w:r>
        <w:rPr>
          <w:rFonts w:hint="eastAsia"/>
        </w:rPr>
      </w:r>
      <w:r>
        <w:rPr>
          <w:rFonts w:ascii="微软雅黑" w:hAnsi="微软雅黑" w:eastAsia="微软雅黑"/>
          <w:color w:val="FF0000"/>
          <w:sz w:val="19"/>
          <w:szCs w:val="19"/>
        </w:rPr>
        <w:t>配置文件可以定义模型视点</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FF0000"/>
          <w:sz w:val="21"/>
          <w:szCs w:val="21"/>
        </w:rPr>
      </w:r>
    </w:p>
    <w:p>
      <w:pPr>
        <w:snapToGrid w:val="false"/>
        <w:spacing w:line="240"/>
        <w:ind/>
        <w:jc w:val="left"/>
        <w:rPr>
          <w:rFonts w:ascii="Microsoft YaHei, Tahoma, Verdana, Segoe, sans-serif" w:hAnsi="Microsoft YaHei, Tahoma, Verdana, Segoe, sans-serif" w:eastAsia="Microsoft YaHei, Tahoma, Verdana, Segoe, sans-serif"/>
          <w:color w:val="4d4d4d"/>
          <w:sz w:val="24"/>
          <w:szCs w:val="24"/>
          <w:shd w:val="clear" w:fill="ffffff"/>
        </w:rPr>
      </w:pPr>
      <w:r>
        <w:rPr>
          <w:rFonts w:ascii="微软雅黑" w:hAnsi="微软雅黑" w:eastAsia="微软雅黑"/>
          <w:color w:val="FF0000"/>
          <w:sz w:val="19"/>
          <w:szCs w:val="19"/>
        </w:rPr>
        <w:t>       缺点：受UML元模型的约束</w:t>
      </w:r>
    </w:p>
    <w:p>
      <w:pPr>
        <w:snapToGrid w:val="false"/>
        <w:spacing w:line="240"/>
        <w:ind/>
        <w:jc w:val="left"/>
        <w:rPr>
          <w:rFonts w:ascii="微软雅黑" w:hAnsi="微软雅黑" w:eastAsia="微软雅黑"/>
          <w:color w:val="000000"/>
          <w:sz w:val="21"/>
          <w:szCs w:val="21"/>
        </w:rPr>
      </w:pPr>
      <w:r>
        <w:rPr>
          <w:rFonts w:ascii="Microsoft YaHei, Tahoma, Verdana, Segoe, sans-serif" w:hAnsi="Microsoft YaHei, Tahoma, Verdana, Segoe, sans-serif" w:eastAsia="Microsoft YaHei, Tahoma, Verdana, Segoe, sans-serif"/>
          <w:color w:val="4d4d4d"/>
          <w:sz w:val="24"/>
          <w:szCs w:val="24"/>
          <w:shd w:val="clear" w:fill="ffffff"/>
        </w:rPr>
      </w:r>
    </w:p>
    <w:p>
      <w:pPr>
        <w:snapToGrid w:val="false"/>
        <w:spacing w:line="240"/>
        <w:ind/>
        <w:jc w:val="left"/>
        <w:rPr>
          <w:rFonts w:ascii="微软雅黑" w:hAnsi="微软雅黑" w:eastAsia="微软雅黑"/>
          <w:color w:val="000000"/>
          <w:sz w:val="21"/>
          <w:szCs w:val="21"/>
        </w:rPr>
      </w:pPr>
      <w:r>
        <w:rPr>
          <w:rFonts w:ascii="T3Font_0" w:hAnsi="T3Font_0" w:eastAsia="T3Font_0"/>
          <w:color w:val="000000"/>
          <w:sz w:val="20"/>
          <w:szCs w:val="20"/>
        </w:rPr>
      </w:r>
    </w:p>
    <w:p>
      <w:pPr>
        <w:snapToGrid w:val="false"/>
        <w:spacing w:line="240"/>
        <w:ind/>
        <w:jc w:val="left"/>
        <w:rPr>
          <w:rFonts w:ascii="T3Font_27" w:hAnsi="T3Font_27" w:eastAsia="T3Font_27"/>
          <w:b w:val="true"/>
          <w:bCs w:val="true"/>
          <w:color w:val="FF0000"/>
          <w:sz w:val="20"/>
          <w:szCs w:val="20"/>
        </w:rPr>
      </w:pPr>
      <w:r>
        <w:rPr>
          <w:rFonts w:ascii="T3Font_0" w:hAnsi="T3Font_0" w:eastAsia="T3Font_0"/>
          <w:b w:val="true"/>
          <w:bCs w:val="true"/>
          <w:color w:val="FF0000"/>
          <w:sz w:val="28"/>
          <w:szCs w:val="28"/>
        </w:rPr>
        <w:t>7、</w:t>
      </w:r>
      <w:r>
        <w:rPr>
          <w:rFonts w:ascii="T3Font_27" w:hAnsi="T3Font_27" w:eastAsia="T3Font_27"/>
          <w:b w:val="true"/>
          <w:bCs w:val="true"/>
          <w:color w:val="FF0000"/>
          <w:sz w:val="20"/>
          <w:szCs w:val="20"/>
        </w:rPr>
        <w:t>：</w:t>
      </w:r>
    </w:p>
    <w:p>
      <w:pPr>
        <w:snapToGrid w:val="false"/>
        <w:spacing w:line="240"/>
        <w:ind/>
        <w:jc w:val="left"/>
        <w:rPr>
          <w:rFonts w:ascii="T3Font_27" w:hAnsi="T3Font_27" w:eastAsia="T3Font_27"/>
          <w:b w:val="true"/>
          <w:bCs w:val="true"/>
          <w:color w:val="FF0000"/>
          <w:sz w:val="20"/>
          <w:szCs w:val="20"/>
        </w:rPr>
      </w:pPr>
      <w:r>
        <w:rPr>
          <w:rFonts w:ascii="T3Font_27" w:hAnsi="T3Font_27" w:eastAsia="T3Font_27"/>
          <w:b w:val="true"/>
          <w:bCs w:val="true"/>
          <w:color w:val="FF0000"/>
          <w:sz w:val="20"/>
          <w:szCs w:val="20"/>
        </w:rPr>
      </w:r>
    </w:p>
    <w:p>
      <w:pPr>
        <w:snapToGrid w:val="false"/>
        <w:spacing w:line="240"/>
        <w:ind/>
        <w:jc w:val="left"/>
        <w:rPr>
          <w:rFonts w:ascii="微软雅黑" w:hAnsi="微软雅黑" w:eastAsia="微软雅黑"/>
          <w:color w:val="000000"/>
          <w:sz w:val="21"/>
          <w:szCs w:val="21"/>
        </w:rPr>
      </w:pPr>
      <w:r>
        <w:rPr>
          <w:rFonts w:ascii="Microsoft YaHei, Tahoma, Verdana, Segoe, sans-serif" w:hAnsi="Microsoft YaHei, Tahoma, Verdana, Segoe, sans-serif" w:eastAsia="Microsoft YaHei, Tahoma, Verdana, Segoe, sans-serif"/>
          <w:color w:val="4d4d4d"/>
          <w:sz w:val="24"/>
          <w:szCs w:val="24"/>
          <w:shd w:val="clear" w:fill="ffffff"/>
        </w:rPr>
      </w:r>
    </w:p>
    <w:p>
      <w:pPr>
        <w:snapToGrid w:val="false"/>
        <w:spacing w:line="240"/>
        <w:ind/>
        <w:jc w:val="left"/>
        <w:rPr>
          <w:rFonts w:ascii="T3Font_27" w:hAnsi="T3Font_27" w:eastAsia="T3Font_27"/>
          <w:b w:val="true"/>
          <w:bCs w:val="true"/>
          <w:color w:val="FF0000"/>
          <w:sz w:val="20"/>
          <w:szCs w:val="20"/>
        </w:rPr>
      </w:pPr>
      <w:r>
        <w:rPr>
          <w:rFonts w:ascii="T3Font_0" w:hAnsi="T3Font_0" w:eastAsia="T3Font_0"/>
          <w:b w:val="true"/>
          <w:bCs w:val="true"/>
          <w:color w:val="FF0000"/>
          <w:sz w:val="28"/>
          <w:szCs w:val="28"/>
        </w:rPr>
        <w:t>8、</w:t>
      </w:r>
      <w:r>
        <w:rPr>
          <w:rFonts w:ascii="T3Font_27" w:hAnsi="T3Font_27" w:eastAsia="T3Font_27"/>
          <w:b w:val="true"/>
          <w:bCs w:val="true"/>
          <w:color w:val="FF0000"/>
          <w:sz w:val="20"/>
          <w:szCs w:val="20"/>
        </w:rPr>
        <w:t>ATM死锁，死锁的危害：</w:t>
      </w:r>
    </w:p>
    <w:p>
      <w:pPr>
        <w:snapToGrid w:val="false"/>
        <w:spacing w:line="240"/>
        <w:ind/>
        <w:jc w:val="left"/>
        <w:rPr>
          <w:rFonts w:ascii="等线" w:hAnsi="等线" w:eastAsia="等线"/>
          <w:color w:val="000000"/>
          <w:sz w:val="22"/>
          <w:szCs w:val="22"/>
        </w:rPr>
      </w:pPr>
      <w:r>
        <w:rPr>
          <w:rFonts w:ascii="等线" w:hAnsi="等线" w:eastAsia="等线"/>
          <w:color w:val="000000"/>
          <w:sz w:val="22"/>
          <w:szCs w:val="22"/>
        </w:rPr>
        <w:t>实验一ATM的死锁问题：要理解实验一的原模型是Eric每次取10块钱，在收到取钱请求后，Bank会把Eric要取钱的数目与Eric账户的余额进行比较，如果超支，则会返回not_Ok!信号，然后Bank回到起点状态。同时ATM会收到这个信号进行转换状态（退卡），然后Atm回到起点状态。但是Eric将会一直停留在等待cash信号的这个状态，无法回到起点状态，所以造成了死锁。</w:t>
      </w:r>
    </w:p>
    <w:p>
      <w:pPr>
        <w:snapToGrid w:val="false"/>
        <w:spacing w:line="240"/>
        <w:ind/>
        <w:jc w:val="left"/>
        <w:rPr>
          <w:rFonts w:ascii="微软雅黑" w:hAnsi="微软雅黑" w:eastAsia="微软雅黑"/>
          <w:color w:val="000000"/>
          <w:sz w:val="21"/>
          <w:szCs w:val="21"/>
        </w:rPr>
      </w:pPr>
      <w:r>
        <w:rPr>
          <w:rFonts w:ascii="T3Font_27" w:hAnsi="T3Font_27" w:eastAsia="T3Font_27"/>
          <w:b w:val="true"/>
          <w:bCs w:val="true"/>
          <w:color w:val="FF0000"/>
          <w:sz w:val="20"/>
          <w:szCs w:val="20"/>
        </w:rPr>
      </w:r>
    </w:p>
    <w:p>
      <w:pPr>
        <w:snapToGrid w:val="false"/>
        <w:spacing w:line="240"/>
        <w:ind/>
        <w:jc w:val="left"/>
        <w:rPr>
          <w:rFonts w:ascii="T3Font_27" w:hAnsi="T3Font_27" w:eastAsia="T3Font_27"/>
          <w:b w:val="true"/>
          <w:bCs w:val="true"/>
          <w:color w:val="FF0000"/>
          <w:sz w:val="20"/>
          <w:szCs w:val="20"/>
        </w:rPr>
      </w:pPr>
      <w:r>
        <w:rPr>
          <w:rFonts w:ascii="T3Font_27" w:hAnsi="T3Font_27" w:eastAsia="T3Font_27"/>
          <w:b w:val="true"/>
          <w:bCs w:val="true"/>
          <w:color w:val="FF0000"/>
          <w:sz w:val="20"/>
          <w:szCs w:val="20"/>
        </w:rPr>
        <w:t>危害：</w:t>
      </w:r>
    </w:p>
    <w:p>
      <w:pPr>
        <w:snapToGrid w:val="false"/>
        <w:spacing w:line="240"/>
        <w:ind/>
        <w:jc w:val="left"/>
        <w:rPr>
          <w:rFonts w:ascii="T3Font_27" w:hAnsi="T3Font_27" w:eastAsia="T3Font_27"/>
          <w:b w:val="true"/>
          <w:bCs w:val="true"/>
          <w:color w:val="FF0000"/>
          <w:sz w:val="20"/>
          <w:szCs w:val="20"/>
        </w:rPr>
      </w:pPr>
      <w:r>
        <w:rPr>
          <w:rFonts w:ascii="T3Font_27" w:hAnsi="T3Font_27" w:eastAsia="T3Font_27"/>
          <w:b w:val="true"/>
          <w:bCs w:val="true"/>
          <w:color w:val="FF0000"/>
          <w:sz w:val="20"/>
          <w:szCs w:val="20"/>
        </w:rPr>
      </w:r>
    </w:p>
    <w:p>
      <w:pPr>
        <w:numPr>
          <w:ilvl w:val="0"/>
          <w:numId w:val="33"/>
        </w:numPr>
        <w:snapToGrid w:val="false"/>
        <w:spacing w:line="240"/>
        <w:ind w:hangingChars="200"/>
        <w:jc w:val="left"/>
        <w:rPr>
          <w:rFonts w:ascii="T3Font_27" w:hAnsi="T3Font_27" w:eastAsia="T3Font_27"/>
          <w:color w:val="000000"/>
          <w:spacing w:val="0"/>
          <w:sz w:val="20"/>
          <w:szCs w:val="20"/>
        </w:rPr>
      </w:pPr>
      <w:r>
        <w:rPr>
          <w:rFonts w:hint="eastAsia"/>
        </w:rPr>
      </w:r>
      <w:r>
        <w:rPr>
          <w:rFonts w:ascii="T3Font_27" w:hAnsi="T3Font_27" w:eastAsia="T3Font_27"/>
          <w:color w:val="000000"/>
          <w:spacing w:val="0"/>
          <w:sz w:val="20"/>
          <w:szCs w:val="20"/>
        </w:rPr>
        <w:t>死锁会使进程得不到正确的结果。因为处于死锁状态的进程得不到所需的资源，不能向</w:t>
      </w:r>
      <w:r>
        <w:rPr>
          <w:rFonts w:hint="eastAsia"/>
        </w:rPr>
      </w:r>
      <w:r>
        <w:rPr>
          <w:rFonts w:ascii="T3Font_27" w:hAnsi="T3Font_27" w:eastAsia="T3Font_27"/>
          <w:color w:val="000000"/>
          <w:spacing w:val="0"/>
          <w:sz w:val="20"/>
          <w:szCs w:val="20"/>
        </w:rPr>
        <w:t>前</w:t>
      </w:r>
      <w:r>
        <w:rPr>
          <w:rFonts w:hint="eastAsia"/>
        </w:rPr>
      </w:r>
      <w:r>
        <w:rPr>
          <w:rFonts w:ascii="T3Font_27" w:hAnsi="T3Font_27" w:eastAsia="T3Font_27"/>
          <w:color w:val="000000"/>
          <w:spacing w:val="0"/>
          <w:sz w:val="20"/>
          <w:szCs w:val="20"/>
        </w:rPr>
        <w:t>推进，故得不到结果。</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line="240"/>
        <w:ind/>
        <w:jc w:val="left"/>
        <w:rPr>
          <w:rFonts w:ascii="微软雅黑" w:hAnsi="微软雅黑" w:eastAsia="微软雅黑"/>
          <w:color w:val="000000"/>
          <w:sz w:val="21"/>
          <w:szCs w:val="21"/>
        </w:rPr>
      </w:pPr>
      <w:r>
        <w:rPr>
          <w:rFonts w:ascii="T3Font_27" w:hAnsi="T3Font_27" w:eastAsia="T3Font_27"/>
          <w:color w:val="000000"/>
          <w:spacing w:val="0"/>
          <w:sz w:val="20"/>
          <w:szCs w:val="20"/>
        </w:rPr>
        <w:t>(2)死锁会使资源的利用率降低。因为处于死锁状态的进程不释放已占有的资源，以至于这些资源不能被其他进程利用，故系统资源利用率降低。</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line="240"/>
        <w:ind/>
        <w:jc w:val="left"/>
        <w:rPr>
          <w:rFonts w:ascii="T3Font_27" w:hAnsi="T3Font_27" w:eastAsia="T3Font_27"/>
          <w:color w:val="000000"/>
          <w:spacing w:val="0"/>
          <w:sz w:val="20"/>
          <w:szCs w:val="20"/>
        </w:rPr>
      </w:pPr>
      <w:r>
        <w:rPr>
          <w:rFonts w:ascii="T3Font_27" w:hAnsi="T3Font_27" w:eastAsia="T3Font_27"/>
          <w:color w:val="000000"/>
          <w:spacing w:val="0"/>
          <w:sz w:val="20"/>
          <w:szCs w:val="20"/>
        </w:rPr>
        <w:t>(3)死锁还会导致产生新的死锁。其它进程因请求不到死锁进程已占用的资源而无法向前推进，所以也会发生死锁。</w:t>
      </w:r>
    </w:p>
    <w:p>
      <w:pPr>
        <w:snapToGrid w:val="false"/>
        <w:spacing w:line="240"/>
        <w:ind/>
        <w:jc w:val="left"/>
        <w:rPr>
          <w:rFonts w:ascii="T3Font_27" w:hAnsi="T3Font_27" w:eastAsia="T3Font_27"/>
          <w:color w:val="000000"/>
          <w:spacing w:val="0"/>
          <w:sz w:val="20"/>
          <w:szCs w:val="20"/>
        </w:rPr>
      </w:pPr>
      <w:r>
        <w:rPr>
          <w:rFonts w:ascii="T3Font_27" w:hAnsi="T3Font_27" w:eastAsia="T3Font_27"/>
          <w:color w:val="000000"/>
          <w:spacing w:val="0"/>
          <w:sz w:val="20"/>
          <w:szCs w:val="20"/>
        </w:rPr>
        <w:t>w</w:t>
      </w:r>
    </w:p>
    <w:p>
      <w:pPr>
        <w:snapToGrid w:val="false"/>
        <w:spacing w:line="240"/>
        <w:ind/>
        <w:jc w:val="left"/>
        <w:rPr>
          <w:rFonts w:ascii="微软雅黑" w:hAnsi="微软雅黑" w:eastAsia="微软雅黑"/>
          <w:color w:val="000000"/>
          <w:sz w:val="21"/>
          <w:szCs w:val="21"/>
        </w:rPr>
      </w:pPr>
      <w:r>
        <w:rPr>
          <w:rFonts w:ascii="T3Font_0" w:hAnsi="T3Font_0" w:eastAsia="T3Font_0"/>
          <w:color w:val="000000"/>
          <w:sz w:val="20"/>
          <w:szCs w:val="20"/>
        </w:rPr>
      </w:r>
    </w:p>
    <w:p>
      <w:pPr>
        <w:snapToGrid w:val="false"/>
        <w:spacing w:line="240"/>
        <w:ind/>
        <w:jc w:val="left"/>
        <w:rPr>
          <w:rFonts w:ascii="微软雅黑" w:hAnsi="微软雅黑" w:eastAsia="微软雅黑"/>
          <w:color w:val="000000"/>
          <w:sz w:val="21"/>
          <w:szCs w:val="21"/>
        </w:rPr>
      </w:pPr>
      <w:r>
        <w:rPr>
          <w:rFonts w:ascii="微软雅黑" w:hAnsi="微软雅黑" w:eastAsia="微软雅黑"/>
          <w:b w:val="true"/>
          <w:bCs w:val="true"/>
          <w:color w:val="000000"/>
          <w:sz w:val="24"/>
          <w:szCs w:val="24"/>
        </w:rPr>
        <w:t>模型驱动开发 ( MDD,Model-Driven Development )</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line="240"/>
        <w:ind/>
        <w:jc w:val="left"/>
        <w:rPr>
          <w:rFonts w:ascii="微软雅黑" w:hAnsi="微软雅黑" w:eastAsia="微软雅黑"/>
          <w:color w:val="000000"/>
          <w:sz w:val="21"/>
          <w:szCs w:val="21"/>
        </w:rPr>
      </w:pPr>
      <w:r>
        <w:rPr>
          <w:rFonts w:ascii="微软雅黑" w:hAnsi="微软雅黑" w:eastAsia="微软雅黑"/>
          <w:b w:val="true"/>
          <w:bCs w:val="true"/>
          <w:color w:val="000000"/>
          <w:sz w:val="19"/>
          <w:szCs w:val="19"/>
        </w:rPr>
        <w:t>参考资料</w:t>
      </w:r>
    </w:p>
    <w:p>
      <w:pPr>
        <w:numPr>
          <w:ilvl w:val="0"/>
          <w:numId w:val="57"/>
        </w:numPr>
        <w:snapToGrid w:val="false"/>
        <w:spacing w:line="240"/>
        <w:ind w:firstLineChars="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19"/>
          <w:szCs w:val="19"/>
        </w:rPr>
        <w:t>introduction.ppt （p34~p47）</w:t>
      </w:r>
    </w:p>
    <w:p>
      <w:pPr>
        <w:numPr>
          <w:ilvl w:val="0"/>
          <w:numId w:val="57"/>
        </w:numPr>
        <w:snapToGrid w:val="false"/>
        <w:spacing w:line="240"/>
        <w:ind w:firstLineChars="0"/>
        <w:jc w:val="left"/>
        <w:rPr>
          <w:rFonts w:ascii="微软雅黑" w:hAnsi="微软雅黑" w:eastAsia="微软雅黑"/>
          <w:color w:val="000000"/>
          <w:sz w:val="21"/>
          <w:szCs w:val="21"/>
        </w:rPr>
      </w:pPr>
      <w:r>
        <w:rPr>
          <w:rFonts w:hint="eastAsia"/>
        </w:rPr>
      </w:r>
      <w:hyperlink r:id="rId10">
        <w:r>
          <w:rPr>
            <w:rFonts w:ascii="微软雅黑" w:hAnsi="微软雅黑" w:eastAsia="微软雅黑"/>
            <w:i w:val="true"/>
            <w:iCs w:val="true"/>
            <w:color w:val="000000"/>
            <w:sz w:val="19"/>
            <w:szCs w:val="19"/>
            <w:u w:val="single"/>
          </w:rPr>
          <w:t>MDSF：模型驱动开发（MDD）介绍</w:t>
        </w:r>
      </w:hyperlink>
    </w:p>
    <w:p>
      <w:pPr>
        <w:numPr>
          <w:ilvl w:val="0"/>
          <w:numId w:val="57"/>
        </w:numPr>
        <w:snapToGrid w:val="false"/>
        <w:spacing w:line="240"/>
        <w:ind w:firstLineChars="0"/>
        <w:jc w:val="left"/>
        <w:rPr>
          <w:rFonts w:ascii="微软雅黑" w:hAnsi="微软雅黑" w:eastAsia="微软雅黑"/>
          <w:color w:val="000000"/>
          <w:sz w:val="21"/>
          <w:szCs w:val="21"/>
        </w:rPr>
      </w:pPr>
      <w:r>
        <w:rPr>
          <w:rFonts w:hint="eastAsia"/>
        </w:rPr>
      </w:r>
      <w:hyperlink r:id="rId11">
        <w:r>
          <w:rPr>
            <w:rFonts w:ascii="微软雅黑" w:hAnsi="微软雅黑" w:eastAsia="微软雅黑"/>
            <w:i w:val="true"/>
            <w:iCs w:val="true"/>
            <w:color w:val="000000"/>
            <w:sz w:val="19"/>
            <w:szCs w:val="19"/>
            <w:u w:val="single"/>
          </w:rPr>
          <w:t>元模型</w:t>
        </w:r>
      </w:hyperlink>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line="240"/>
        <w:ind/>
        <w:jc w:val="left"/>
        <w:rPr>
          <w:rFonts w:ascii="Microsoft YaHei" w:hAnsi="Microsoft YaHei" w:eastAsia="Microsoft YaHei"/>
          <w:color w:val="373737"/>
          <w:sz w:val="22"/>
          <w:szCs w:val="22"/>
          <w:shd w:val="clear" w:fill="ffffff"/>
        </w:rPr>
      </w:pPr>
      <w:r>
        <w:rPr>
          <w:rFonts w:ascii="Microsoft YaHei" w:hAnsi="Microsoft YaHei" w:eastAsia="Microsoft YaHei"/>
          <w:color w:val="373737"/>
          <w:sz w:val="22"/>
          <w:szCs w:val="22"/>
          <w:shd w:val="clear" w:fill="ffffff"/>
        </w:rPr>
        <w:t>模型驱动开发Model Driven Development  (MDD) 是一种以模型作为主要工件的高级别抽象的开发方法，模型在工具的支持下，被作为核心资产被转换成代码或者可运行配置。</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line="240"/>
        <w:ind/>
        <w:jc w:val="left"/>
        <w:rPr>
          <w:rFonts w:ascii="微软雅黑" w:hAnsi="微软雅黑" w:eastAsia="微软雅黑"/>
          <w:color w:val="000000"/>
          <w:sz w:val="21"/>
          <w:szCs w:val="21"/>
        </w:rPr>
      </w:pPr>
      <w:r>
        <w:rPr>
          <w:rFonts w:ascii="微软雅黑" w:hAnsi="微软雅黑" w:eastAsia="微软雅黑"/>
          <w:b w:val="true"/>
          <w:bCs w:val="true"/>
          <w:color w:val="000000"/>
          <w:sz w:val="20"/>
          <w:szCs w:val="20"/>
        </w:rPr>
        <w:t>2.1 模型</w:t>
      </w:r>
    </w:p>
    <w:p>
      <w:pPr>
        <w:snapToGrid w:val="false"/>
        <w:spacing w:line="240" w:lineRule="atLeast"/>
        <w:ind/>
        <w:jc w:val="left"/>
        <w:rPr>
          <w:rFonts w:ascii="微软雅黑" w:hAnsi="微软雅黑" w:eastAsia="微软雅黑"/>
          <w:color w:val="000000"/>
          <w:sz w:val="24"/>
          <w:szCs w:val="24"/>
        </w:rPr>
      </w:pPr>
      <w:r>
        <w:rPr>
          <w:rFonts w:ascii="微软雅黑" w:hAnsi="微软雅黑" w:eastAsia="微软雅黑"/>
          <w:color w:val="000000"/>
          <w:sz w:val="20"/>
          <w:szCs w:val="20"/>
        </w:rPr>
        <w:t>是指某个系统的简化/抽象表示，从给定的角度突出显示感兴趣的属性。这个观点定义了模型的关注和范围</w:t>
      </w:r>
      <w:r>
        <w:rPr>
          <w:rFonts w:ascii="微软雅黑" w:hAnsi="微软雅黑" w:eastAsia="微软雅黑"/>
          <w:color w:val="000000"/>
          <w:sz w:val="24"/>
          <w:szCs w:val="24"/>
        </w:rPr>
        <w:t>。</w:t>
      </w:r>
    </w:p>
    <w:p>
      <w:pPr>
        <w:snapToGrid w:val="false"/>
        <w:spacing w:line="240" w:lineRule="atLeast"/>
        <w:ind/>
        <w:jc w:val="center"/>
        <w:rPr>
          <w:rFonts w:ascii="T3Font_0" w:hAnsi="T3Font_0" w:eastAsia="T3Font_0"/>
          <w:color w:val="000000"/>
          <w:sz w:val="20"/>
          <w:szCs w:val="20"/>
        </w:rPr>
      </w:pPr>
      <w:r>
        <w:rPr>
          <w:rFonts w:ascii="T3Font_0" w:hAnsi="T3Font_0" w:eastAsia="T3Font_0"/>
          <w:color w:val="000000"/>
          <w:sz w:val="20"/>
          <w:szCs w:val="20"/>
        </w:rPr>
        <w:drawing>
          <wp:inline distT="0" distB="0" distL="0" distR="0">
            <wp:extent cx="3600450" cy="2314575"/>
            <wp:effectExtent l="0" t="0" r="0" b="0"/>
            <wp:docPr id="2" name="" descr=""/>
            <wp:cNvGraphicFramePr>
              <a:graphicFrameLocks noChangeAspect="true"/>
            </wp:cNvGraphicFramePr>
            <a:graphic>
              <a:graphicData uri="http://schemas.openxmlformats.org/drawingml/2006/picture">
                <pic:pic>
                  <pic:nvPicPr>
                    <pic:cNvPr id="2" name=""/>
                    <pic:cNvPicPr/>
                  </pic:nvPicPr>
                  <pic:blipFill>
                    <a:blip r:embed="rId12"/>
                    <a:stretch>
                      <a:fillRect/>
                    </a:stretch>
                  </pic:blipFill>
                  <pic:spPr>
                    <a:xfrm>
                      <a:off x="0" y="0"/>
                      <a:ext cx="3600450" cy="2314575"/>
                    </a:xfrm>
                    <a:prstGeom prst="rect">
                      <a:avLst/>
                    </a:prstGeom>
                  </pic:spPr>
                </pic:pic>
              </a:graphicData>
            </a:graphic>
          </wp:inline>
        </w:drawing>
      </w:r>
    </w:p>
    <w:p>
      <w:pPr>
        <w:snapToGrid w:val="false"/>
        <w:spacing w:line="240" w:lineRule="atLeast"/>
        <w:ind/>
        <w:jc w:val="center"/>
        <w:rPr>
          <w:rFonts w:ascii="T3Font_0" w:hAnsi="T3Font_0" w:eastAsia="T3Font_0"/>
          <w:color w:val="000000"/>
          <w:sz w:val="20"/>
          <w:szCs w:val="20"/>
        </w:rPr>
      </w:pPr>
      <w:r>
        <w:rPr>
          <w:rFonts w:ascii="T3Font_0" w:hAnsi="T3Font_0" w:eastAsia="T3Font_0"/>
          <w:color w:val="000000"/>
          <w:sz w:val="20"/>
          <w:szCs w:val="20"/>
        </w:rPr>
      </w:r>
    </w:p>
    <w:p>
      <w:pPr>
        <w:snapToGrid w:val="false"/>
        <w:spacing w:line="240"/>
        <w:ind/>
        <w:jc w:val="left"/>
        <w:rPr>
          <w:rFonts w:ascii="微软雅黑" w:hAnsi="微软雅黑" w:eastAsia="微软雅黑"/>
          <w:color w:val="000000"/>
          <w:sz w:val="21"/>
          <w:szCs w:val="21"/>
        </w:rPr>
      </w:pPr>
      <w:r>
        <w:rPr>
          <w:rFonts w:ascii="微软雅黑" w:hAnsi="微软雅黑" w:eastAsia="微软雅黑"/>
          <w:b w:val="true"/>
          <w:bCs w:val="true"/>
          <w:color w:val="000000"/>
          <w:sz w:val="20"/>
          <w:szCs w:val="20"/>
        </w:rPr>
        <w:t>2.2  MDA定义的三种模型</w:t>
      </w:r>
    </w:p>
    <w:p>
      <w:pPr>
        <w:numPr>
          <w:ilvl w:val="0"/>
          <w:numId w:val="54"/>
        </w:numPr>
        <w:snapToGrid w:val="false"/>
        <w:spacing w:line="240"/>
        <w:ind w:firstLineChars="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19"/>
          <w:szCs w:val="19"/>
        </w:rPr>
        <w:t>计算独立模型（CIM，Computation-Independent Model）</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19"/>
          <w:szCs w:val="19"/>
          <w:shd w:val="clear" w:fill="fffaa5"/>
        </w:rPr>
        <w:t>描述系统的需求和将在其中使用系统的业务上下文</w:t>
      </w:r>
      <w:r>
        <w:rPr>
          <w:rFonts w:ascii="微软雅黑" w:hAnsi="微软雅黑" w:eastAsia="微软雅黑"/>
          <w:color w:val="000000"/>
          <w:sz w:val="19"/>
          <w:szCs w:val="19"/>
        </w:rPr>
        <w:t>。此模型通常描述系统将用于做什么，而不描述如何实现系统。CIM 通常用业务语言或领域特定语言来表示。</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numPr>
          <w:ilvl w:val="0"/>
          <w:numId w:val="55"/>
        </w:numPr>
        <w:snapToGrid w:val="false"/>
        <w:spacing w:line="240"/>
        <w:ind w:firstLineChars="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19"/>
          <w:szCs w:val="19"/>
        </w:rPr>
        <w:t>平台独立模型（PIM，Platform-Independent Model）</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19"/>
          <w:szCs w:val="19"/>
          <w:shd w:val="clear" w:fill="fffaa5"/>
        </w:rPr>
        <w:t>描述如何构造系统</w:t>
      </w:r>
      <w:r>
        <w:rPr>
          <w:rFonts w:ascii="微软雅黑" w:hAnsi="微软雅黑" w:eastAsia="微软雅黑"/>
          <w:color w:val="000000"/>
          <w:sz w:val="19"/>
          <w:szCs w:val="19"/>
        </w:rPr>
        <w:t>，而不涉及到用于实现模型的技术。此模型不描述用于为特定平台构建解决方案的机制。PIM 在由特定平台实现时可能是适当的，或者可能适合于多种平台上的实现。</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numPr>
          <w:ilvl w:val="0"/>
          <w:numId w:val="56"/>
        </w:numPr>
        <w:snapToGrid w:val="false"/>
        <w:spacing w:line="240"/>
        <w:ind w:firstLineChars="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19"/>
          <w:szCs w:val="19"/>
        </w:rPr>
        <w:t>平台特定模型 （PSM，Platform-Specific Model）</w:t>
      </w:r>
    </w:p>
    <w:p>
      <w:pPr>
        <w:snapToGrid w:val="false"/>
        <w:spacing w:line="240" w:lineRule="atLeast"/>
        <w:ind/>
        <w:jc w:val="left"/>
        <w:rPr>
          <w:rFonts w:ascii="微软雅黑" w:hAnsi="微软雅黑" w:eastAsia="微软雅黑"/>
          <w:color w:val="000000"/>
          <w:sz w:val="19"/>
          <w:szCs w:val="19"/>
        </w:rPr>
      </w:pPr>
      <w:r>
        <w:rPr>
          <w:rFonts w:ascii="微软雅黑" w:hAnsi="微软雅黑" w:eastAsia="微软雅黑"/>
          <w:color w:val="000000"/>
          <w:sz w:val="19"/>
          <w:szCs w:val="19"/>
        </w:rPr>
        <w:t>从特定平台的角度描述解决方案。</w:t>
      </w:r>
      <w:r>
        <w:rPr>
          <w:rFonts w:ascii="微软雅黑" w:hAnsi="微软雅黑" w:eastAsia="微软雅黑"/>
          <w:color w:val="000000"/>
          <w:sz w:val="19"/>
          <w:szCs w:val="19"/>
          <w:shd w:val="clear" w:fill="fffaa5"/>
        </w:rPr>
        <w:t>其中包括如何实现 CIM 和如何在特定平台上完成该实现的细节</w:t>
      </w:r>
      <w:r>
        <w:rPr>
          <w:rFonts w:ascii="微软雅黑" w:hAnsi="微软雅黑" w:eastAsia="微软雅黑"/>
          <w:color w:val="000000"/>
          <w:sz w:val="19"/>
          <w:szCs w:val="19"/>
        </w:rPr>
        <w:t>。</w:t>
      </w:r>
    </w:p>
    <w:p>
      <w:pPr>
        <w:snapToGrid w:val="false"/>
        <w:spacing w:line="240" w:lineRule="atLeast"/>
        <w:ind/>
        <w:jc w:val="left"/>
        <w:rPr>
          <w:rFonts w:ascii="微软雅黑" w:hAnsi="微软雅黑" w:eastAsia="微软雅黑"/>
          <w:b w:val="true"/>
          <w:bCs w:val="true"/>
          <w:color w:val="000000"/>
          <w:sz w:val="20"/>
          <w:szCs w:val="20"/>
        </w:rPr>
      </w:pPr>
      <w:r>
        <w:rPr>
          <w:rFonts w:ascii="微软雅黑" w:hAnsi="微软雅黑" w:eastAsia="微软雅黑"/>
          <w:b w:val="true"/>
          <w:bCs w:val="true"/>
          <w:color w:val="000000"/>
          <w:sz w:val="20"/>
          <w:szCs w:val="20"/>
        </w:rPr>
        <w:t>2.3</w:t>
      </w:r>
      <w:r>
        <w:rPr>
          <w:rFonts w:ascii="微软雅黑" w:hAnsi="微软雅黑" w:eastAsia="微软雅黑"/>
          <w:color w:val="000000"/>
          <w:sz w:val="19"/>
          <w:szCs w:val="19"/>
        </w:rPr>
        <w:t> </w:t>
      </w:r>
      <w:r>
        <w:rPr>
          <w:rFonts w:ascii="微软雅黑" w:hAnsi="微软雅黑" w:eastAsia="微软雅黑"/>
          <w:b w:val="true"/>
          <w:bCs w:val="true"/>
          <w:color w:val="000000"/>
          <w:sz w:val="20"/>
          <w:szCs w:val="20"/>
        </w:rPr>
        <w:t>模型驱动层次结构</w:t>
      </w:r>
    </w:p>
    <w:p>
      <w:pPr>
        <w:snapToGrid w:val="false"/>
        <w:spacing w:line="240" w:lineRule="atLeast"/>
        <w:ind/>
        <w:jc w:val="left"/>
        <w:rPr>
          <w:rFonts w:ascii="微软雅黑" w:hAnsi="微软雅黑" w:eastAsia="微软雅黑"/>
          <w:b w:val="true"/>
          <w:bCs w:val="true"/>
          <w:color w:val="000000"/>
          <w:sz w:val="20"/>
          <w:szCs w:val="20"/>
        </w:rPr>
      </w:pPr>
      <w:r>
        <w:rPr>
          <w:rFonts w:ascii="微软雅黑" w:hAnsi="微软雅黑" w:eastAsia="微软雅黑"/>
          <w:b w:val="true"/>
          <w:bCs w:val="true"/>
          <w:color w:val="000000"/>
          <w:sz w:val="20"/>
          <w:szCs w:val="20"/>
        </w:rPr>
      </w:r>
    </w:p>
    <w:p>
      <w:pPr>
        <w:snapToGrid w:val="false"/>
        <w:spacing w:line="240" w:lineRule="atLeast"/>
        <w:ind/>
        <w:jc w:val="left"/>
        <w:rPr>
          <w:rFonts w:ascii="T3Font_0" w:hAnsi="T3Font_0" w:eastAsia="T3Font_0"/>
          <w:color w:val="000000"/>
          <w:sz w:val="20"/>
          <w:szCs w:val="20"/>
        </w:rPr>
      </w:pPr>
      <w:r>
        <w:rPr>
          <w:rFonts w:ascii="T3Font_0" w:hAnsi="T3Font_0" w:eastAsia="T3Font_0"/>
          <w:color w:val="000000"/>
          <w:sz w:val="20"/>
          <w:szCs w:val="20"/>
        </w:rPr>
        <w:drawing>
          <wp:inline distT="0" distB="0" distL="0" distR="0">
            <wp:extent cx="5274310" cy="2035388"/>
            <wp:effectExtent l="0" t="0" r="0" b="0"/>
            <wp:docPr id="3" name="" descr=""/>
            <wp:cNvGraphicFramePr>
              <a:graphicFrameLocks noChangeAspect="true"/>
            </wp:cNvGraphicFramePr>
            <a:graphic>
              <a:graphicData uri="http://schemas.openxmlformats.org/drawingml/2006/picture">
                <pic:pic>
                  <pic:nvPicPr>
                    <pic:cNvPr id="3" name=""/>
                    <pic:cNvPicPr/>
                  </pic:nvPicPr>
                  <pic:blipFill>
                    <a:blip r:embed="rId13"/>
                    <a:stretch>
                      <a:fillRect/>
                    </a:stretch>
                  </pic:blipFill>
                  <pic:spPr>
                    <a:xfrm>
                      <a:off x="0" y="0"/>
                      <a:ext cx="5274310" cy="2035388"/>
                    </a:xfrm>
                    <a:prstGeom prst="rect">
                      <a:avLst/>
                    </a:prstGeom>
                  </pic:spPr>
                </pic:pic>
              </a:graphicData>
            </a:graphic>
          </wp:inline>
        </w:drawing>
      </w:r>
    </w:p>
    <w:p>
      <w:pPr>
        <w:snapToGrid w:val="false"/>
        <w:spacing w:line="240" w:lineRule="atLeast"/>
        <w:ind/>
        <w:jc w:val="left"/>
        <w:rPr>
          <w:rFonts w:ascii="T3Font_0" w:hAnsi="T3Font_0" w:eastAsia="T3Font_0"/>
          <w:color w:val="000000"/>
          <w:sz w:val="20"/>
          <w:szCs w:val="20"/>
        </w:rPr>
      </w:pPr>
      <w:r>
        <w:rPr>
          <w:rFonts w:ascii="T3Font_0" w:hAnsi="T3Font_0" w:eastAsia="T3Font_0"/>
          <w:color w:val="000000"/>
          <w:sz w:val="20"/>
          <w:szCs w:val="20"/>
        </w:rPr>
        <w:drawing>
          <wp:inline distT="0" distB="0" distL="0" distR="0">
            <wp:extent cx="4972050" cy="3314700"/>
            <wp:effectExtent l="0" t="0" r="0" b="0"/>
            <wp:docPr id="4" name="" descr=""/>
            <wp:cNvGraphicFramePr>
              <a:graphicFrameLocks noChangeAspect="true"/>
            </wp:cNvGraphicFramePr>
            <a:graphic>
              <a:graphicData uri="http://schemas.openxmlformats.org/drawingml/2006/picture">
                <pic:pic>
                  <pic:nvPicPr>
                    <pic:cNvPr id="4" name=""/>
                    <pic:cNvPicPr/>
                  </pic:nvPicPr>
                  <pic:blipFill>
                    <a:blip r:embed="rId14"/>
                    <a:stretch>
                      <a:fillRect/>
                    </a:stretch>
                  </pic:blipFill>
                  <pic:spPr>
                    <a:xfrm>
                      <a:off x="0" y="0"/>
                      <a:ext cx="4972050" cy="3314700"/>
                    </a:xfrm>
                    <a:prstGeom prst="rect">
                      <a:avLst/>
                    </a:prstGeom>
                  </pic:spPr>
                </pic:pic>
              </a:graphicData>
            </a:graphic>
          </wp:inline>
        </w:drawing>
      </w:r>
      <w:r>
        <w:rPr>
          <w:rFonts w:ascii="T3Font_0" w:hAnsi="T3Font_0" w:eastAsia="T3Font_0"/>
          <w:color w:val="000000"/>
          <w:sz w:val="20"/>
          <w:szCs w:val="20"/>
        </w:rPr>
        <w:drawing>
          <wp:inline distT="0" distB="0" distL="0" distR="0">
            <wp:extent cx="4181475" cy="3181350"/>
            <wp:effectExtent l="0" t="0" r="0" b="0"/>
            <wp:docPr id="5" name="" descr=""/>
            <wp:cNvGraphicFramePr>
              <a:graphicFrameLocks noChangeAspect="true"/>
            </wp:cNvGraphicFramePr>
            <a:graphic>
              <a:graphicData uri="http://schemas.openxmlformats.org/drawingml/2006/picture">
                <pic:pic>
                  <pic:nvPicPr>
                    <pic:cNvPr id="5" name=""/>
                    <pic:cNvPicPr/>
                  </pic:nvPicPr>
                  <pic:blipFill>
                    <a:blip r:embed="rId15"/>
                    <a:stretch>
                      <a:fillRect/>
                    </a:stretch>
                  </pic:blipFill>
                  <pic:spPr>
                    <a:xfrm>
                      <a:off x="0" y="0"/>
                      <a:ext cx="4181475" cy="3181350"/>
                    </a:xfrm>
                    <a:prstGeom prst="rect">
                      <a:avLst/>
                    </a:prstGeom>
                  </pic:spPr>
                </pic:pic>
              </a:graphicData>
            </a:graphic>
          </wp:inline>
        </w:drawing>
      </w:r>
    </w:p>
    <w:p>
      <w:pPr>
        <w:snapToGrid w:val="false"/>
        <w:spacing w:line="240" w:lineRule="atLeast"/>
        <w:ind/>
        <w:jc w:val="left"/>
        <w:rPr>
          <w:rFonts w:ascii="T3Font_0" w:hAnsi="T3Font_0" w:eastAsia="T3Font_0"/>
          <w:color w:val="000000"/>
          <w:sz w:val="20"/>
          <w:szCs w:val="20"/>
        </w:rPr>
      </w:pPr>
      <w:r>
        <w:rPr>
          <w:rFonts w:ascii="T3Font_0" w:hAnsi="T3Font_0" w:eastAsia="T3Font_0"/>
          <w:color w:val="000000"/>
          <w:sz w:val="20"/>
          <w:szCs w:val="20"/>
        </w:rPr>
      </w:r>
    </w:p>
    <w:p>
      <w:pPr>
        <w:snapToGrid w:val="false"/>
        <w:spacing w:line="240"/>
        <w:ind/>
        <w:jc w:val="left"/>
        <w:rPr>
          <w:rFonts w:ascii="微软雅黑" w:hAnsi="微软雅黑" w:eastAsia="微软雅黑"/>
          <w:color w:val="000000"/>
          <w:sz w:val="21"/>
          <w:szCs w:val="21"/>
        </w:rPr>
      </w:pPr>
      <w:r>
        <w:rPr>
          <w:rFonts w:ascii="微软雅黑" w:hAnsi="微软雅黑" w:eastAsia="微软雅黑"/>
          <w:b w:val="true"/>
          <w:bCs w:val="true"/>
          <w:color w:val="000000"/>
          <w:sz w:val="24"/>
          <w:szCs w:val="24"/>
        </w:rPr>
        <w:t>4 . 实时系统任务调度（Real-time workload）</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19"/>
          <w:szCs w:val="19"/>
        </w:rPr>
        <w:t>    </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19"/>
          <w:szCs w:val="19"/>
        </w:rPr>
        <w:t>    本小结重点内容是实时调度算法，主要包括RM算法（静态优先级）和EDF算法（动态优先级）</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line="240"/>
        <w:ind/>
        <w:jc w:val="left"/>
        <w:rPr>
          <w:rFonts w:ascii="微软雅黑" w:hAnsi="微软雅黑" w:eastAsia="微软雅黑"/>
          <w:color w:val="000000"/>
          <w:sz w:val="21"/>
          <w:szCs w:val="21"/>
        </w:rPr>
      </w:pPr>
      <w:r>
        <w:rPr>
          <w:rFonts w:ascii="微软雅黑" w:hAnsi="微软雅黑" w:eastAsia="微软雅黑"/>
          <w:b w:val="true"/>
          <w:bCs w:val="true"/>
          <w:color w:val="000000"/>
          <w:sz w:val="20"/>
          <w:szCs w:val="20"/>
        </w:rPr>
        <w:t>   参考资料：</w:t>
      </w:r>
    </w:p>
    <w:p>
      <w:pPr>
        <w:numPr>
          <w:ilvl w:val="0"/>
          <w:numId w:val="50"/>
        </w:numPr>
        <w:snapToGrid w:val="false"/>
        <w:spacing w:line="240"/>
        <w:ind w:firstLineChars="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19"/>
          <w:szCs w:val="19"/>
        </w:rPr>
        <w:t>2.safety-critical system.ppt （p47~p106）</w:t>
      </w:r>
    </w:p>
    <w:p>
      <w:pPr>
        <w:numPr>
          <w:ilvl w:val="0"/>
          <w:numId w:val="50"/>
        </w:numPr>
        <w:snapToGrid w:val="false"/>
        <w:spacing w:line="240"/>
        <w:ind w:firstLineChars="0"/>
        <w:jc w:val="left"/>
        <w:rPr>
          <w:rFonts w:ascii="微软雅黑" w:hAnsi="微软雅黑" w:eastAsia="微软雅黑"/>
          <w:color w:val="000000"/>
          <w:sz w:val="21"/>
          <w:szCs w:val="21"/>
        </w:rPr>
      </w:pPr>
      <w:r>
        <w:rPr>
          <w:rFonts w:hint="eastAsia"/>
        </w:rPr>
      </w:r>
      <w:hyperlink r:id="rId16">
        <w:r>
          <w:rPr>
            <w:rFonts w:ascii="微软雅黑" w:hAnsi="微软雅黑" w:eastAsia="微软雅黑"/>
            <w:i w:val="true"/>
            <w:iCs w:val="true"/>
            <w:color w:val="000000"/>
            <w:sz w:val="19"/>
            <w:szCs w:val="19"/>
            <w:u w:val="single"/>
          </w:rPr>
          <w:t>优先级反转和优先级继承</w:t>
        </w:r>
      </w:hyperlink>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line="240"/>
        <w:ind/>
        <w:jc w:val="left"/>
        <w:rPr>
          <w:rFonts w:ascii="微软雅黑" w:hAnsi="微软雅黑" w:eastAsia="微软雅黑"/>
          <w:color w:val="000000"/>
          <w:sz w:val="21"/>
          <w:szCs w:val="21"/>
        </w:rPr>
      </w:pPr>
      <w:r>
        <w:rPr>
          <w:rFonts w:ascii="微软雅黑" w:hAnsi="微软雅黑" w:eastAsia="微软雅黑"/>
          <w:b w:val="true"/>
          <w:bCs w:val="true"/>
          <w:color w:val="000000"/>
          <w:sz w:val="19"/>
          <w:szCs w:val="19"/>
        </w:rPr>
        <w:t> 4.1 术语和概念</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19"/>
          <w:szCs w:val="19"/>
        </w:rPr>
        <w:t>      实时工作量</w:t>
      </w:r>
    </w:p>
    <w:p>
      <w:pPr>
        <w:numPr>
          <w:ilvl w:val="0"/>
          <w:numId w:val="51"/>
        </w:numPr>
        <w:snapToGrid w:val="false"/>
        <w:spacing w:line="240"/>
        <w:ind w:firstLineChars="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19"/>
          <w:szCs w:val="19"/>
        </w:rPr>
        <w:t>工作（Job，工作单位）：计算，文件读取，消息传输等</w:t>
      </w:r>
    </w:p>
    <w:p>
      <w:pPr>
        <w:numPr>
          <w:ilvl w:val="0"/>
          <w:numId w:val="51"/>
        </w:numPr>
        <w:snapToGrid w:val="false"/>
        <w:spacing w:line="240"/>
        <w:ind w:firstLineChars="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19"/>
          <w:szCs w:val="19"/>
        </w:rPr>
        <w:t>属性（Attributes）：推进需要的资源，时间参数</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19"/>
          <w:szCs w:val="19"/>
        </w:rPr>
        <w:t>      实时任务</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19"/>
          <w:szCs w:val="19"/>
        </w:rPr>
        <w:t>      任务：从读取输入数据和内部状态开始，结束生成结果并更新内部状态。</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19"/>
          <w:szCs w:val="19"/>
        </w:rPr>
        <w:t>      在调用点没有内部状态的任务称为无状态任务，否则称为有状态任务。</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19"/>
          <w:szCs w:val="19"/>
        </w:rPr>
        <w:t>       对于周期任务（p，e），任务周期性的重复。（注意任务的描述符号表示，调度算法部分会用到）</w:t>
      </w:r>
    </w:p>
    <w:p>
      <w:pPr>
        <w:numPr>
          <w:ilvl w:val="0"/>
          <w:numId w:val="52"/>
        </w:numPr>
        <w:snapToGrid w:val="false"/>
        <w:spacing w:line="240"/>
        <w:ind w:firstLineChars="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19"/>
          <w:szCs w:val="19"/>
        </w:rPr>
        <w:t>周期 p = inter - release time；p&gt;0</w:t>
      </w:r>
    </w:p>
    <w:p>
      <w:pPr>
        <w:numPr>
          <w:ilvl w:val="0"/>
          <w:numId w:val="52"/>
        </w:numPr>
        <w:snapToGrid w:val="false"/>
        <w:spacing w:line="240"/>
        <w:ind w:firstLineChars="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19"/>
          <w:szCs w:val="19"/>
        </w:rPr>
        <w:t>执行时间 e = maximum execution time  (0 &lt; e &lt; p)</w:t>
      </w:r>
    </w:p>
    <w:p>
      <w:pPr>
        <w:numPr>
          <w:ilvl w:val="0"/>
          <w:numId w:val="52"/>
        </w:numPr>
        <w:snapToGrid w:val="false"/>
        <w:spacing w:line="240"/>
        <w:ind w:firstLineChars="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19"/>
          <w:szCs w:val="19"/>
        </w:rPr>
        <w:t>利用率 U = e/p</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line="240"/>
        <w:ind/>
        <w:jc w:val="left"/>
        <w:rPr>
          <w:rFonts w:ascii="微软雅黑" w:hAnsi="微软雅黑" w:eastAsia="微软雅黑"/>
          <w:color w:val="000000"/>
          <w:sz w:val="21"/>
          <w:szCs w:val="21"/>
        </w:rPr>
      </w:pPr>
      <w:r>
        <w:rPr>
          <w:rFonts w:ascii="微软雅黑" w:hAnsi="微软雅黑" w:eastAsia="微软雅黑"/>
          <w:b w:val="true"/>
          <w:bCs w:val="true"/>
          <w:color w:val="000000"/>
          <w:sz w:val="20"/>
          <w:szCs w:val="20"/>
        </w:rPr>
        <w:t>   </w:t>
      </w:r>
      <w:r>
        <w:rPr>
          <w:rFonts w:ascii="微软雅黑" w:hAnsi="微软雅黑" w:eastAsia="微软雅黑"/>
          <w:color w:val="000000"/>
          <w:sz w:val="19"/>
          <w:szCs w:val="19"/>
        </w:rPr>
        <w:t> </w:t>
      </w:r>
      <w:r>
        <w:rPr>
          <w:rFonts w:ascii="微软雅黑" w:hAnsi="微软雅黑" w:eastAsia="微软雅黑"/>
          <w:color w:val="000000"/>
          <w:sz w:val="20"/>
          <w:szCs w:val="20"/>
        </w:rPr>
        <w:t>截止时间：硬截止时间 VS 软截止时间</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20"/>
          <w:szCs w:val="20"/>
        </w:rPr>
        <w:t>     硬截止时间：如果错过了最后期限，可能会造成灾难性的或非常严重的后果</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19"/>
          <w:szCs w:val="19"/>
        </w:rPr>
        <w:t>                         因此验证是至关重要的：即使在最坏的情况下，系统运行是否能够满足所有的截止时间</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19"/>
          <w:szCs w:val="19"/>
        </w:rPr>
        <w:t>                         确定性保证</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19"/>
          <w:szCs w:val="19"/>
        </w:rPr>
        <w:t>     软截止时间：理想情况下，截止时间应该达到最高性能。 在最后期限未到的情况下，性能会下降。</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19"/>
          <w:szCs w:val="19"/>
        </w:rPr>
        <w:t>                        属于尽最大努力保证实时服务一类</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19"/>
          <w:szCs w:val="19"/>
        </w:rPr>
        <w:t>    可调度性：</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19"/>
          <w:szCs w:val="19"/>
        </w:rPr>
        <w:t>    表示实时系统（一组实时任务）是否能够按期完成的属性</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line="240"/>
        <w:ind/>
        <w:jc w:val="left"/>
        <w:rPr>
          <w:rFonts w:ascii="微软雅黑" w:hAnsi="微软雅黑" w:eastAsia="微软雅黑"/>
          <w:color w:val="000000"/>
          <w:sz w:val="21"/>
          <w:szCs w:val="21"/>
        </w:rPr>
      </w:pPr>
      <w:r>
        <w:rPr>
          <w:rFonts w:ascii="微软雅黑" w:hAnsi="微软雅黑" w:eastAsia="微软雅黑"/>
          <w:b w:val="true"/>
          <w:bCs w:val="true"/>
          <w:color w:val="000000"/>
          <w:sz w:val="19"/>
          <w:szCs w:val="19"/>
        </w:rPr>
        <w:t>4.2 RM（单调速率，Rate Monotonic）调度算法</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19"/>
          <w:szCs w:val="19"/>
        </w:rPr>
        <w:t>    </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19"/>
          <w:szCs w:val="19"/>
        </w:rPr>
        <w:t>   </w:t>
      </w:r>
      <w:r>
        <w:rPr>
          <w:rFonts w:ascii="微软雅黑" w:hAnsi="微软雅黑" w:eastAsia="微软雅黑"/>
          <w:b w:val="true"/>
          <w:bCs w:val="true"/>
          <w:color w:val="000000"/>
          <w:sz w:val="19"/>
          <w:szCs w:val="19"/>
        </w:rPr>
        <w:t> 4.2.1 调度算法描述</w:t>
      </w:r>
    </w:p>
    <w:p>
      <w:pPr>
        <w:numPr>
          <w:ilvl w:val="0"/>
          <w:numId w:val="53"/>
        </w:numPr>
        <w:snapToGrid w:val="false"/>
        <w:spacing w:line="240"/>
        <w:ind w:firstLineChars="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19"/>
          <w:szCs w:val="19"/>
          <w:shd w:val="clear" w:fill="fffaa5"/>
        </w:rPr>
        <w:t>最佳的静态优先级调度</w:t>
      </w:r>
    </w:p>
    <w:p>
      <w:pPr>
        <w:numPr>
          <w:ilvl w:val="0"/>
          <w:numId w:val="53"/>
        </w:numPr>
        <w:snapToGrid w:val="false"/>
        <w:spacing w:line="240"/>
        <w:ind w:firstLineChars="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19"/>
          <w:szCs w:val="19"/>
        </w:rPr>
        <w:t>根据周期分配优先权</w:t>
      </w:r>
    </w:p>
    <w:p>
      <w:pPr>
        <w:numPr>
          <w:ilvl w:val="0"/>
          <w:numId w:val="53"/>
        </w:numPr>
        <w:snapToGrid w:val="false"/>
        <w:spacing w:line="240"/>
        <w:ind w:firstLineChars="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19"/>
          <w:szCs w:val="19"/>
          <w:shd w:val="clear" w:fill="fffaa5"/>
        </w:rPr>
        <w:t>周期较短的任务具有较高的优先级</w:t>
      </w:r>
    </w:p>
    <w:p>
      <w:pPr>
        <w:numPr>
          <w:ilvl w:val="0"/>
          <w:numId w:val="53"/>
        </w:numPr>
        <w:snapToGrid w:val="false"/>
        <w:spacing w:line="240"/>
        <w:ind w:firstLineChars="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19"/>
          <w:szCs w:val="19"/>
        </w:rPr>
        <w:t>以最短的时间执行一项工作</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19"/>
          <w:szCs w:val="19"/>
        </w:rPr>
        <w:t>    注：</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19"/>
          <w:szCs w:val="19"/>
        </w:rPr>
        <w:t>（1）RM的最优性可以描述为：如果一个任务集能够被静态调度, 那么RM调度算法就能够调度这个任务集。</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19"/>
          <w:szCs w:val="19"/>
        </w:rPr>
        <w:t>        其最最优性可以证明，证明方法类似于动态规划中的“剪贴法”。</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19"/>
          <w:szCs w:val="19"/>
        </w:rPr>
        <w:t>（2）RM调度算法属于“可抢占”式调度一类（事实上，后面的EDF也是这一类）。</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19"/>
          <w:szCs w:val="19"/>
        </w:rPr>
        <w:t>    </w:t>
      </w:r>
      <w:r>
        <w:rPr>
          <w:rFonts w:ascii="微软雅黑" w:hAnsi="微软雅黑" w:eastAsia="微软雅黑"/>
          <w:b w:val="true"/>
          <w:bCs w:val="true"/>
          <w:color w:val="000000"/>
          <w:sz w:val="19"/>
          <w:szCs w:val="19"/>
        </w:rPr>
        <w:t>4.2.2 调度过程</w:t>
      </w:r>
    </w:p>
    <w:p>
      <w:pPr>
        <w:snapToGrid w:val="false"/>
        <w:spacing w:line="240"/>
        <w:ind/>
        <w:jc w:val="left"/>
        <w:rPr>
          <w:rFonts w:ascii="微软雅黑" w:hAnsi="微软雅黑" w:eastAsia="微软雅黑"/>
          <w:color w:val="000000"/>
          <w:sz w:val="21"/>
          <w:szCs w:val="21"/>
        </w:rPr>
      </w:pPr>
      <w:r>
        <w:rPr>
          <w:rFonts w:ascii="T3Font_0" w:hAnsi="T3Font_0" w:eastAsia="T3Font_0"/>
          <w:color w:val="000000"/>
          <w:sz w:val="20"/>
          <w:szCs w:val="20"/>
        </w:rPr>
      </w:r>
    </w:p>
    <w:p>
      <w:pPr>
        <w:snapToGrid w:val="false"/>
        <w:spacing w:line="240" w:lineRule="atLeast"/>
        <w:ind w:firstLineChars="200"/>
        <w:jc w:val="left"/>
        <w:rPr>
          <w:rFonts w:ascii="微软雅黑" w:hAnsi="微软雅黑" w:eastAsia="微软雅黑"/>
          <w:color w:val="000000"/>
          <w:sz w:val="19"/>
          <w:szCs w:val="19"/>
        </w:rPr>
      </w:pPr>
      <w:r>
        <w:tab/>
      </w:r>
      <w:r>
        <w:rPr>
          <w:rFonts w:ascii="微软雅黑" w:hAnsi="微软雅黑" w:eastAsia="微软雅黑"/>
          <w:color w:val="000000"/>
          <w:sz w:val="19"/>
          <w:szCs w:val="19"/>
        </w:rPr>
        <w:t>响应时间</w:t>
      </w:r>
      <w:r>
        <w:rPr>
          <w:rFonts w:ascii="微软雅黑" w:hAnsi="微软雅黑" w:eastAsia="微软雅黑"/>
          <w:b w:val="true"/>
          <w:bCs w:val="true"/>
          <w:color w:val="000000"/>
          <w:sz w:val="19"/>
          <w:szCs w:val="19"/>
        </w:rPr>
        <w:t>：</w:t>
      </w:r>
      <w:r>
        <w:rPr>
          <w:rFonts w:ascii="微软雅黑" w:hAnsi="微软雅黑" w:eastAsia="微软雅黑"/>
          <w:color w:val="000000"/>
          <w:sz w:val="19"/>
          <w:szCs w:val="19"/>
        </w:rPr>
        <w:t>任务从释放时间到结束时间</w:t>
      </w:r>
    </w:p>
    <w:p>
      <w:pPr>
        <w:snapToGrid w:val="false"/>
        <w:spacing w:line="240" w:lineRule="atLeast"/>
        <w:ind w:firstLineChars="200"/>
        <w:jc w:val="left"/>
        <w:rPr>
          <w:rFonts w:ascii="微软雅黑" w:hAnsi="微软雅黑" w:eastAsia="微软雅黑"/>
          <w:color w:val="000000"/>
          <w:sz w:val="19"/>
          <w:szCs w:val="19"/>
        </w:rPr>
      </w:pPr>
      <w:r>
        <w:tab/>
      </w:r>
      <w:r>
        <w:rPr>
          <w:rFonts w:ascii="微软雅黑" w:hAnsi="微软雅黑" w:eastAsia="微软雅黑"/>
          <w:color w:val="000000"/>
          <w:sz w:val="19"/>
          <w:szCs w:val="19"/>
        </w:rPr>
        <w:drawing>
          <wp:inline distT="0" distB="0" distL="0" distR="0">
            <wp:extent cx="5274310" cy="2297641"/>
            <wp:effectExtent l="0" t="0" r="0" b="0"/>
            <wp:docPr id="6" name="" descr=""/>
            <wp:cNvGraphicFramePr>
              <a:graphicFrameLocks noChangeAspect="true"/>
            </wp:cNvGraphicFramePr>
            <a:graphic>
              <a:graphicData uri="http://schemas.openxmlformats.org/drawingml/2006/picture">
                <pic:pic>
                  <pic:nvPicPr>
                    <pic:cNvPr id="6" name=""/>
                    <pic:cNvPicPr/>
                  </pic:nvPicPr>
                  <pic:blipFill>
                    <a:blip r:embed="rId17"/>
                    <a:stretch>
                      <a:fillRect/>
                    </a:stretch>
                  </pic:blipFill>
                  <pic:spPr>
                    <a:xfrm>
                      <a:off x="0" y="0"/>
                      <a:ext cx="5274310" cy="2297641"/>
                    </a:xfrm>
                    <a:prstGeom prst="rect">
                      <a:avLst/>
                    </a:prstGeom>
                  </pic:spPr>
                </pic:pic>
              </a:graphicData>
            </a:graphic>
          </wp:inline>
        </w:drawing>
      </w:r>
    </w:p>
    <w:p>
      <w:pPr>
        <w:snapToGrid w:val="false"/>
        <w:spacing w:line="240" w:lineRule="atLeast"/>
        <w:ind w:firstLineChars="200"/>
        <w:jc w:val="left"/>
        <w:rPr>
          <w:rFonts w:ascii="微软雅黑" w:hAnsi="微软雅黑" w:eastAsia="微软雅黑"/>
          <w:color w:val="000000"/>
          <w:sz w:val="19"/>
          <w:szCs w:val="19"/>
        </w:rPr>
      </w:pPr>
      <w:r>
        <w:tab/>
      </w:r>
      <w:r>
        <w:rPr>
          <w:rFonts w:ascii="微软雅黑" w:hAnsi="微软雅黑" w:eastAsia="微软雅黑"/>
          <w:color w:val="000000"/>
          <w:sz w:val="19"/>
          <w:szCs w:val="19"/>
        </w:rPr>
        <w:drawing>
          <wp:inline distT="0" distB="0" distL="0" distR="0">
            <wp:extent cx="5274310" cy="2394700"/>
            <wp:effectExtent l="0" t="0" r="0" b="0"/>
            <wp:docPr id="7" name="" descr=""/>
            <wp:cNvGraphicFramePr>
              <a:graphicFrameLocks noChangeAspect="true"/>
            </wp:cNvGraphicFramePr>
            <a:graphic>
              <a:graphicData uri="http://schemas.openxmlformats.org/drawingml/2006/picture">
                <pic:pic>
                  <pic:nvPicPr>
                    <pic:cNvPr id="7" name=""/>
                    <pic:cNvPicPr/>
                  </pic:nvPicPr>
                  <pic:blipFill>
                    <a:blip r:embed="rId18"/>
                    <a:stretch>
                      <a:fillRect/>
                    </a:stretch>
                  </pic:blipFill>
                  <pic:spPr>
                    <a:xfrm>
                      <a:off x="0" y="0"/>
                      <a:ext cx="5274310" cy="2394700"/>
                    </a:xfrm>
                    <a:prstGeom prst="rect">
                      <a:avLst/>
                    </a:prstGeom>
                  </pic:spPr>
                </pic:pic>
              </a:graphicData>
            </a:graphic>
          </wp:inline>
        </w:drawing>
      </w:r>
    </w:p>
    <w:p>
      <w:pPr>
        <w:snapToGrid w:val="false"/>
        <w:spacing w:line="240" w:lineRule="atLeast"/>
        <w:ind w:firstLineChars="200"/>
        <w:jc w:val="left"/>
        <w:rPr>
          <w:rFonts w:ascii="微软雅黑" w:hAnsi="微软雅黑" w:eastAsia="微软雅黑"/>
          <w:color w:val="000000"/>
          <w:sz w:val="19"/>
          <w:szCs w:val="19"/>
        </w:rPr>
      </w:pPr>
      <w:r>
        <w:tab/>
      </w:r>
      <w:r>
        <w:rPr>
          <w:rFonts w:ascii="微软雅黑" w:hAnsi="微软雅黑" w:eastAsia="微软雅黑"/>
          <w:color w:val="000000"/>
          <w:sz w:val="19"/>
          <w:szCs w:val="19"/>
        </w:rPr>
        <w:drawing>
          <wp:inline distT="0" distB="0" distL="0" distR="0">
            <wp:extent cx="5274310" cy="2761586"/>
            <wp:effectExtent l="0" t="0" r="0" b="0"/>
            <wp:docPr id="8" name="" descr=""/>
            <wp:cNvGraphicFramePr>
              <a:graphicFrameLocks noChangeAspect="true"/>
            </wp:cNvGraphicFramePr>
            <a:graphic>
              <a:graphicData uri="http://schemas.openxmlformats.org/drawingml/2006/picture">
                <pic:pic>
                  <pic:nvPicPr>
                    <pic:cNvPr id="8" name=""/>
                    <pic:cNvPicPr/>
                  </pic:nvPicPr>
                  <pic:blipFill>
                    <a:blip r:embed="rId19"/>
                    <a:stretch>
                      <a:fillRect/>
                    </a:stretch>
                  </pic:blipFill>
                  <pic:spPr>
                    <a:xfrm>
                      <a:off x="0" y="0"/>
                      <a:ext cx="5274310" cy="2761586"/>
                    </a:xfrm>
                    <a:prstGeom prst="rect">
                      <a:avLst/>
                    </a:prstGeom>
                  </pic:spPr>
                </pic:pic>
              </a:graphicData>
            </a:graphic>
          </wp:inline>
        </w:drawing>
      </w:r>
    </w:p>
    <w:p>
      <w:pPr>
        <w:snapToGrid w:val="false"/>
        <w:spacing w:line="240" w:lineRule="atLeast"/>
        <w:ind w:firstLineChars="200"/>
        <w:jc w:val="left"/>
        <w:rPr>
          <w:rFonts w:ascii="T3Font_0" w:hAnsi="T3Font_0" w:eastAsia="T3Font_0"/>
          <w:b w:val="true"/>
          <w:bCs w:val="true"/>
          <w:color w:val="000000"/>
          <w:sz w:val="24"/>
          <w:szCs w:val="24"/>
        </w:rPr>
      </w:pPr>
      <w:r>
        <w:tab/>
      </w:r>
      <w:r>
        <w:rPr>
          <w:rFonts w:ascii="T3Font_0" w:hAnsi="T3Font_0" w:eastAsia="T3Font_0"/>
          <w:b w:val="true"/>
          <w:bCs w:val="true"/>
          <w:color w:val="000000"/>
          <w:sz w:val="24"/>
          <w:szCs w:val="24"/>
        </w:rPr>
        <w:t>例题：</w:t>
      </w:r>
    </w:p>
    <w:p>
      <w:pPr>
        <w:snapToGrid w:val="false"/>
        <w:spacing w:line="240" w:lineRule="atLeast"/>
        <w:ind w:firstLineChars="200"/>
        <w:jc w:val="left"/>
        <w:rPr>
          <w:rFonts w:ascii="T3Font_0" w:hAnsi="T3Font_0" w:eastAsia="T3Font_0"/>
          <w:color w:val="000000"/>
          <w:sz w:val="20"/>
          <w:szCs w:val="20"/>
        </w:rPr>
      </w:pPr>
      <w:r>
        <w:tab/>
      </w:r>
      <w:r>
        <w:rPr>
          <w:rFonts w:ascii="T3Font_0" w:hAnsi="T3Font_0" w:eastAsia="T3Font_0"/>
          <w:color w:val="000000"/>
          <w:sz w:val="20"/>
          <w:szCs w:val="20"/>
        </w:rPr>
        <w:drawing>
          <wp:inline distT="0" distB="0" distL="0" distR="0">
            <wp:extent cx="5274310" cy="2750175"/>
            <wp:effectExtent l="0" t="0" r="0" b="0"/>
            <wp:docPr id="9" name="" descr=""/>
            <wp:cNvGraphicFramePr>
              <a:graphicFrameLocks noChangeAspect="true"/>
            </wp:cNvGraphicFramePr>
            <a:graphic>
              <a:graphicData uri="http://schemas.openxmlformats.org/drawingml/2006/picture">
                <pic:pic>
                  <pic:nvPicPr>
                    <pic:cNvPr id="9" name=""/>
                    <pic:cNvPicPr/>
                  </pic:nvPicPr>
                  <pic:blipFill>
                    <a:blip r:embed="rId20"/>
                    <a:stretch>
                      <a:fillRect/>
                    </a:stretch>
                  </pic:blipFill>
                  <pic:spPr>
                    <a:xfrm>
                      <a:off x="0" y="0"/>
                      <a:ext cx="5274310" cy="2750175"/>
                    </a:xfrm>
                    <a:prstGeom prst="rect">
                      <a:avLst/>
                    </a:prstGeom>
                  </pic:spPr>
                </pic:pic>
              </a:graphicData>
            </a:graphic>
          </wp:inline>
        </w:drawing>
      </w:r>
    </w:p>
    <w:p>
      <w:pPr>
        <w:snapToGrid w:val="false"/>
        <w:spacing w:line="240"/>
        <w:ind/>
        <w:jc w:val="left"/>
        <w:rPr>
          <w:rFonts w:ascii="微软雅黑" w:hAnsi="微软雅黑" w:eastAsia="微软雅黑"/>
          <w:color w:val="000000"/>
          <w:sz w:val="21"/>
          <w:szCs w:val="21"/>
        </w:rPr>
      </w:pPr>
      <w:r>
        <w:rPr>
          <w:rFonts w:ascii="微软雅黑" w:hAnsi="微软雅黑" w:eastAsia="微软雅黑"/>
          <w:b w:val="true"/>
          <w:bCs w:val="true"/>
          <w:color w:val="000000"/>
          <w:sz w:val="19"/>
          <w:szCs w:val="19"/>
        </w:rPr>
        <w:t>4.3 EDF（最早截止时间优先，Earliest Deadline First）调度算法</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line="240"/>
        <w:ind/>
        <w:jc w:val="left"/>
        <w:rPr>
          <w:rFonts w:ascii="微软雅黑" w:hAnsi="微软雅黑" w:eastAsia="微软雅黑"/>
          <w:color w:val="000000"/>
          <w:sz w:val="21"/>
          <w:szCs w:val="21"/>
        </w:rPr>
      </w:pPr>
      <w:r>
        <w:rPr>
          <w:rFonts w:ascii="微软雅黑" w:hAnsi="微软雅黑" w:eastAsia="微软雅黑"/>
          <w:b w:val="true"/>
          <w:bCs w:val="true"/>
          <w:color w:val="000000"/>
          <w:sz w:val="19"/>
          <w:szCs w:val="19"/>
        </w:rPr>
        <w:t>  </w:t>
      </w:r>
      <w:r>
        <w:rPr>
          <w:rFonts w:ascii="微软雅黑" w:hAnsi="微软雅黑" w:eastAsia="微软雅黑"/>
          <w:color w:val="000000"/>
          <w:sz w:val="19"/>
          <w:szCs w:val="19"/>
        </w:rPr>
        <w:t> </w:t>
      </w:r>
      <w:r>
        <w:rPr>
          <w:rFonts w:ascii="微软雅黑" w:hAnsi="微软雅黑" w:eastAsia="微软雅黑"/>
          <w:b w:val="true"/>
          <w:bCs w:val="true"/>
          <w:color w:val="000000"/>
          <w:sz w:val="19"/>
          <w:szCs w:val="19"/>
        </w:rPr>
        <w:t> 4.3.1 调度算法描述</w:t>
      </w:r>
    </w:p>
    <w:p>
      <w:pPr>
        <w:numPr>
          <w:ilvl w:val="0"/>
          <w:numId w:val="49"/>
        </w:numPr>
        <w:snapToGrid w:val="false"/>
        <w:spacing w:line="240"/>
        <w:ind w:firstLineChars="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19"/>
          <w:szCs w:val="19"/>
          <w:shd w:val="clear" w:fill="fffaa5"/>
        </w:rPr>
        <w:t>最佳的动态优先级调度</w:t>
      </w:r>
    </w:p>
    <w:p>
      <w:pPr>
        <w:numPr>
          <w:ilvl w:val="0"/>
          <w:numId w:val="49"/>
        </w:numPr>
        <w:snapToGrid w:val="false"/>
        <w:spacing w:line="240"/>
        <w:ind w:firstLineChars="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19"/>
          <w:szCs w:val="19"/>
          <w:shd w:val="clear" w:fill="fffaa5"/>
        </w:rPr>
        <w:t>具有较早截止时间的任务具有较高的优先级</w:t>
      </w:r>
    </w:p>
    <w:p>
      <w:pPr>
        <w:numPr>
          <w:ilvl w:val="0"/>
          <w:numId w:val="49"/>
        </w:numPr>
        <w:snapToGrid w:val="false"/>
        <w:spacing w:line="240"/>
        <w:ind w:firstLineChars="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19"/>
          <w:szCs w:val="19"/>
        </w:rPr>
        <w:t>以最早的截止时间执行任务</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19"/>
          <w:szCs w:val="19"/>
        </w:rPr>
        <w:t>  </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19"/>
          <w:szCs w:val="19"/>
        </w:rPr>
        <w:t>    </w:t>
      </w:r>
      <w:r>
        <w:rPr>
          <w:rFonts w:ascii="微软雅黑" w:hAnsi="微软雅黑" w:eastAsia="微软雅黑"/>
          <w:b w:val="true"/>
          <w:bCs w:val="true"/>
          <w:color w:val="000000"/>
          <w:sz w:val="19"/>
          <w:szCs w:val="19"/>
        </w:rPr>
        <w:t>4.3.2 调度过程</w:t>
      </w:r>
    </w:p>
    <w:p>
      <w:pPr>
        <w:snapToGrid w:val="false"/>
        <w:spacing w:line="240" w:lineRule="atLeast"/>
        <w:ind w:firstLineChars="200"/>
        <w:jc w:val="left"/>
        <w:rPr>
          <w:rFonts w:ascii="T3Font_0" w:hAnsi="T3Font_0" w:eastAsia="T3Font_0"/>
          <w:color w:val="000000"/>
          <w:sz w:val="20"/>
          <w:szCs w:val="20"/>
        </w:rPr>
      </w:pPr>
      <w:r>
        <w:tab/>
      </w:r>
      <w:r>
        <w:rPr>
          <w:rFonts w:ascii="T3Font_0" w:hAnsi="T3Font_0" w:eastAsia="T3Font_0"/>
          <w:color w:val="000000"/>
          <w:sz w:val="20"/>
          <w:szCs w:val="20"/>
        </w:rPr>
        <w:drawing>
          <wp:inline distT="0" distB="0" distL="0" distR="0">
            <wp:extent cx="5274310" cy="1960297"/>
            <wp:effectExtent l="0" t="0" r="0" b="0"/>
            <wp:docPr id="10" name="" descr=""/>
            <wp:cNvGraphicFramePr>
              <a:graphicFrameLocks noChangeAspect="true"/>
            </wp:cNvGraphicFramePr>
            <a:graphic>
              <a:graphicData uri="http://schemas.openxmlformats.org/drawingml/2006/picture">
                <pic:pic>
                  <pic:nvPicPr>
                    <pic:cNvPr id="10" name=""/>
                    <pic:cNvPicPr/>
                  </pic:nvPicPr>
                  <pic:blipFill>
                    <a:blip r:embed="rId21"/>
                    <a:stretch>
                      <a:fillRect/>
                    </a:stretch>
                  </pic:blipFill>
                  <pic:spPr>
                    <a:xfrm>
                      <a:off x="0" y="0"/>
                      <a:ext cx="5274310" cy="1960297"/>
                    </a:xfrm>
                    <a:prstGeom prst="rect">
                      <a:avLst/>
                    </a:prstGeom>
                  </pic:spPr>
                </pic:pic>
              </a:graphicData>
            </a:graphic>
          </wp:inline>
        </w:drawing>
      </w:r>
    </w:p>
    <w:p>
      <w:pPr>
        <w:snapToGrid w:val="false"/>
        <w:spacing w:line="240"/>
        <w:ind/>
        <w:jc w:val="left"/>
        <w:rPr>
          <w:rFonts w:ascii="微软雅黑" w:hAnsi="微软雅黑" w:eastAsia="微软雅黑"/>
          <w:color w:val="000000"/>
          <w:sz w:val="21"/>
          <w:szCs w:val="21"/>
        </w:rPr>
      </w:pPr>
      <w:r>
        <w:rPr>
          <w:rFonts w:ascii="微软雅黑" w:hAnsi="微软雅黑" w:eastAsia="微软雅黑"/>
          <w:b w:val="true"/>
          <w:bCs w:val="true"/>
          <w:color w:val="000000"/>
          <w:sz w:val="19"/>
          <w:szCs w:val="19"/>
        </w:rPr>
        <w:t> 4.3.3 EDF调度模型使用限制</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19"/>
          <w:szCs w:val="19"/>
        </w:rPr>
        <w:t>           如果一个实时系统可以使用EDF算法进行调度，则有： ∑Ui ≤ 1</w:t>
      </w:r>
    </w:p>
    <w:p>
      <w:pPr>
        <w:snapToGrid w:val="false"/>
        <w:spacing w:line="240"/>
        <w:ind/>
        <w:jc w:val="left"/>
        <w:rPr>
          <w:rFonts w:ascii="微软雅黑" w:hAnsi="微软雅黑" w:eastAsia="微软雅黑"/>
          <w:color w:val="000000"/>
          <w:sz w:val="21"/>
          <w:szCs w:val="21"/>
        </w:rPr>
      </w:pPr>
      <w:r>
        <w:rPr>
          <w:rFonts w:ascii="T3Font_0" w:hAnsi="T3Font_0" w:eastAsia="T3Font_0"/>
          <w:color w:val="000000"/>
          <w:sz w:val="20"/>
          <w:szCs w:val="20"/>
        </w:rPr>
      </w:r>
    </w:p>
    <w:p>
      <w:pPr>
        <w:snapToGrid w:val="false"/>
        <w:spacing w:line="240" w:lineRule="atLeast"/>
        <w:ind w:firstLineChars="200"/>
        <w:jc w:val="left"/>
        <w:rPr>
          <w:rFonts w:ascii="T3Font_0" w:hAnsi="T3Font_0" w:eastAsia="T3Font_0"/>
          <w:color w:val="000000"/>
          <w:sz w:val="20"/>
          <w:szCs w:val="20"/>
        </w:rPr>
      </w:pPr>
      <w:r>
        <w:tab/>
      </w:r>
      <w:r>
        <w:rPr>
          <w:rFonts w:ascii="T3Font_0" w:hAnsi="T3Font_0" w:eastAsia="T3Font_0"/>
          <w:b w:val="true"/>
          <w:bCs w:val="true"/>
          <w:color w:val="000000"/>
          <w:sz w:val="24"/>
          <w:szCs w:val="24"/>
        </w:rPr>
        <w:t>例题：</w:t>
      </w:r>
    </w:p>
    <w:p>
      <w:pPr>
        <w:snapToGrid w:val="false"/>
        <w:spacing w:line="240" w:lineRule="atLeast"/>
        <w:ind w:firstLineChars="200"/>
        <w:jc w:val="left"/>
        <w:rPr>
          <w:rFonts w:ascii="T3Font_0" w:hAnsi="T3Font_0" w:eastAsia="T3Font_0"/>
          <w:color w:val="000000"/>
          <w:sz w:val="20"/>
          <w:szCs w:val="20"/>
        </w:rPr>
      </w:pPr>
      <w:r>
        <w:tab/>
      </w:r>
      <w:r>
        <w:rPr>
          <w:rFonts w:ascii="T3Font_0" w:hAnsi="T3Font_0" w:eastAsia="T3Font_0"/>
          <w:color w:val="000000"/>
          <w:sz w:val="20"/>
          <w:szCs w:val="20"/>
        </w:rPr>
        <w:drawing>
          <wp:inline distT="0" distB="0" distL="0" distR="0">
            <wp:extent cx="5274310" cy="2054021"/>
            <wp:effectExtent l="0" t="0" r="0" b="0"/>
            <wp:docPr id="11" name="" descr=""/>
            <wp:cNvGraphicFramePr>
              <a:graphicFrameLocks noChangeAspect="true"/>
            </wp:cNvGraphicFramePr>
            <a:graphic>
              <a:graphicData uri="http://schemas.openxmlformats.org/drawingml/2006/picture">
                <pic:pic>
                  <pic:nvPicPr>
                    <pic:cNvPr id="11" name=""/>
                    <pic:cNvPicPr/>
                  </pic:nvPicPr>
                  <pic:blipFill>
                    <a:blip r:embed="rId22"/>
                    <a:stretch>
                      <a:fillRect/>
                    </a:stretch>
                  </pic:blipFill>
                  <pic:spPr>
                    <a:xfrm>
                      <a:off x="0" y="0"/>
                      <a:ext cx="5274310" cy="2054021"/>
                    </a:xfrm>
                    <a:prstGeom prst="rect">
                      <a:avLst/>
                    </a:prstGeom>
                  </pic:spPr>
                </pic:pic>
              </a:graphicData>
            </a:graphic>
          </wp:inline>
        </w:drawing>
      </w:r>
    </w:p>
    <w:p>
      <w:pPr>
        <w:snapToGrid w:val="false"/>
        <w:spacing w:line="240" w:lineRule="atLeast"/>
        <w:ind w:firstLineChars="200"/>
        <w:jc w:val="left"/>
        <w:rPr>
          <w:rFonts w:ascii="T3Font_0" w:hAnsi="T3Font_0" w:eastAsia="T3Font_0"/>
          <w:color w:val="000000"/>
          <w:sz w:val="20"/>
          <w:szCs w:val="20"/>
        </w:rPr>
      </w:pPr>
      <w:r>
        <w:tab/>
      </w:r>
      <w:r>
        <w:rPr>
          <w:rFonts w:ascii="T3Font_0" w:hAnsi="T3Font_0" w:eastAsia="T3Font_0"/>
          <w:color w:val="000000"/>
          <w:sz w:val="20"/>
          <w:szCs w:val="20"/>
        </w:rPr>
        <w:drawing>
          <wp:inline distT="0" distB="0" distL="0" distR="0">
            <wp:extent cx="5274310" cy="2158493"/>
            <wp:effectExtent l="0" t="0" r="0" b="0"/>
            <wp:docPr id="12" name="" descr=""/>
            <wp:cNvGraphicFramePr>
              <a:graphicFrameLocks noChangeAspect="true"/>
            </wp:cNvGraphicFramePr>
            <a:graphic>
              <a:graphicData uri="http://schemas.openxmlformats.org/drawingml/2006/picture">
                <pic:pic>
                  <pic:nvPicPr>
                    <pic:cNvPr id="12" name=""/>
                    <pic:cNvPicPr/>
                  </pic:nvPicPr>
                  <pic:blipFill>
                    <a:blip r:embed="rId23"/>
                    <a:stretch>
                      <a:fillRect/>
                    </a:stretch>
                  </pic:blipFill>
                  <pic:spPr>
                    <a:xfrm>
                      <a:off x="0" y="0"/>
                      <a:ext cx="5274310" cy="2158493"/>
                    </a:xfrm>
                    <a:prstGeom prst="rect">
                      <a:avLst/>
                    </a:prstGeom>
                  </pic:spPr>
                </pic:pic>
              </a:graphicData>
            </a:graphic>
          </wp:inline>
        </w:drawing>
      </w:r>
    </w:p>
    <w:p>
      <w:pPr>
        <w:snapToGrid w:val="false"/>
        <w:spacing w:line="240"/>
        <w:ind/>
        <w:jc w:val="left"/>
        <w:rPr>
          <w:rFonts w:ascii="微软雅黑" w:hAnsi="微软雅黑" w:eastAsia="微软雅黑"/>
          <w:color w:val="000000"/>
          <w:sz w:val="21"/>
          <w:szCs w:val="21"/>
        </w:rPr>
      </w:pPr>
      <w:r>
        <w:rPr>
          <w:rFonts w:ascii="微软雅黑" w:hAnsi="微软雅黑" w:eastAsia="微软雅黑"/>
          <w:b w:val="true"/>
          <w:bCs w:val="true"/>
          <w:color w:val="000000"/>
          <w:sz w:val="24"/>
          <w:szCs w:val="24"/>
        </w:rPr>
        <w:t>5 . UML建模（Modeling with UML）</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line="240"/>
        <w:ind/>
        <w:jc w:val="left"/>
        <w:rPr>
          <w:rFonts w:ascii="微软雅黑" w:hAnsi="微软雅黑" w:eastAsia="微软雅黑"/>
          <w:color w:val="000000"/>
          <w:sz w:val="21"/>
          <w:szCs w:val="21"/>
        </w:rPr>
      </w:pPr>
      <w:r>
        <w:rPr>
          <w:rFonts w:ascii="微软雅黑" w:hAnsi="微软雅黑" w:eastAsia="微软雅黑"/>
          <w:b w:val="true"/>
          <w:bCs w:val="true"/>
          <w:color w:val="000000"/>
          <w:sz w:val="20"/>
          <w:szCs w:val="20"/>
        </w:rPr>
        <w:t>    参考资料：</w:t>
      </w:r>
    </w:p>
    <w:p>
      <w:pPr>
        <w:numPr>
          <w:ilvl w:val="0"/>
          <w:numId w:val="40"/>
        </w:numPr>
        <w:snapToGrid w:val="false"/>
        <w:spacing w:line="240"/>
        <w:ind w:firstLineChars="0"/>
        <w:jc w:val="left"/>
        <w:rPr>
          <w:rFonts w:ascii="微软雅黑" w:hAnsi="微软雅黑" w:eastAsia="微软雅黑"/>
          <w:color w:val="000000"/>
          <w:sz w:val="21"/>
          <w:szCs w:val="21"/>
        </w:rPr>
      </w:pPr>
      <w:r>
        <w:rPr>
          <w:rFonts w:hint="eastAsia"/>
        </w:rPr>
      </w:r>
      <w:hyperlink r:id="rId24">
        <w:r>
          <w:rPr>
            <w:rFonts w:ascii="微软雅黑" w:hAnsi="微软雅黑" w:eastAsia="微软雅黑"/>
            <w:i w:val="true"/>
            <w:iCs w:val="true"/>
            <w:color w:val="000000"/>
            <w:sz w:val="19"/>
            <w:szCs w:val="19"/>
            <w:u w:val="single"/>
          </w:rPr>
          <w:t>UML基础: 统一建模语言简介</w:t>
        </w:r>
      </w:hyperlink>
    </w:p>
    <w:p>
      <w:pPr>
        <w:numPr>
          <w:ilvl w:val="0"/>
          <w:numId w:val="40"/>
        </w:numPr>
        <w:snapToGrid w:val="false"/>
        <w:spacing w:line="240"/>
        <w:ind w:firstLineChars="0"/>
        <w:jc w:val="left"/>
        <w:rPr>
          <w:rFonts w:ascii="微软雅黑" w:hAnsi="微软雅黑" w:eastAsia="微软雅黑"/>
          <w:color w:val="000000"/>
          <w:sz w:val="21"/>
          <w:szCs w:val="21"/>
        </w:rPr>
      </w:pPr>
      <w:r>
        <w:rPr>
          <w:rFonts w:hint="eastAsia"/>
        </w:rPr>
      </w:r>
      <w:hyperlink r:id="rId25">
        <w:r>
          <w:rPr>
            <w:rFonts w:ascii="微软雅黑" w:hAnsi="微软雅黑" w:eastAsia="微软雅黑"/>
            <w:i w:val="true"/>
            <w:iCs w:val="true"/>
            <w:color w:val="000000"/>
            <w:sz w:val="19"/>
            <w:szCs w:val="19"/>
            <w:u w:val="single"/>
          </w:rPr>
          <w:t>五分钟读懂UML类图</w:t>
        </w:r>
      </w:hyperlink>
    </w:p>
    <w:p>
      <w:pPr>
        <w:numPr>
          <w:ilvl w:val="0"/>
          <w:numId w:val="40"/>
        </w:numPr>
        <w:snapToGrid w:val="false"/>
        <w:spacing w:line="240"/>
        <w:ind w:firstLineChars="0"/>
        <w:jc w:val="left"/>
        <w:rPr>
          <w:rFonts w:ascii="微软雅黑" w:hAnsi="微软雅黑" w:eastAsia="微软雅黑"/>
          <w:color w:val="000000"/>
          <w:sz w:val="21"/>
          <w:szCs w:val="21"/>
        </w:rPr>
      </w:pPr>
      <w:r>
        <w:rPr>
          <w:rFonts w:hint="eastAsia"/>
        </w:rPr>
      </w:r>
      <w:hyperlink r:id="rId26">
        <w:r>
          <w:rPr>
            <w:rFonts w:ascii="微软雅黑" w:hAnsi="微软雅黑" w:eastAsia="微软雅黑"/>
            <w:i w:val="true"/>
            <w:iCs w:val="true"/>
            <w:color w:val="000000"/>
            <w:sz w:val="19"/>
            <w:szCs w:val="19"/>
            <w:u w:val="single"/>
          </w:rPr>
          <w:t>UML实践详细经典教程</w:t>
        </w:r>
      </w:hyperlink>
    </w:p>
    <w:p>
      <w:pPr>
        <w:numPr>
          <w:ilvl w:val="0"/>
          <w:numId w:val="40"/>
        </w:numPr>
        <w:snapToGrid w:val="false"/>
        <w:spacing w:line="240"/>
        <w:ind w:firstLineChars="0"/>
        <w:jc w:val="left"/>
        <w:rPr>
          <w:rFonts w:ascii="微软雅黑" w:hAnsi="微软雅黑" w:eastAsia="微软雅黑"/>
          <w:color w:val="000000"/>
          <w:sz w:val="21"/>
          <w:szCs w:val="21"/>
        </w:rPr>
      </w:pPr>
      <w:r>
        <w:rPr>
          <w:rFonts w:hint="eastAsia"/>
        </w:rPr>
      </w:r>
      <w:hyperlink r:id="rId27">
        <w:r>
          <w:rPr>
            <w:rFonts w:ascii="微软雅黑" w:hAnsi="微软雅黑" w:eastAsia="微软雅黑"/>
            <w:i w:val="true"/>
            <w:iCs w:val="true"/>
            <w:color w:val="000000"/>
            <w:sz w:val="19"/>
            <w:szCs w:val="19"/>
            <w:u w:val="single"/>
          </w:rPr>
          <w:t>活动图实例：细谈UML建模语言中的活动图模型</w:t>
        </w:r>
      </w:hyperlink>
    </w:p>
    <w:p>
      <w:pPr>
        <w:numPr>
          <w:ilvl w:val="0"/>
          <w:numId w:val="40"/>
        </w:numPr>
        <w:snapToGrid w:val="false"/>
        <w:spacing w:line="240"/>
        <w:ind w:firstLineChars="0"/>
        <w:jc w:val="left"/>
        <w:rPr>
          <w:rFonts w:ascii="微软雅黑" w:hAnsi="微软雅黑" w:eastAsia="微软雅黑"/>
          <w:color w:val="000000"/>
          <w:sz w:val="21"/>
          <w:szCs w:val="21"/>
        </w:rPr>
      </w:pPr>
      <w:r>
        <w:rPr>
          <w:rFonts w:hint="eastAsia"/>
        </w:rPr>
      </w:r>
      <w:hyperlink r:id="rId28">
        <w:r>
          <w:rPr>
            <w:rFonts w:ascii="微软雅黑" w:hAnsi="微软雅黑" w:eastAsia="微软雅黑"/>
            <w:i w:val="true"/>
            <w:iCs w:val="true"/>
            <w:color w:val="000000"/>
            <w:sz w:val="19"/>
            <w:szCs w:val="19"/>
            <w:u w:val="single"/>
          </w:rPr>
          <w:t>UML建模之活动图介绍</w:t>
        </w:r>
      </w:hyperlink>
      <w:r>
        <w:rPr>
          <w:rFonts w:hint="eastAsia"/>
        </w:rPr>
      </w:r>
      <w:r>
        <w:rPr>
          <w:rFonts w:ascii="微软雅黑" w:hAnsi="微软雅黑" w:eastAsia="微软雅黑"/>
          <w:i w:val="true"/>
          <w:iCs w:val="true"/>
          <w:color w:val="000000"/>
          <w:sz w:val="19"/>
          <w:szCs w:val="19"/>
        </w:rPr>
        <w:t> </w:t>
      </w:r>
    </w:p>
    <w:p>
      <w:pPr>
        <w:numPr>
          <w:ilvl w:val="0"/>
          <w:numId w:val="40"/>
        </w:numPr>
        <w:snapToGrid w:val="false"/>
        <w:spacing w:line="240"/>
        <w:ind w:firstLineChars="0"/>
        <w:jc w:val="left"/>
        <w:rPr>
          <w:rFonts w:ascii="微软雅黑" w:hAnsi="微软雅黑" w:eastAsia="微软雅黑"/>
          <w:color w:val="000000"/>
          <w:sz w:val="21"/>
          <w:szCs w:val="21"/>
        </w:rPr>
      </w:pPr>
      <w:r>
        <w:rPr>
          <w:rFonts w:hint="eastAsia"/>
        </w:rPr>
      </w:r>
      <w:hyperlink r:id="rId29">
        <w:r>
          <w:rPr>
            <w:rFonts w:ascii="微软雅黑" w:hAnsi="微软雅黑" w:eastAsia="微软雅黑"/>
            <w:i w:val="true"/>
            <w:iCs w:val="true"/>
            <w:color w:val="0000ee"/>
            <w:sz w:val="19"/>
            <w:szCs w:val="19"/>
            <w:u w:val="single"/>
          </w:rPr>
          <w:t>UML学习（三）-----序列图</w:t>
        </w:r>
      </w:hyperlink>
      <w:r>
        <w:rPr>
          <w:rFonts w:hint="eastAsia"/>
        </w:rPr>
      </w:r>
      <w:r>
        <w:rPr>
          <w:rFonts w:ascii="微软雅黑" w:hAnsi="微软雅黑" w:eastAsia="微软雅黑"/>
          <w:color w:val="000000"/>
          <w:sz w:val="19"/>
          <w:szCs w:val="19"/>
        </w:rPr>
        <w:t> </w:t>
      </w:r>
    </w:p>
    <w:p>
      <w:pPr>
        <w:numPr>
          <w:ilvl w:val="0"/>
          <w:numId w:val="40"/>
        </w:numPr>
        <w:snapToGrid w:val="false"/>
        <w:spacing w:line="240"/>
        <w:ind w:firstLineChars="0"/>
        <w:jc w:val="left"/>
        <w:rPr>
          <w:rFonts w:ascii="微软雅黑" w:hAnsi="微软雅黑" w:eastAsia="微软雅黑"/>
          <w:color w:val="000000"/>
          <w:sz w:val="21"/>
          <w:szCs w:val="21"/>
        </w:rPr>
      </w:pPr>
      <w:r>
        <w:rPr>
          <w:rFonts w:hint="eastAsia"/>
        </w:rPr>
      </w:r>
      <w:hyperlink r:id="rId30">
        <w:r>
          <w:rPr>
            <w:rFonts w:ascii="微软雅黑" w:hAnsi="微软雅黑" w:eastAsia="微软雅黑"/>
            <w:i w:val="true"/>
            <w:iCs w:val="true"/>
            <w:color w:val="000000"/>
            <w:sz w:val="19"/>
            <w:szCs w:val="19"/>
            <w:u w:val="single"/>
          </w:rPr>
          <w:t>UML 2.0 时间图</w:t>
        </w:r>
      </w:hyperlink>
    </w:p>
    <w:p>
      <w:pPr>
        <w:numPr>
          <w:ilvl w:val="0"/>
          <w:numId w:val="40"/>
        </w:numPr>
        <w:snapToGrid w:val="false"/>
        <w:spacing w:line="240"/>
        <w:ind w:firstLineChars="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19"/>
          <w:szCs w:val="19"/>
        </w:rPr>
        <w:t>4.modeling with UML（requirement）.ppt </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21"/>
          <w:szCs w:val="21"/>
        </w:rPr>
        <w:t>录音笔 UML建模 ：</w:t>
      </w:r>
      <w:hyperlink r:id="rId31">
        <w:r>
          <w:rPr>
            <w:rFonts w:ascii="微软雅黑" w:hAnsi="微软雅黑" w:eastAsia="微软雅黑"/>
            <w:color w:val="1e6fff"/>
            <w:sz w:val="21"/>
            <w:szCs w:val="21"/>
            <w:u w:val="single"/>
          </w:rPr>
          <w:t>https://wenku.baidu.com/view/0e746a200722192e4536f66e.html</w:t>
        </w:r>
      </w:hyperlink>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line="240"/>
        <w:ind/>
        <w:jc w:val="left"/>
        <w:rPr>
          <w:rFonts w:ascii="微软雅黑" w:hAnsi="微软雅黑" w:eastAsia="微软雅黑"/>
          <w:color w:val="FF0000"/>
          <w:sz w:val="21"/>
          <w:szCs w:val="21"/>
        </w:rPr>
      </w:pPr>
      <w:r>
        <w:rPr>
          <w:rFonts w:ascii="微软雅黑" w:hAnsi="微软雅黑" w:eastAsia="微软雅黑"/>
          <w:b w:val="true"/>
          <w:bCs w:val="true"/>
          <w:color w:val="FF0000"/>
          <w:sz w:val="19"/>
          <w:szCs w:val="19"/>
        </w:rPr>
        <w:t>5.1 用例图（Use case diagrams），类图（Class diagrams），</w:t>
      </w:r>
    </w:p>
    <w:p>
      <w:pPr>
        <w:snapToGrid w:val="false"/>
        <w:spacing w:line="240"/>
        <w:ind/>
        <w:jc w:val="left"/>
        <w:rPr>
          <w:rFonts w:ascii="微软雅黑" w:hAnsi="微软雅黑" w:eastAsia="微软雅黑"/>
          <w:b w:val="true"/>
          <w:bCs w:val="true"/>
          <w:color w:val="FF0000"/>
          <w:sz w:val="19"/>
          <w:szCs w:val="19"/>
        </w:rPr>
      </w:pPr>
      <w:r>
        <w:rPr>
          <w:rFonts w:ascii="微软雅黑" w:hAnsi="微软雅黑" w:eastAsia="微软雅黑"/>
          <w:b w:val="true"/>
          <w:bCs w:val="true"/>
          <w:color w:val="FF0000"/>
          <w:sz w:val="19"/>
          <w:szCs w:val="19"/>
        </w:rPr>
        <w:t>     序列图（Sequence diagrams）和状态图（State diagrams）</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FF0000"/>
          <w:sz w:val="21"/>
          <w:szCs w:val="21"/>
        </w:rPr>
      </w:r>
    </w:p>
    <w:p>
      <w:pPr>
        <w:snapToGrid w:val="false"/>
        <w:spacing w:line="240"/>
        <w:ind/>
        <w:jc w:val="left"/>
        <w:rPr>
          <w:rFonts w:ascii="微软雅黑" w:hAnsi="微软雅黑" w:eastAsia="微软雅黑"/>
          <w:color w:val="FF0000"/>
          <w:sz w:val="21"/>
          <w:szCs w:val="21"/>
        </w:rPr>
      </w:pPr>
      <w:r>
        <w:rPr>
          <w:rFonts w:ascii="微软雅黑" w:hAnsi="微软雅黑" w:eastAsia="微软雅黑"/>
          <w:color w:val="FF0000"/>
          <w:sz w:val="21"/>
          <w:szCs w:val="21"/>
        </w:rPr>
        <w:t>哪些图可以描述用例：</w:t>
      </w:r>
    </w:p>
    <w:p>
      <w:pPr>
        <w:snapToGrid w:val="false"/>
        <w:spacing w:line="240"/>
        <w:ind/>
        <w:jc w:val="left"/>
        <w:rPr>
          <w:rFonts w:ascii="DFKai-SB,标楷体,sans-serif" w:hAnsi="DFKai-SB,标楷体,sans-serif" w:eastAsia="DFKai-SB,标楷体,sans-serif"/>
          <w:color w:val="FF0000"/>
          <w:sz w:val="21"/>
          <w:szCs w:val="21"/>
        </w:rPr>
      </w:pPr>
      <w:r>
        <w:rPr>
          <w:rFonts w:ascii="DFKai-SB,标楷体,sans-serif" w:hAnsi="DFKai-SB,标楷体,sans-serif" w:eastAsia="DFKai-SB,标楷体,sans-serif"/>
          <w:b w:val="true"/>
          <w:bCs w:val="true"/>
          <w:color w:val="FF0000"/>
          <w:sz w:val="27"/>
          <w:szCs w:val="27"/>
          <w:shd w:val="clear" w:fill="ffffff"/>
        </w:rPr>
        <w:t>用例图，顺序图，协作图，状态图</w:t>
      </w:r>
      <w:r>
        <w:rPr>
          <w:rFonts w:ascii="DFKai-SB,标楷体,sans-serif" w:hAnsi="DFKai-SB,标楷体,sans-serif" w:eastAsia="DFKai-SB,标楷体,sans-serif"/>
          <w:b w:val="true"/>
          <w:bCs w:val="true"/>
          <w:color w:val="FF0000"/>
          <w:sz w:val="27"/>
          <w:szCs w:val="27"/>
          <w:shd w:val="clear" w:fill="ffffff"/>
        </w:rPr>
        <w:t>，活动图</w:t>
      </w:r>
      <w:r>
        <w:rPr>
          <w:rFonts w:ascii="DFKai-SB,标楷体,sans-serif" w:hAnsi="DFKai-SB,标楷体,sans-serif" w:eastAsia="DFKai-SB,标楷体,sans-serif"/>
          <w:b w:val="true"/>
          <w:bCs w:val="true"/>
          <w:color w:val="FF0000"/>
          <w:sz w:val="27"/>
          <w:szCs w:val="27"/>
          <w:shd w:val="clear" w:fill="ffffff"/>
        </w:rPr>
        <w:t xml:space="preserve"> </w:t>
      </w:r>
      <w:r>
        <w:rPr>
          <w:rFonts w:ascii="DFKai-SB,标楷体,sans-serif" w:hAnsi="DFKai-SB,标楷体,sans-serif" w:eastAsia="DFKai-SB,标楷体,sans-serif"/>
          <w:color w:val="FF0000"/>
          <w:sz w:val="27"/>
          <w:szCs w:val="27"/>
          <w:shd w:val="clear" w:fill="ffffff"/>
        </w:rPr>
        <w:t>。</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FF0000"/>
          <w:sz w:val="21"/>
          <w:szCs w:val="21"/>
        </w:rPr>
      </w:r>
    </w:p>
    <w:p>
      <w:pPr>
        <w:numPr>
          <w:ilvl w:val="0"/>
          <w:numId w:val="41"/>
        </w:numPr>
        <w:snapToGrid w:val="false"/>
        <w:spacing w:line="240"/>
        <w:ind w:firstLineChars="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19"/>
          <w:szCs w:val="19"/>
        </w:rPr>
        <w:t>用例图：描述用户所看到的系统的功能行为，用例图从用户的角度来表示系统的功能（</w:t>
      </w:r>
      <w:r>
        <w:rPr>
          <w:rFonts w:hint="eastAsia"/>
        </w:rPr>
      </w:r>
      <w:r>
        <w:rPr>
          <w:rFonts w:ascii="微软雅黑" w:hAnsi="微软雅黑" w:eastAsia="微软雅黑"/>
          <w:color w:val="000000"/>
          <w:sz w:val="19"/>
          <w:szCs w:val="19"/>
          <w:shd w:val="clear" w:fill="fffaa5"/>
        </w:rPr>
        <w:t>静态视图</w:t>
      </w:r>
      <w:r>
        <w:rPr>
          <w:rFonts w:hint="eastAsia"/>
        </w:rPr>
      </w:r>
      <w:r>
        <w:rPr>
          <w:rFonts w:ascii="微软雅黑" w:hAnsi="微软雅黑" w:eastAsia="微软雅黑"/>
          <w:color w:val="000000"/>
          <w:sz w:val="19"/>
          <w:szCs w:val="19"/>
        </w:rPr>
        <w:t>）</w:t>
      </w:r>
    </w:p>
    <w:p>
      <w:pPr>
        <w:snapToGrid w:val="false"/>
        <w:spacing w:line="240"/>
        <w:ind w:left="0"/>
        <w:jc w:val="left"/>
        <w:rPr>
          <w:rFonts w:ascii="微软雅黑" w:hAnsi="微软雅黑" w:eastAsia="微软雅黑"/>
          <w:color w:val="000000"/>
          <w:sz w:val="21"/>
          <w:szCs w:val="21"/>
        </w:rPr>
      </w:pPr>
      <w:r>
        <w:rPr>
          <w:rFonts w:ascii="微软雅黑" w:hAnsi="微软雅黑" w:eastAsia="微软雅黑"/>
          <w:color w:val="000000"/>
          <w:sz w:val="21"/>
          <w:szCs w:val="21"/>
        </w:rPr>
        <w:t>包括：参与者，用例</w:t>
      </w:r>
    </w:p>
    <w:p>
      <w:pPr>
        <w:numPr>
          <w:ilvl w:val="0"/>
          <w:numId w:val="41"/>
        </w:numPr>
        <w:snapToGrid w:val="false"/>
        <w:spacing w:line="240"/>
        <w:ind w:firstLineChars="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19"/>
          <w:szCs w:val="19"/>
        </w:rPr>
        <w:t>类图：描述系统的</w:t>
      </w:r>
      <w:r>
        <w:rPr>
          <w:rFonts w:hint="eastAsia"/>
        </w:rPr>
      </w:r>
      <w:r>
        <w:rPr>
          <w:rFonts w:ascii="微软雅黑" w:hAnsi="微软雅黑" w:eastAsia="微软雅黑"/>
          <w:color w:val="000000"/>
          <w:sz w:val="19"/>
          <w:szCs w:val="19"/>
          <w:shd w:val="clear" w:fill="fffaa5"/>
        </w:rPr>
        <w:t>静态结构</w:t>
      </w:r>
      <w:r>
        <w:rPr>
          <w:rFonts w:hint="eastAsia"/>
        </w:rPr>
      </w:r>
      <w:r>
        <w:rPr>
          <w:rFonts w:ascii="微软雅黑" w:hAnsi="微软雅黑" w:eastAsia="微软雅黑"/>
          <w:color w:val="000000"/>
          <w:sz w:val="19"/>
          <w:szCs w:val="19"/>
        </w:rPr>
        <w:t>（对象，属性，联系），类图表示系统的结构</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numPr>
          <w:ilvl w:val="0"/>
          <w:numId w:val="41"/>
        </w:numPr>
        <w:snapToGrid w:val="false"/>
        <w:spacing w:line="240"/>
        <w:ind w:firstLineChars="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19"/>
          <w:szCs w:val="19"/>
        </w:rPr>
        <w:t>序列图：描述系统对象之间的</w:t>
      </w:r>
      <w:r>
        <w:rPr>
          <w:rFonts w:hint="eastAsia"/>
        </w:rPr>
      </w:r>
      <w:r>
        <w:rPr>
          <w:rFonts w:ascii="微软雅黑" w:hAnsi="微软雅黑" w:eastAsia="微软雅黑"/>
          <w:color w:val="000000"/>
          <w:sz w:val="19"/>
          <w:szCs w:val="19"/>
          <w:shd w:val="clear" w:fill="fffaa5"/>
        </w:rPr>
        <w:t>动态行为</w:t>
      </w:r>
      <w:r>
        <w:rPr>
          <w:rFonts w:hint="eastAsia"/>
        </w:rPr>
      </w:r>
      <w:r>
        <w:rPr>
          <w:rFonts w:ascii="微软雅黑" w:hAnsi="微软雅黑" w:eastAsia="微软雅黑"/>
          <w:color w:val="000000"/>
          <w:sz w:val="19"/>
          <w:szCs w:val="19"/>
        </w:rPr>
        <w:t>，序列图将系统的行为表示为不同对象之间的消息交互</w:t>
      </w:r>
    </w:p>
    <w:p>
      <w:pPr>
        <w:numPr>
          <w:ilvl w:val="0"/>
          <w:numId w:val="41"/>
        </w:numPr>
        <w:snapToGrid w:val="false"/>
        <w:spacing w:line="240"/>
        <w:ind w:firstLineChars="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19"/>
          <w:szCs w:val="19"/>
        </w:rPr>
        <w:t>状态图：描述单个对象的</w:t>
      </w:r>
      <w:r>
        <w:rPr>
          <w:rFonts w:hint="eastAsia"/>
        </w:rPr>
      </w:r>
      <w:r>
        <w:rPr>
          <w:rFonts w:ascii="微软雅黑" w:hAnsi="微软雅黑" w:eastAsia="微软雅黑"/>
          <w:color w:val="000000"/>
          <w:sz w:val="19"/>
          <w:szCs w:val="19"/>
          <w:shd w:val="clear" w:fill="fffaa5"/>
        </w:rPr>
        <w:t>动态行为</w:t>
      </w:r>
      <w:r>
        <w:rPr>
          <w:rFonts w:hint="eastAsia"/>
        </w:rPr>
      </w:r>
      <w:r>
        <w:rPr>
          <w:rFonts w:ascii="微软雅黑" w:hAnsi="微软雅黑" w:eastAsia="微软雅黑"/>
          <w:color w:val="000000"/>
          <w:sz w:val="19"/>
          <w:szCs w:val="19"/>
        </w:rPr>
        <w:t>，用有</w:t>
      </w:r>
      <w:r>
        <w:rPr>
          <w:rFonts w:hint="eastAsia"/>
        </w:rPr>
      </w:r>
      <w:r>
        <w:rPr>
          <w:rFonts w:ascii="微软雅黑" w:hAnsi="微软雅黑" w:eastAsia="微软雅黑"/>
          <w:color w:val="000000"/>
          <w:sz w:val="19"/>
          <w:szCs w:val="19"/>
        </w:rPr>
        <w:t>序</w:t>
      </w:r>
      <w:r>
        <w:rPr>
          <w:rFonts w:hint="eastAsia"/>
        </w:rPr>
      </w:r>
      <w:r>
        <w:rPr>
          <w:rFonts w:ascii="微软雅黑" w:hAnsi="微软雅黑" w:eastAsia="微软雅黑"/>
          <w:color w:val="000000"/>
          <w:sz w:val="19"/>
          <w:szCs w:val="19"/>
        </w:rPr>
        <w:t>的动态行为来表示单个对象的行为</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line="240"/>
        <w:ind/>
        <w:jc w:val="left"/>
        <w:rPr>
          <w:rFonts w:ascii="微软雅黑" w:hAnsi="微软雅黑" w:eastAsia="微软雅黑"/>
          <w:color w:val="000000"/>
          <w:sz w:val="21"/>
          <w:szCs w:val="21"/>
        </w:rPr>
      </w:pPr>
      <w:r>
        <w:rPr>
          <w:rFonts w:ascii="Microsoft YaHei, SF Pro Display, Roboto, Noto, Arial, PingFang SC, sans-serif" w:hAnsi="Microsoft YaHei, SF Pro Display, Roboto, Noto, Arial, PingFang SC, sans-serif" w:eastAsia="Microsoft YaHei, SF Pro Display, Roboto, Noto, Arial, PingFang SC, sans-serif"/>
          <w:color w:val="333333"/>
          <w:sz w:val="27"/>
          <w:szCs w:val="27"/>
        </w:rPr>
        <w:t>状态图是描述某一对象的状态转化的，它主要是展示的是对象的状态。描述的是一个对象的事情。从状态图中我们可以看出，对象在接受了事件刺激后，会做出什么样的反应。</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line="240"/>
        <w:ind/>
        <w:jc w:val="left"/>
        <w:rPr>
          <w:rFonts w:ascii="微软雅黑" w:hAnsi="微软雅黑" w:eastAsia="微软雅黑"/>
          <w:color w:val="000000"/>
          <w:sz w:val="21"/>
          <w:szCs w:val="21"/>
        </w:rPr>
      </w:pPr>
      <w:r>
        <w:rPr>
          <w:rFonts w:ascii="Microsoft YaHei, SF Pro Display, Roboto, Noto, Arial, PingFang SC, sans-serif" w:hAnsi="Microsoft YaHei, SF Pro Display, Roboto, Noto, Arial, PingFang SC, sans-serif" w:eastAsia="Microsoft YaHei, SF Pro Display, Roboto, Noto, Arial, PingFang SC, sans-serif"/>
          <w:color w:val="333333"/>
          <w:sz w:val="27"/>
          <w:szCs w:val="27"/>
        </w:rPr>
        <w:t>活动图是描述系统在执行某一用例时的具体步骤的，它主要表现的是系统的动作，描述的是整个系统的事情。</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after="240" w:line="312" w:lineRule="auto"/>
        <w:ind/>
        <w:jc w:val="left"/>
        <w:rPr>
          <w:rFonts w:ascii="微软雅黑" w:hAnsi="微软雅黑" w:eastAsia="微软雅黑"/>
          <w:color w:val="000000"/>
          <w:sz w:val="21"/>
          <w:szCs w:val="21"/>
        </w:rPr>
      </w:pPr>
      <w:r>
        <w:rPr>
          <w:rFonts w:ascii="Verdana, Arial, Helvetica, sans-serif" w:hAnsi="Verdana, Arial, Helvetica, sans-serif" w:eastAsia="Verdana, Arial, Helvetica, sans-serif"/>
          <w:color w:val="4d4d4d"/>
          <w:sz w:val="21"/>
          <w:szCs w:val="21"/>
          <w:shd w:val="clear" w:fill="ffffff"/>
        </w:rPr>
        <w:t>(1)、流程图着重描述处理过程，它的主要控制结构是顺序、分支和循环，各个处理过程之间有严格的顺序和时间关系。而UML活动图描述的是对象活动的顺序关系所遵循的规则，它着重表现的是系统的行为，而非系统的处理过程。</w:t>
      </w:r>
    </w:p>
    <w:p>
      <w:pPr>
        <w:snapToGrid w:val="false"/>
        <w:spacing w:after="240" w:line="312" w:lineRule="auto"/>
        <w:ind/>
        <w:jc w:val="left"/>
        <w:rPr>
          <w:rFonts w:ascii="微软雅黑" w:hAnsi="微软雅黑" w:eastAsia="微软雅黑"/>
          <w:color w:val="000000"/>
          <w:sz w:val="21"/>
          <w:szCs w:val="21"/>
        </w:rPr>
      </w:pPr>
      <w:r>
        <w:rPr>
          <w:rFonts w:ascii="Verdana, Arial, Helvetica, sans-serif" w:hAnsi="Verdana, Arial, Helvetica, sans-serif" w:eastAsia="Verdana, Arial, Helvetica, sans-serif"/>
          <w:color w:val="4d4d4d"/>
          <w:sz w:val="21"/>
          <w:szCs w:val="21"/>
          <w:shd w:val="clear" w:fill="ffffff"/>
        </w:rPr>
        <w:t>(2)、UML活动图能够表示并发活动的情形，而流程图不行。</w:t>
      </w:r>
    </w:p>
    <w:p>
      <w:pPr>
        <w:snapToGrid w:val="false"/>
        <w:spacing w:after="240" w:line="312" w:lineRule="auto"/>
        <w:ind/>
        <w:jc w:val="left"/>
        <w:rPr>
          <w:rFonts w:ascii="微软雅黑" w:hAnsi="微软雅黑" w:eastAsia="微软雅黑"/>
          <w:color w:val="000000"/>
          <w:sz w:val="21"/>
          <w:szCs w:val="21"/>
        </w:rPr>
      </w:pPr>
      <w:r>
        <w:rPr>
          <w:rFonts w:ascii="Verdana, Arial, Helvetica, sans-serif" w:hAnsi="Verdana, Arial, Helvetica, sans-serif" w:eastAsia="Verdana, Arial, Helvetica, sans-serif"/>
          <w:color w:val="4d4d4d"/>
          <w:sz w:val="21"/>
          <w:szCs w:val="21"/>
          <w:shd w:val="clear" w:fill="ffffff"/>
        </w:rPr>
        <w:t>(3)、UML活动图是面向对象的，而流程图是面向过程的。</w:t>
      </w:r>
    </w:p>
    <w:p>
      <w:pPr>
        <w:snapToGrid w:val="false"/>
        <w:spacing w:after="240" w:line="312" w:lineRule="auto"/>
        <w:ind/>
        <w:jc w:val="left"/>
        <w:rPr>
          <w:rFonts w:ascii="微软雅黑" w:hAnsi="微软雅黑" w:eastAsia="微软雅黑"/>
          <w:color w:val="000000"/>
          <w:sz w:val="21"/>
          <w:szCs w:val="21"/>
        </w:rPr>
      </w:pPr>
      <w:r>
        <w:rPr>
          <w:rFonts w:ascii="Microsoft YaHei, SF Pro Display, Roboto, Noto, Arial, PingFang SC, sans-serif" w:hAnsi="Microsoft YaHei, SF Pro Display, Roboto, Noto, Arial, PingFang SC, sans-serif" w:eastAsia="Microsoft YaHei, SF Pro Display, Roboto, Noto, Arial, PingFang SC, sans-serif"/>
          <w:color w:val="4d4d4d"/>
          <w:sz w:val="27"/>
          <w:szCs w:val="27"/>
          <w:shd w:val="clear" w:fill="ffffff"/>
        </w:rPr>
        <w:t>在需求分析阶段使用：用例图和活动图。</w:t>
      </w:r>
    </w:p>
    <w:p>
      <w:pPr>
        <w:snapToGrid w:val="false"/>
        <w:spacing w:after="240" w:line="312" w:lineRule="auto"/>
        <w:ind/>
        <w:jc w:val="left"/>
        <w:rPr>
          <w:rFonts w:ascii="Microsoft YaHei, SF Pro Display, Roboto, Noto, Arial, PingFang SC, sans-serif" w:hAnsi="Microsoft YaHei, SF Pro Display, Roboto, Noto, Arial, PingFang SC, sans-serif" w:eastAsia="Microsoft YaHei, SF Pro Display, Roboto, Noto, Arial, PingFang SC, sans-serif"/>
          <w:color w:val="4d4d4d"/>
          <w:sz w:val="27"/>
          <w:szCs w:val="27"/>
          <w:shd w:val="clear" w:fill="ffffff"/>
        </w:rPr>
      </w:pPr>
      <w:r>
        <w:rPr>
          <w:rFonts w:ascii="Microsoft YaHei, SF Pro Display, Roboto, Noto, Arial, PingFang SC, sans-serif" w:hAnsi="Microsoft YaHei, SF Pro Display, Roboto, Noto, Arial, PingFang SC, sans-serif" w:eastAsia="Microsoft YaHei, SF Pro Display, Roboto, Noto, Arial, PingFang SC, sans-serif"/>
          <w:color w:val="4d4d4d"/>
          <w:sz w:val="27"/>
          <w:szCs w:val="27"/>
          <w:shd w:val="clear" w:fill="ffffff"/>
        </w:rPr>
        <w:t>在详细设计阶段使用：时序图。</w:t>
      </w:r>
    </w:p>
    <w:p>
      <w:pPr>
        <w:snapToGrid w:val="false"/>
        <w:spacing w:after="240" w:line="312" w:lineRule="auto"/>
        <w:ind/>
        <w:jc w:val="left"/>
        <w:rPr>
          <w:rFonts w:ascii="Microsoft YaHei, SF Pro Display, Roboto, Noto, Arial, PingFang SC, sans-serif" w:hAnsi="Microsoft YaHei, SF Pro Display, Roboto, Noto, Arial, PingFang SC, sans-serif" w:eastAsia="Microsoft YaHei, SF Pro Display, Roboto, Noto, Arial, PingFang SC, sans-serif"/>
          <w:color w:val="4d4d4d"/>
          <w:sz w:val="27"/>
          <w:szCs w:val="27"/>
          <w:shd w:val="clear" w:fill="ffffff"/>
        </w:rPr>
      </w:pPr>
      <w:r>
        <w:rPr>
          <w:rFonts w:ascii="Microsoft YaHei, SF Pro Display, Roboto, Noto, Arial, PingFang SC, sans-serif" w:hAnsi="Microsoft YaHei, SF Pro Display, Roboto, Noto, Arial, PingFang SC, sans-serif" w:eastAsia="Microsoft YaHei, SF Pro Display, Roboto, Noto, Arial, PingFang SC, sans-serif"/>
          <w:color w:val="FF0000"/>
          <w:sz w:val="27"/>
          <w:szCs w:val="27"/>
          <w:shd w:val="clear" w:fill="ffffff"/>
        </w:rPr>
        <w:t>活动图与状态图的异同：</w:t>
      </w:r>
    </w:p>
    <w:p>
      <w:pPr>
        <w:snapToGrid w:val="false"/>
        <w:spacing w:after="240" w:line="312" w:lineRule="auto"/>
        <w:ind/>
        <w:jc w:val="left"/>
        <w:rPr>
          <w:rFonts w:ascii="Microsoft YaHei, SF Pro Display, Roboto, Noto, Arial, PingFang SC, sans-serif" w:hAnsi="Microsoft YaHei, SF Pro Display, Roboto, Noto, Arial, PingFang SC, sans-serif" w:eastAsia="Microsoft YaHei, SF Pro Display, Roboto, Noto, Arial, PingFang SC, sans-serif"/>
          <w:color w:val="4d4d4d"/>
          <w:sz w:val="27"/>
          <w:szCs w:val="27"/>
          <w:shd w:val="clear" w:fill="ffffff"/>
        </w:rPr>
      </w:pPr>
      <w:r>
        <w:rPr>
          <w:rFonts w:ascii="Microsoft YaHei, SF Pro Display, Roboto, Noto, Arial, PingFang SC, sans-serif" w:hAnsi="Microsoft YaHei, SF Pro Display, Roboto, Noto, Arial, PingFang SC, sans-serif" w:eastAsia="Microsoft YaHei, SF Pro Display, Roboto, Noto, Arial, PingFang SC, sans-serif"/>
          <w:color w:val="4d4d4d"/>
          <w:sz w:val="27"/>
          <w:szCs w:val="27"/>
          <w:shd w:val="clear" w:fill="ffffff"/>
        </w:rPr>
        <w:drawing>
          <wp:inline distT="0" distB="0" distL="0" distR="0">
            <wp:extent cx="5274310" cy="2724427"/>
            <wp:effectExtent l="0" t="0" r="0" b="0"/>
            <wp:docPr id="13" name="" descr=""/>
            <wp:cNvGraphicFramePr>
              <a:graphicFrameLocks noChangeAspect="true"/>
            </wp:cNvGraphicFramePr>
            <a:graphic>
              <a:graphicData uri="http://schemas.openxmlformats.org/drawingml/2006/picture">
                <pic:pic>
                  <pic:nvPicPr>
                    <pic:cNvPr id="13" name=""/>
                    <pic:cNvPicPr/>
                  </pic:nvPicPr>
                  <pic:blipFill>
                    <a:blip r:embed="rId32"/>
                    <a:stretch>
                      <a:fillRect/>
                    </a:stretch>
                  </pic:blipFill>
                  <pic:spPr>
                    <a:xfrm>
                      <a:off x="0" y="0"/>
                      <a:ext cx="5274310" cy="2724427"/>
                    </a:xfrm>
                    <a:prstGeom prst="rect">
                      <a:avLst/>
                    </a:prstGeom>
                  </pic:spPr>
                </pic:pic>
              </a:graphicData>
            </a:graphic>
          </wp:inline>
        </w:drawing>
      </w:r>
    </w:p>
    <w:p>
      <w:pPr>
        <w:snapToGrid w:val="false"/>
        <w:spacing w:after="240" w:line="312" w:lineRule="auto"/>
        <w:ind/>
        <w:jc w:val="left"/>
        <w:rPr>
          <w:rFonts w:ascii="Microsoft YaHei, SF Pro Display, Roboto, Noto, Arial, PingFang SC, sans-serif" w:hAnsi="Microsoft YaHei, SF Pro Display, Roboto, Noto, Arial, PingFang SC, sans-serif" w:eastAsia="Microsoft YaHei, SF Pro Display, Roboto, Noto, Arial, PingFang SC, sans-serif"/>
          <w:color w:val="4d4d4d"/>
          <w:sz w:val="27"/>
          <w:szCs w:val="27"/>
          <w:shd w:val="clear" w:fill="ffffff"/>
        </w:rPr>
      </w:pPr>
      <w:r>
        <w:rPr>
          <w:rFonts w:ascii="Microsoft YaHei, SF Pro Display, Roboto, Noto, Arial, PingFang SC, sans-serif" w:hAnsi="Microsoft YaHei, SF Pro Display, Roboto, Noto, Arial, PingFang SC, sans-serif" w:eastAsia="Microsoft YaHei, SF Pro Display, Roboto, Noto, Arial, PingFang SC, sans-serif"/>
          <w:color w:val="4d4d4d"/>
          <w:sz w:val="27"/>
          <w:szCs w:val="27"/>
          <w:shd w:val="clear" w:fill="ffffff"/>
        </w:rPr>
        <w:t>顺序图调用顺序：</w:t>
      </w:r>
    </w:p>
    <w:p>
      <w:pPr>
        <w:snapToGrid w:val="false"/>
        <w:spacing w:after="240" w:line="312" w:lineRule="auto"/>
        <w:ind/>
        <w:jc w:val="left"/>
        <w:rPr>
          <w:rFonts w:ascii="微软雅黑" w:hAnsi="微软雅黑" w:eastAsia="微软雅黑"/>
          <w:color w:val="000000"/>
          <w:sz w:val="21"/>
          <w:szCs w:val="21"/>
        </w:rPr>
      </w:pPr>
      <w:r>
        <w:rPr>
          <w:rFonts w:ascii="Microsoft YaHei, SF Pro Display, Roboto, Noto, Arial, PingFang SC, sans-serif" w:hAnsi="Microsoft YaHei, SF Pro Display, Roboto, Noto, Arial, PingFang SC, sans-serif" w:eastAsia="Microsoft YaHei, SF Pro Display, Roboto, Noto, Arial, PingFang SC, sans-serif"/>
          <w:color w:val="4d4d4d"/>
          <w:sz w:val="27"/>
          <w:szCs w:val="27"/>
          <w:shd w:val="clear" w:fill="ffffff"/>
        </w:rPr>
        <w:drawing>
          <wp:inline distT="0" distB="0" distL="0" distR="0">
            <wp:extent cx="5238750" cy="3238500"/>
            <wp:effectExtent l="0" t="0" r="0" b="0"/>
            <wp:docPr id="14" name="" descr=""/>
            <wp:cNvGraphicFramePr>
              <a:graphicFrameLocks noChangeAspect="true"/>
            </wp:cNvGraphicFramePr>
            <a:graphic>
              <a:graphicData uri="http://schemas.openxmlformats.org/drawingml/2006/picture">
                <pic:pic>
                  <pic:nvPicPr>
                    <pic:cNvPr id="14" name=""/>
                    <pic:cNvPicPr/>
                  </pic:nvPicPr>
                  <pic:blipFill>
                    <a:blip r:embed="rId33"/>
                    <a:stretch>
                      <a:fillRect/>
                    </a:stretch>
                  </pic:blipFill>
                  <pic:spPr>
                    <a:xfrm>
                      <a:off x="0" y="0"/>
                      <a:ext cx="5238750" cy="3238500"/>
                    </a:xfrm>
                    <a:prstGeom prst="rect">
                      <a:avLst/>
                    </a:prstGeom>
                  </pic:spPr>
                </pic:pic>
              </a:graphicData>
            </a:graphic>
          </wp:inline>
        </w:drawing>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21"/>
          <w:szCs w:val="21"/>
        </w:rPr>
        <w:drawing>
          <wp:inline distT="0" distB="0" distL="0" distR="0">
            <wp:extent cx="5274310" cy="1088109"/>
            <wp:effectExtent l="0" t="0" r="0" b="0"/>
            <wp:docPr id="15" name="" descr=""/>
            <wp:cNvGraphicFramePr>
              <a:graphicFrameLocks noChangeAspect="true"/>
            </wp:cNvGraphicFramePr>
            <a:graphic>
              <a:graphicData uri="http://schemas.openxmlformats.org/drawingml/2006/picture">
                <pic:pic>
                  <pic:nvPicPr>
                    <pic:cNvPr id="15" name=""/>
                    <pic:cNvPicPr/>
                  </pic:nvPicPr>
                  <pic:blipFill>
                    <a:blip r:embed="rId34"/>
                    <a:stretch>
                      <a:fillRect/>
                    </a:stretch>
                  </pic:blipFill>
                  <pic:spPr>
                    <a:xfrm>
                      <a:off x="0" y="0"/>
                      <a:ext cx="5274310" cy="1088109"/>
                    </a:xfrm>
                    <a:prstGeom prst="rect">
                      <a:avLst/>
                    </a:prstGeom>
                  </pic:spPr>
                </pic:pic>
              </a:graphicData>
            </a:graphic>
          </wp:inline>
        </w:drawing>
      </w:r>
    </w:p>
    <w:p>
      <w:pPr>
        <w:snapToGrid w:val="false"/>
        <w:spacing w:line="240"/>
        <w:ind/>
        <w:jc w:val="left"/>
        <w:rPr>
          <w:rFonts w:ascii="微软雅黑" w:hAnsi="微软雅黑" w:eastAsia="微软雅黑"/>
          <w:color w:val="000000"/>
          <w:sz w:val="21"/>
          <w:szCs w:val="21"/>
        </w:rPr>
      </w:pPr>
      <w:r>
        <w:rPr>
          <w:rFonts w:ascii="微软雅黑" w:hAnsi="微软雅黑" w:eastAsia="微软雅黑"/>
          <w:b w:val="true"/>
          <w:bCs w:val="true"/>
          <w:color w:val="000000"/>
          <w:sz w:val="19"/>
          <w:szCs w:val="19"/>
        </w:rPr>
        <w:t>5.2 行为建模</w:t>
      </w:r>
    </w:p>
    <w:p>
      <w:pPr>
        <w:snapToGrid w:val="false"/>
        <w:spacing w:line="240"/>
        <w:ind/>
        <w:jc w:val="left"/>
        <w:rPr>
          <w:rFonts w:ascii="微软雅黑" w:hAnsi="微软雅黑" w:eastAsia="微软雅黑"/>
          <w:color w:val="000000"/>
          <w:sz w:val="21"/>
          <w:szCs w:val="21"/>
        </w:rPr>
      </w:pPr>
      <w:r>
        <w:rPr>
          <w:rFonts w:ascii="微软雅黑" w:hAnsi="微软雅黑" w:eastAsia="微软雅黑"/>
          <w:b w:val="true"/>
          <w:bCs w:val="true"/>
          <w:color w:val="000000"/>
          <w:sz w:val="19"/>
          <w:szCs w:val="19"/>
        </w:rPr>
        <w:t>   </w:t>
      </w:r>
      <w:r>
        <w:rPr>
          <w:rFonts w:ascii="微软雅黑" w:hAnsi="微软雅黑" w:eastAsia="微软雅黑"/>
          <w:color w:val="000000"/>
          <w:sz w:val="19"/>
          <w:szCs w:val="19"/>
        </w:rPr>
        <w:t> 从逻辑上讲，可以将单个元素或元素组的行为建模为三种不同类型：（详见  4.modeling with UML.ppt p72~p82）</w:t>
      </w:r>
    </w:p>
    <w:p>
      <w:pPr>
        <w:numPr>
          <w:ilvl w:val="0"/>
          <w:numId w:val="42"/>
        </w:numPr>
        <w:snapToGrid w:val="false"/>
        <w:spacing w:line="240"/>
        <w:ind w:firstLineChars="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19"/>
          <w:szCs w:val="19"/>
        </w:rPr>
        <w:t>简单行为</w:t>
      </w:r>
    </w:p>
    <w:p>
      <w:pPr>
        <w:numPr>
          <w:ilvl w:val="0"/>
          <w:numId w:val="42"/>
        </w:numPr>
        <w:snapToGrid w:val="false"/>
        <w:spacing w:line="240"/>
        <w:ind w:firstLineChars="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19"/>
          <w:szCs w:val="19"/>
        </w:rPr>
        <w:t>状态行为</w:t>
      </w:r>
    </w:p>
    <w:p>
      <w:pPr>
        <w:numPr>
          <w:ilvl w:val="0"/>
          <w:numId w:val="42"/>
        </w:numPr>
        <w:snapToGrid w:val="false"/>
        <w:spacing w:line="240"/>
        <w:ind w:firstLineChars="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19"/>
          <w:szCs w:val="19"/>
        </w:rPr>
        <w:t>持续行为</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20"/>
          <w:szCs w:val="20"/>
        </w:rPr>
        <w:t>    其他非功能性限制也经常适用。这种约束被称为QOS约束，完成这一行为的质量。</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20"/>
          <w:szCs w:val="20"/>
        </w:rPr>
        <w:t>    例如：一个动作需要多长时间？两位数的准确度足够了吗？QOS约束通常使用约束语言进行建模（OCL）。</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20"/>
          <w:szCs w:val="20"/>
        </w:rPr>
        <w:t>    UML的主要特征是支持有限状态机。</w:t>
      </w:r>
      <w:r>
        <w:rPr>
          <w:rFonts w:ascii="微软雅黑" w:hAnsi="微软雅黑" w:eastAsia="微软雅黑"/>
          <w:color w:val="000000"/>
          <w:sz w:val="19"/>
          <w:szCs w:val="19"/>
        </w:rPr>
        <w:t>状态图的两个基本概念是</w:t>
      </w:r>
      <w:r>
        <w:rPr>
          <w:rFonts w:ascii="微软雅黑" w:hAnsi="微软雅黑" w:eastAsia="微软雅黑"/>
          <w:color w:val="000000"/>
          <w:sz w:val="19"/>
          <w:szCs w:val="19"/>
          <w:shd w:val="clear" w:fill="fffaa5"/>
        </w:rPr>
        <w:t>状态和转换</w:t>
      </w:r>
      <w:r>
        <w:rPr>
          <w:rFonts w:ascii="微软雅黑" w:hAnsi="微软雅黑" w:eastAsia="微软雅黑"/>
          <w:color w:val="000000"/>
          <w:sz w:val="19"/>
          <w:szCs w:val="19"/>
        </w:rPr>
        <w:t>。</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line="240"/>
        <w:ind/>
        <w:jc w:val="left"/>
        <w:rPr>
          <w:rFonts w:ascii="微软雅黑" w:hAnsi="微软雅黑" w:eastAsia="微软雅黑"/>
          <w:color w:val="000000"/>
          <w:sz w:val="21"/>
          <w:szCs w:val="21"/>
        </w:rPr>
      </w:pPr>
      <w:r>
        <w:rPr>
          <w:rFonts w:ascii="微软雅黑" w:hAnsi="微软雅黑" w:eastAsia="微软雅黑"/>
          <w:b w:val="true"/>
          <w:bCs w:val="true"/>
          <w:color w:val="000000"/>
          <w:sz w:val="19"/>
          <w:szCs w:val="19"/>
        </w:rPr>
        <w:t>5.3 状态图（state chart）</w:t>
      </w:r>
    </w:p>
    <w:p>
      <w:pPr>
        <w:snapToGrid w:val="false"/>
        <w:spacing w:line="240"/>
        <w:ind/>
        <w:jc w:val="left"/>
        <w:rPr>
          <w:rFonts w:ascii="微软雅黑" w:hAnsi="微软雅黑" w:eastAsia="微软雅黑"/>
          <w:color w:val="000000"/>
          <w:sz w:val="21"/>
          <w:szCs w:val="21"/>
        </w:rPr>
      </w:pPr>
      <w:r>
        <w:rPr>
          <w:rFonts w:ascii="微软雅黑" w:hAnsi="微软雅黑" w:eastAsia="微软雅黑"/>
          <w:b w:val="true"/>
          <w:bCs w:val="true"/>
          <w:color w:val="000000"/>
          <w:sz w:val="19"/>
          <w:szCs w:val="19"/>
        </w:rPr>
        <w:t>   </w:t>
      </w:r>
      <w:r>
        <w:rPr>
          <w:rFonts w:ascii="微软雅黑" w:hAnsi="微软雅黑" w:eastAsia="微软雅黑"/>
          <w:color w:val="000000"/>
          <w:sz w:val="19"/>
          <w:szCs w:val="19"/>
        </w:rPr>
        <w:t>状态的特点：</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19"/>
          <w:szCs w:val="19"/>
        </w:rPr>
        <w:t>    可以在状态图上捕获行为的对象被认为是被动的。</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19"/>
          <w:szCs w:val="19"/>
        </w:rPr>
        <w:t>    这样一个对象的行为空间被分解为存在的不相交和不相交的条件，称为状态。</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19"/>
          <w:szCs w:val="19"/>
        </w:rPr>
        <w:t>    转换是对导致状态改变的事件的响应。该对象可以在接收到事件（尽管不进行转换）或者进行转换时执行动作，进入或退出状态。</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19"/>
          <w:szCs w:val="19"/>
        </w:rPr>
        <w:t>    UML中定义了四种事件：</w:t>
      </w:r>
    </w:p>
    <w:p>
      <w:pPr>
        <w:numPr>
          <w:ilvl w:val="0"/>
          <w:numId w:val="43"/>
        </w:numPr>
        <w:snapToGrid w:val="false"/>
        <w:spacing w:line="240"/>
        <w:ind w:firstLineChars="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19"/>
          <w:szCs w:val="19"/>
        </w:rPr>
        <w:t>SignalEvent：与信号相关的事件。</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19"/>
          <w:szCs w:val="19"/>
        </w:rPr>
        <w:t>          Signal是一个</w:t>
      </w:r>
      <w:r>
        <w:rPr>
          <w:rFonts w:ascii="微软雅黑" w:hAnsi="微软雅黑" w:eastAsia="微软雅黑"/>
          <w:color w:val="000000"/>
          <w:sz w:val="19"/>
          <w:szCs w:val="19"/>
          <w:shd w:val="clear" w:fill="fffaa5"/>
        </w:rPr>
        <w:t>异步通信</w:t>
      </w:r>
      <w:r>
        <w:rPr>
          <w:rFonts w:ascii="微软雅黑" w:hAnsi="微软雅黑" w:eastAsia="微软雅黑"/>
          <w:color w:val="000000"/>
          <w:sz w:val="19"/>
          <w:szCs w:val="19"/>
        </w:rPr>
        <w:t>的规范，所以SignalEvent是一个与异步接收信号相关的事件。</w:t>
      </w:r>
    </w:p>
    <w:p>
      <w:pPr>
        <w:numPr>
          <w:ilvl w:val="0"/>
          <w:numId w:val="44"/>
        </w:numPr>
        <w:snapToGrid w:val="false"/>
        <w:spacing w:line="240"/>
        <w:ind w:firstLineChars="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19"/>
          <w:szCs w:val="19"/>
        </w:rPr>
        <w:t>CallEvent：与调用相关联的事件。</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19"/>
          <w:szCs w:val="19"/>
        </w:rPr>
        <w:t>          Call是一个</w:t>
      </w:r>
      <w:r>
        <w:rPr>
          <w:rFonts w:ascii="微软雅黑" w:hAnsi="微软雅黑" w:eastAsia="微软雅黑"/>
          <w:color w:val="000000"/>
          <w:sz w:val="19"/>
          <w:szCs w:val="19"/>
          <w:shd w:val="clear" w:fill="fffaa5"/>
        </w:rPr>
        <w:t>同步通信</w:t>
      </w:r>
      <w:r>
        <w:rPr>
          <w:rFonts w:ascii="微软雅黑" w:hAnsi="微软雅黑" w:eastAsia="微软雅黑"/>
          <w:color w:val="000000"/>
          <w:sz w:val="19"/>
          <w:szCs w:val="19"/>
        </w:rPr>
        <w:t>的规范，所以CallEvent允许一个对象直接调用其中一个方法来影响另一个对象的状态。</w:t>
      </w:r>
    </w:p>
    <w:p>
      <w:pPr>
        <w:numPr>
          <w:ilvl w:val="0"/>
          <w:numId w:val="45"/>
        </w:numPr>
        <w:snapToGrid w:val="false"/>
        <w:spacing w:line="240"/>
        <w:ind w:firstLineChars="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19"/>
          <w:szCs w:val="19"/>
        </w:rPr>
        <w:t>TimeEvent：与时间流逝相关的事件，通常用tm（&lt;duration&gt;）</w:t>
      </w:r>
      <w:r>
        <w:rPr>
          <w:rFonts w:hint="eastAsia"/>
        </w:rPr>
      </w:r>
      <w:r>
        <w:rPr>
          <w:rFonts w:ascii="微软雅黑" w:hAnsi="微软雅黑" w:eastAsia="微软雅黑"/>
          <w:color w:val="000000"/>
          <w:sz w:val="19"/>
          <w:szCs w:val="19"/>
        </w:rPr>
        <w:t>或</w:t>
      </w:r>
      <w:r>
        <w:rPr>
          <w:rFonts w:hint="eastAsia"/>
        </w:rPr>
      </w:r>
      <w:r>
        <w:rPr>
          <w:rFonts w:ascii="微软雅黑" w:hAnsi="微软雅黑" w:eastAsia="微软雅黑"/>
          <w:color w:val="000000"/>
          <w:sz w:val="19"/>
          <w:szCs w:val="19"/>
        </w:rPr>
        <w:t>after（&lt;duration&gt;）表示。</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19"/>
          <w:szCs w:val="19"/>
        </w:rPr>
        <w:t>几乎所有的TimeEvents都是相对的时间。也就是说，它们指定事件将在对象处于指定状态至少&lt;duration&gt;时间单位后发生。</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19"/>
          <w:szCs w:val="19"/>
        </w:rPr>
        <w:t>如果对象在超时之前离开该状态，则与该持续时间关联的逻辑计时器将消失，而不会创建超时事件</w:t>
      </w:r>
    </w:p>
    <w:p>
      <w:pPr>
        <w:numPr>
          <w:ilvl w:val="0"/>
          <w:numId w:val="46"/>
        </w:numPr>
        <w:snapToGrid w:val="false"/>
        <w:spacing w:line="240"/>
        <w:ind w:firstLineChars="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19"/>
          <w:szCs w:val="19"/>
        </w:rPr>
        <w:t>ChangeEvent：与属性的值更改关联的事件。</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19"/>
          <w:szCs w:val="19"/>
        </w:rPr>
        <w:t>它很少用在软件应用程序中。然而，当一个状态属性被内存映射到一个硬件上时，它可以用来指示内存地址改变的值</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19"/>
          <w:szCs w:val="19"/>
        </w:rPr>
        <w:t>     转换（transition）</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19"/>
          <w:szCs w:val="19"/>
        </w:rPr>
        <w:t>     转换是从起始状态开始并在目标状态结束的弧。 </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19"/>
          <w:szCs w:val="19"/>
        </w:rPr>
        <w:t>     转换通常具有命名的事件触发器，可选地随后是执行转换时执行的动作（即可执行语句或操作）。</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19"/>
          <w:szCs w:val="19"/>
        </w:rPr>
        <w:t>      过渡事件签名的格式为：</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19"/>
          <w:szCs w:val="19"/>
        </w:rPr>
        <w:t>              event-name '(' parameter-list ')' '[' guard-expression ']' '/' action-list</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19"/>
          <w:szCs w:val="19"/>
        </w:rPr>
        <w:t>              注：事件可以指定形式参数列表，这意味着事件可以携带实际的参数。</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19"/>
          <w:szCs w:val="19"/>
        </w:rPr>
        <w:t>              digit(key: keyType)/ show(key)</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19"/>
          <w:szCs w:val="19"/>
        </w:rPr>
        <w:t>    约束（Guard）和行为执行顺序（Execution Order）：</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19"/>
          <w:szCs w:val="19"/>
        </w:rPr>
        <w:t>    guard表达式是一个布尔表达式，包含在方括号中，必须计算为true或false。</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19"/>
          <w:szCs w:val="19"/>
        </w:rPr>
        <w:t>    行动的执行顺序很重要，基本规则是退出-&gt;转换-&gt;进入（exit-transition-entry）。</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19"/>
          <w:szCs w:val="19"/>
        </w:rPr>
        <w:t>    也就是说，先行状态的退出动作首先执行，然后是转换动作，随后是后续状态的进入动作。</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19"/>
          <w:szCs w:val="19"/>
        </w:rPr>
        <w:t>    注：Guard的原意为“保卫，守卫”，根据实际意义暂译为“约束”，不一定准确。</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line="240"/>
        <w:ind/>
        <w:jc w:val="left"/>
        <w:rPr>
          <w:rFonts w:ascii="微软雅黑" w:hAnsi="微软雅黑" w:eastAsia="微软雅黑"/>
          <w:color w:val="000000"/>
          <w:sz w:val="21"/>
          <w:szCs w:val="21"/>
        </w:rPr>
      </w:pPr>
      <w:r>
        <w:rPr>
          <w:rFonts w:ascii="微软雅黑" w:hAnsi="微软雅黑" w:eastAsia="微软雅黑"/>
          <w:b w:val="true"/>
          <w:bCs w:val="true"/>
          <w:color w:val="000000"/>
          <w:sz w:val="19"/>
          <w:szCs w:val="19"/>
        </w:rPr>
        <w:t>5.4 状态机（state chart）</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19"/>
          <w:szCs w:val="19"/>
        </w:rPr>
        <w:t> 伪状态（Pseudostates）符号表示，</w:t>
      </w:r>
      <w:r>
        <w:rPr>
          <w:rFonts w:ascii="微软雅黑" w:hAnsi="微软雅黑" w:eastAsia="微软雅黑"/>
          <w:color w:val="000000"/>
          <w:sz w:val="19"/>
          <w:szCs w:val="19"/>
          <w:shd w:val="clear" w:fill="fffaa5"/>
        </w:rPr>
        <w:t>历史伪状态（History）</w:t>
      </w:r>
      <w:r>
        <w:rPr>
          <w:rFonts w:ascii="微软雅黑" w:hAnsi="微软雅黑" w:eastAsia="微软雅黑"/>
          <w:color w:val="000000"/>
          <w:sz w:val="19"/>
          <w:szCs w:val="19"/>
        </w:rPr>
        <w:t>：详见  4.modeling with UML.ppt p91~p98</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line="240"/>
        <w:ind/>
        <w:jc w:val="left"/>
        <w:rPr>
          <w:rFonts w:ascii="微软雅黑" w:hAnsi="微软雅黑" w:eastAsia="微软雅黑"/>
          <w:color w:val="000000"/>
          <w:sz w:val="21"/>
          <w:szCs w:val="21"/>
        </w:rPr>
      </w:pPr>
      <w:r>
        <w:rPr>
          <w:rFonts w:ascii="微软雅黑" w:hAnsi="微软雅黑" w:eastAsia="微软雅黑"/>
          <w:b w:val="true"/>
          <w:bCs w:val="true"/>
          <w:color w:val="000000"/>
          <w:sz w:val="19"/>
          <w:szCs w:val="19"/>
        </w:rPr>
        <w:t>5.5 活动图（Activity Diagrams）</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19"/>
          <w:szCs w:val="19"/>
        </w:rPr>
        <w:t>UML 1.x中的活动图在语义上等同于状态图，并共享一个通用的元模型。 </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19"/>
          <w:szCs w:val="19"/>
        </w:rPr>
        <w:t>在UML 2.0中，活动图给出了独立于状态图的语义基础。 在UML 2.0中，有多个级别的活动图：基本的，中间的，完整的等等。</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19"/>
          <w:szCs w:val="19"/>
        </w:rPr>
        <w:t>详见  4.modeling with UML.ppt p99~p104</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19"/>
          <w:szCs w:val="19"/>
        </w:rPr>
        <w:t>活动图元素：</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19"/>
          <w:szCs w:val="19"/>
        </w:rPr>
        <w:t>1、活动状态图（Activity）                                        2、动作状态（Actions)</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19"/>
          <w:szCs w:val="19"/>
        </w:rPr>
        <w:t>3、动作状态约束（Action Constraints）                    4、动作流（Control Flow）</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19"/>
          <w:szCs w:val="19"/>
        </w:rPr>
        <w:t>5、开始节点（Initial Node）                                     6、终止节点（Final Node）</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19"/>
          <w:szCs w:val="19"/>
        </w:rPr>
        <w:t>7、对象（Objects）                                                 8、数据存储对象（DataStore）</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19"/>
          <w:szCs w:val="19"/>
        </w:rPr>
        <w:t>9、对象流（Object Flows）                                      10、分支与合并（Decision and Merge Nodes）</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19"/>
          <w:szCs w:val="19"/>
        </w:rPr>
        <w:t>11、分叉与汇合（Fork and Join Nodes）                 12、异常处理（Exception Handler）</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19"/>
          <w:szCs w:val="19"/>
        </w:rPr>
        <w:t>13、活动中断区域（Interruptible Activity Region）    14、泳道（Partition）</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numPr>
          <w:ilvl w:val="0"/>
          <w:numId w:val="47"/>
        </w:numPr>
        <w:snapToGrid w:val="false"/>
        <w:spacing w:line="240"/>
        <w:ind w:firstLineChars="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19"/>
          <w:szCs w:val="19"/>
        </w:rPr>
        <w:t>    UML中有三种主要的图形式来描述交互场景 ：交互图（communication diagrams）</w:t>
      </w:r>
    </w:p>
    <w:p>
      <w:pPr>
        <w:numPr>
          <w:ilvl w:val="0"/>
          <w:numId w:val="47"/>
        </w:numPr>
        <w:snapToGrid w:val="false"/>
        <w:spacing w:line="240"/>
        <w:ind w:firstLineChars="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19"/>
          <w:szCs w:val="19"/>
        </w:rPr>
        <w:t>序列图（sequence diagrams）</w:t>
      </w:r>
    </w:p>
    <w:p>
      <w:pPr>
        <w:numPr>
          <w:ilvl w:val="0"/>
          <w:numId w:val="47"/>
        </w:numPr>
        <w:snapToGrid w:val="false"/>
        <w:spacing w:line="240"/>
        <w:ind w:firstLineChars="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19"/>
          <w:szCs w:val="19"/>
        </w:rPr>
        <w:t>时序图（timing diagrams）</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line="240"/>
        <w:ind/>
        <w:jc w:val="left"/>
        <w:rPr>
          <w:rFonts w:ascii="微软雅黑" w:hAnsi="微软雅黑" w:eastAsia="微软雅黑"/>
          <w:color w:val="000000"/>
          <w:sz w:val="21"/>
          <w:szCs w:val="21"/>
        </w:rPr>
      </w:pPr>
      <w:r>
        <w:rPr>
          <w:rFonts w:ascii="微软雅黑" w:hAnsi="微软雅黑" w:eastAsia="微软雅黑"/>
          <w:b w:val="true"/>
          <w:bCs w:val="true"/>
          <w:color w:val="000000"/>
          <w:sz w:val="19"/>
          <w:szCs w:val="19"/>
        </w:rPr>
        <w:t>5.6 序列图（Sequence Diagrams）</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19"/>
          <w:szCs w:val="19"/>
        </w:rPr>
        <w:t>序列图：详见 参考资料 </w:t>
      </w:r>
      <w:hyperlink r:id="rId35">
        <w:r>
          <w:rPr>
            <w:rFonts w:ascii="微软雅黑" w:hAnsi="微软雅黑" w:eastAsia="微软雅黑"/>
            <w:i w:val="true"/>
            <w:iCs w:val="true"/>
            <w:color w:val="000000"/>
            <w:sz w:val="19"/>
            <w:szCs w:val="19"/>
            <w:u w:val="single"/>
          </w:rPr>
          <w:t>UML学习（三）-----序列图</w:t>
        </w:r>
      </w:hyperlink>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19"/>
          <w:szCs w:val="19"/>
        </w:rPr>
        <w:t>序列图</w:t>
      </w:r>
      <w:r>
        <w:rPr>
          <w:rFonts w:ascii="微软雅黑" w:hAnsi="微软雅黑" w:eastAsia="微软雅黑"/>
          <w:color w:val="000000"/>
          <w:sz w:val="19"/>
          <w:szCs w:val="19"/>
          <w:shd w:val="clear" w:fill="fffaa5"/>
        </w:rPr>
        <w:t>局部顺序的确定</w:t>
      </w:r>
      <w:r>
        <w:rPr>
          <w:rFonts w:ascii="微软雅黑" w:hAnsi="微软雅黑" w:eastAsia="微软雅黑"/>
          <w:color w:val="000000"/>
          <w:sz w:val="19"/>
          <w:szCs w:val="19"/>
        </w:rPr>
        <w:t> ，如作业exercise中的第二题。</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19"/>
          <w:szCs w:val="19"/>
        </w:rPr>
        <w:t>序列图中的循环</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line="240"/>
        <w:ind/>
        <w:jc w:val="left"/>
        <w:rPr>
          <w:rFonts w:ascii="微软雅黑" w:hAnsi="微软雅黑" w:eastAsia="微软雅黑"/>
          <w:color w:val="000000"/>
          <w:sz w:val="21"/>
          <w:szCs w:val="21"/>
        </w:rPr>
      </w:pPr>
      <w:r>
        <w:rPr>
          <w:rFonts w:ascii="微软雅黑" w:hAnsi="微软雅黑" w:eastAsia="微软雅黑"/>
          <w:b w:val="true"/>
          <w:bCs w:val="true"/>
          <w:color w:val="000000"/>
          <w:sz w:val="19"/>
          <w:szCs w:val="19"/>
        </w:rPr>
        <w:t>5.7 时间图（Timing Diagrams）</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19"/>
          <w:szCs w:val="19"/>
        </w:rPr>
        <w:t>时间图： 详见参考资料  </w:t>
      </w:r>
      <w:hyperlink r:id="rId36">
        <w:r>
          <w:rPr>
            <w:rFonts w:ascii="微软雅黑" w:hAnsi="微软雅黑" w:eastAsia="微软雅黑"/>
            <w:i w:val="true"/>
            <w:iCs w:val="true"/>
            <w:color w:val="000000"/>
            <w:sz w:val="19"/>
            <w:szCs w:val="19"/>
            <w:u w:val="single"/>
          </w:rPr>
          <w:t>UML 2.0 时间图</w:t>
        </w:r>
      </w:hyperlink>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19"/>
          <w:szCs w:val="19"/>
        </w:rPr>
        <w:t>值生命线（Value lifeline）和状态生命线( State lifeline)</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line="240"/>
        <w:ind/>
        <w:jc w:val="left"/>
        <w:rPr>
          <w:rFonts w:ascii="微软雅黑" w:hAnsi="微软雅黑" w:eastAsia="微软雅黑"/>
          <w:color w:val="000000"/>
          <w:sz w:val="21"/>
          <w:szCs w:val="21"/>
        </w:rPr>
      </w:pPr>
      <w:r>
        <w:rPr>
          <w:rFonts w:ascii="微软雅黑" w:hAnsi="微软雅黑" w:eastAsia="微软雅黑"/>
          <w:b w:val="true"/>
          <w:bCs w:val="true"/>
          <w:color w:val="000000"/>
          <w:sz w:val="19"/>
          <w:szCs w:val="19"/>
        </w:rPr>
        <w:t>5.8 时间自动机（Timed automata）</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19"/>
          <w:szCs w:val="19"/>
        </w:rPr>
        <w:t>        时间自动机是实时系统建模与验证的理论。 具有相同目的的其他形式的例子还有时间Petri网（timed Petri Nets），</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19"/>
          <w:szCs w:val="19"/>
        </w:rPr>
        <w:t>        时间过程代数（timed process algebras）和实时逻辑（real time logics）</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19"/>
          <w:szCs w:val="19"/>
        </w:rPr>
        <w:t>        公平地说，以时间自动机作为输入语言的核心开发的几种模型检查器是理论应用和发展的动力。</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19"/>
          <w:szCs w:val="19"/>
        </w:rPr>
        <w:t>        时间自动机本质上是一个用实值变量（时间系统）进行扩展的有限自动机（包含一组有限节点和一组有限带有标记的边的图）</w:t>
      </w:r>
    </w:p>
    <w:p>
      <w:pPr>
        <w:numPr>
          <w:ilvl w:val="0"/>
          <w:numId w:val="48"/>
        </w:numPr>
        <w:snapToGrid w:val="false"/>
        <w:spacing w:line="240"/>
        <w:ind w:firstLineChars="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19"/>
          <w:szCs w:val="19"/>
          <w:shd w:val="clear" w:fill="fffaa5"/>
        </w:rPr>
        <w:t>变量（variables）</w:t>
      </w:r>
      <w:r>
        <w:rPr>
          <w:rFonts w:hint="eastAsia"/>
        </w:rPr>
      </w:r>
      <w:r>
        <w:rPr>
          <w:rFonts w:ascii="微软雅黑" w:hAnsi="微软雅黑" w:eastAsia="微软雅黑"/>
          <w:color w:val="000000"/>
          <w:sz w:val="19"/>
          <w:szCs w:val="19"/>
        </w:rPr>
        <w:t>对系统中的逻辑时钟进行建模，在系统启动时用零初始化，然后以相同的速率同步增加</w:t>
      </w:r>
    </w:p>
    <w:p>
      <w:pPr>
        <w:numPr>
          <w:ilvl w:val="0"/>
          <w:numId w:val="48"/>
        </w:numPr>
        <w:snapToGrid w:val="false"/>
        <w:spacing w:line="240"/>
        <w:ind w:firstLineChars="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19"/>
          <w:szCs w:val="19"/>
          <w:shd w:val="clear" w:fill="fffaa5"/>
        </w:rPr>
        <w:t>时钟约束（clock constraints）</w:t>
      </w:r>
      <w:r>
        <w:rPr>
          <w:rFonts w:hint="eastAsia"/>
        </w:rPr>
      </w:r>
      <w:r>
        <w:rPr>
          <w:rFonts w:ascii="微软雅黑" w:hAnsi="微软雅黑" w:eastAsia="微软雅黑"/>
          <w:color w:val="000000"/>
          <w:sz w:val="19"/>
          <w:szCs w:val="19"/>
        </w:rPr>
        <w:t>，即边上用于限制自动机行为的</w:t>
      </w:r>
      <w:r>
        <w:rPr>
          <w:rFonts w:hint="eastAsia"/>
        </w:rPr>
      </w:r>
      <w:r>
        <w:rPr>
          <w:rFonts w:ascii="微软雅黑" w:hAnsi="微软雅黑" w:eastAsia="微软雅黑"/>
          <w:color w:val="000000"/>
          <w:sz w:val="19"/>
          <w:szCs w:val="19"/>
          <w:shd w:val="clear" w:fill="fffaa5"/>
        </w:rPr>
        <w:t>约束（Guard）</w:t>
      </w:r>
    </w:p>
    <w:p>
      <w:pPr>
        <w:numPr>
          <w:ilvl w:val="0"/>
          <w:numId w:val="48"/>
        </w:numPr>
        <w:snapToGrid w:val="false"/>
        <w:spacing w:line="240"/>
        <w:ind w:firstLineChars="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19"/>
          <w:szCs w:val="19"/>
        </w:rPr>
        <w:t>当时钟值满足在边上标记约束（Guard）时，边表示的</w:t>
      </w:r>
      <w:r>
        <w:rPr>
          <w:rFonts w:hint="eastAsia"/>
        </w:rPr>
      </w:r>
      <w:r>
        <w:rPr>
          <w:rFonts w:ascii="微软雅黑" w:hAnsi="微软雅黑" w:eastAsia="微软雅黑"/>
          <w:color w:val="000000"/>
          <w:sz w:val="19"/>
          <w:szCs w:val="19"/>
          <w:shd w:val="clear" w:fill="fffaa5"/>
        </w:rPr>
        <w:t>转换（transition）</w:t>
      </w:r>
      <w:r>
        <w:rPr>
          <w:rFonts w:hint="eastAsia"/>
        </w:rPr>
      </w:r>
      <w:r>
        <w:rPr>
          <w:rFonts w:ascii="微软雅黑" w:hAnsi="微软雅黑" w:eastAsia="微软雅黑"/>
          <w:color w:val="000000"/>
          <w:sz w:val="19"/>
          <w:szCs w:val="19"/>
        </w:rPr>
        <w:t>就可以发生。 当进行转换时，时钟可能被重置为零。</w:t>
      </w:r>
    </w:p>
    <w:p>
      <w:pPr>
        <w:snapToGrid w:val="false"/>
        <w:spacing w:line="240"/>
        <w:ind/>
        <w:jc w:val="left"/>
        <w:rPr>
          <w:rFonts w:ascii="微软雅黑" w:hAnsi="微软雅黑" w:eastAsia="微软雅黑"/>
          <w:color w:val="000000"/>
          <w:sz w:val="21"/>
          <w:szCs w:val="21"/>
        </w:rPr>
      </w:pPr>
      <w:r>
        <w:rPr>
          <w:rFonts w:ascii="T3Font_0" w:hAnsi="T3Font_0" w:eastAsia="T3Font_0"/>
          <w:color w:val="000000"/>
          <w:sz w:val="20"/>
          <w:szCs w:val="20"/>
        </w:rPr>
      </w:r>
    </w:p>
    <w:p>
      <w:pPr>
        <w:snapToGrid w:val="false"/>
        <w:spacing w:line="240" w:lineRule="atLeast"/>
        <w:ind w:firstLineChars="200"/>
        <w:jc w:val="left"/>
        <w:rPr>
          <w:rFonts w:ascii="T3Font_0" w:hAnsi="T3Font_0" w:eastAsia="T3Font_0"/>
          <w:color w:val="000000"/>
          <w:sz w:val="20"/>
          <w:szCs w:val="20"/>
        </w:rPr>
      </w:pPr>
      <w:r>
        <w:tab/>
      </w:r>
      <w:r>
        <w:rPr>
          <w:rFonts w:ascii="T3Font_0" w:hAnsi="T3Font_0" w:eastAsia="T3Font_0"/>
          <w:color w:val="000000"/>
          <w:sz w:val="20"/>
          <w:szCs w:val="20"/>
        </w:rPr>
        <w:drawing>
          <wp:inline distT="0" distB="0" distL="0" distR="0">
            <wp:extent cx="3867150" cy="3028950"/>
            <wp:effectExtent l="0" t="0" r="0" b="0"/>
            <wp:docPr id="16" name="" descr=""/>
            <wp:cNvGraphicFramePr>
              <a:graphicFrameLocks noChangeAspect="true"/>
            </wp:cNvGraphicFramePr>
            <a:graphic>
              <a:graphicData uri="http://schemas.openxmlformats.org/drawingml/2006/picture">
                <pic:pic>
                  <pic:nvPicPr>
                    <pic:cNvPr id="16" name=""/>
                    <pic:cNvPicPr/>
                  </pic:nvPicPr>
                  <pic:blipFill>
                    <a:blip r:embed="rId37"/>
                    <a:stretch>
                      <a:fillRect/>
                    </a:stretch>
                  </pic:blipFill>
                  <pic:spPr>
                    <a:xfrm>
                      <a:off x="0" y="0"/>
                      <a:ext cx="3867150" cy="3028950"/>
                    </a:xfrm>
                    <a:prstGeom prst="rect">
                      <a:avLst/>
                    </a:prstGeom>
                  </pic:spPr>
                </pic:pic>
              </a:graphicData>
            </a:graphic>
          </wp:inline>
        </w:drawing>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19"/>
          <w:szCs w:val="19"/>
        </w:rPr>
        <w:t>   时间自动机语法：Review.ppt p96</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19"/>
          <w:szCs w:val="19"/>
        </w:rPr>
        <w:t>       时间自动机工具UPPAAL</w:t>
      </w:r>
    </w:p>
    <w:p>
      <w:pPr>
        <w:numPr>
          <w:ilvl w:val="0"/>
          <w:numId w:val="39"/>
        </w:numPr>
        <w:snapToGrid w:val="false"/>
        <w:spacing w:line="240"/>
        <w:ind w:firstLineChars="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19"/>
          <w:szCs w:val="19"/>
        </w:rPr>
        <w:t>同步通信（synchronous）通过使用输入输出行为的握手同步（hand-shake synchronization）来实现</w:t>
      </w:r>
    </w:p>
    <w:p>
      <w:pPr>
        <w:numPr>
          <w:ilvl w:val="0"/>
          <w:numId w:val="39"/>
        </w:numPr>
        <w:snapToGrid w:val="false"/>
        <w:spacing w:line="240"/>
        <w:ind w:firstLineChars="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19"/>
          <w:szCs w:val="19"/>
        </w:rPr>
        <w:t>异步通信（asynchronous）使用共享变量（shared variables）来实现</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19"/>
          <w:szCs w:val="19"/>
        </w:rPr>
        <w:t>       为了对握手同步进行建模，字母 ∑ 定义为包括：输入动作 a？，输出动作a！，内部行为 ‘T’</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19"/>
          <w:szCs w:val="19"/>
        </w:rPr>
        <w:t>      时间自动机示例：铁路交叉口控制系统的建模与验证：Review.ppt p101~p103</w:t>
      </w:r>
    </w:p>
    <w:p>
      <w:pPr>
        <w:snapToGrid w:val="false"/>
        <w:spacing w:line="240"/>
        <w:ind/>
        <w:jc w:val="left"/>
        <w:rPr>
          <w:rFonts w:ascii="微软雅黑" w:hAnsi="微软雅黑" w:eastAsia="微软雅黑"/>
          <w:color w:val="000000"/>
          <w:sz w:val="21"/>
          <w:szCs w:val="21"/>
        </w:rPr>
      </w:pPr>
      <w:r>
        <w:rPr>
          <w:rFonts w:ascii="T3Font_0" w:hAnsi="T3Font_0" w:eastAsia="T3Font_0"/>
          <w:color w:val="000000"/>
          <w:sz w:val="20"/>
          <w:szCs w:val="20"/>
        </w:rPr>
      </w:r>
    </w:p>
    <w:p>
      <w:pPr>
        <w:snapToGrid w:val="false"/>
        <w:spacing w:line="240"/>
        <w:ind/>
        <w:jc w:val="left"/>
        <w:rPr>
          <w:rFonts w:ascii="微软雅黑" w:hAnsi="微软雅黑" w:eastAsia="微软雅黑"/>
          <w:color w:val="000000"/>
          <w:sz w:val="21"/>
          <w:szCs w:val="21"/>
        </w:rPr>
      </w:pPr>
      <w:r>
        <w:rPr>
          <w:rFonts w:ascii="微软雅黑" w:hAnsi="微软雅黑" w:eastAsia="微软雅黑"/>
          <w:b w:val="true"/>
          <w:bCs w:val="true"/>
          <w:color w:val="000000"/>
          <w:sz w:val="19"/>
          <w:szCs w:val="19"/>
        </w:rPr>
        <w:t>5.9 UML 预定义包（UML profile）</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FF0000"/>
          <w:sz w:val="21"/>
          <w:szCs w:val="21"/>
        </w:rPr>
      </w:r>
    </w:p>
    <w:p>
      <w:pPr>
        <w:snapToGrid w:val="false"/>
        <w:spacing w:line="240"/>
        <w:ind/>
        <w:jc w:val="left"/>
        <w:rPr>
          <w:rFonts w:ascii="微软雅黑" w:hAnsi="微软雅黑" w:eastAsia="微软雅黑"/>
          <w:color w:val="FF0000"/>
          <w:sz w:val="21"/>
          <w:szCs w:val="21"/>
          <w:shd w:val="clear" w:fill="ffffff"/>
        </w:rPr>
      </w:pPr>
      <w:r>
        <w:rPr>
          <w:rFonts w:ascii="微软雅黑" w:hAnsi="微软雅黑" w:eastAsia="微软雅黑"/>
          <w:color w:val="FF0000"/>
          <w:sz w:val="21"/>
          <w:szCs w:val="21"/>
          <w:shd w:val="clear" w:fill="ffffff"/>
        </w:rPr>
        <w:t>UML是一种通用的建模语言,但是其缺少一种严格的形式化语义基础,从而无法对其所建模型进行形式化的分析以发现设计阶段的问题.本文结合了最新的MARTE规范中引入的时间相关模型元素,研究了UML状态机图的语义基础,提出一种基于扩展层次式时间自动机的形式操作语义方法.该方法通过一个汽车工业领域用例加以说明.基于该语义基础,提出一种算法,通过模型转换,自动地将UML/MARTE模型转换为模型检测工具UPPAAL的建模语言,验证了所提方法的正确性.</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19"/>
          <w:szCs w:val="19"/>
        </w:rPr>
        <w:t>        一个UML预定义包是一个扩充具有补充信息的UML模型的工具。 这种机制可以以两种方式使用：</w:t>
      </w:r>
    </w:p>
    <w:p>
      <w:pPr>
        <w:numPr>
          <w:ilvl w:val="0"/>
          <w:numId w:val="36"/>
        </w:numPr>
        <w:snapToGrid w:val="false"/>
        <w:spacing w:line="240"/>
        <w:ind w:firstLineChars="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19"/>
          <w:szCs w:val="19"/>
        </w:rPr>
        <w:t>用以扩展UML语言。</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19"/>
          <w:szCs w:val="19"/>
        </w:rPr>
        <w:t>          例如，UML没有提供明确的信号量概念，但可以通过重载现有的UML概念（如Class）来添加它。</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19"/>
          <w:szCs w:val="19"/>
        </w:rPr>
        <w:t>          结果是一种特殊的类，它除了标准的类语义之外，还包含信号量语义。</w:t>
      </w:r>
    </w:p>
    <w:p>
      <w:pPr>
        <w:numPr>
          <w:ilvl w:val="0"/>
          <w:numId w:val="37"/>
        </w:numPr>
        <w:snapToGrid w:val="false"/>
        <w:spacing w:line="240"/>
        <w:ind w:firstLineChars="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19"/>
          <w:szCs w:val="19"/>
        </w:rPr>
        <w:t>可用于将附加信息附加到辅助用途（如模型分析或代码生成）所需的模型。 </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19"/>
          <w:szCs w:val="19"/>
        </w:rPr>
        <w:t>          例如，可以使用这种注释来指定类的某些操作的最差情况执行时间，这可能需要用于分析应用程序的时序特性。</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19"/>
          <w:szCs w:val="19"/>
        </w:rPr>
        <w:t>      TimedObservation是TimedInstantObservation和TimedDurationObservation的抽象超类。 </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19"/>
          <w:szCs w:val="19"/>
        </w:rPr>
        <w:t>      TimedInstantObservation表示与事件发生（eocc属性）相关联并且在给定时钟上观察到的时刻。</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line="348" w:lineRule="auto"/>
        <w:ind/>
        <w:jc w:val="left"/>
        <w:rPr>
          <w:rFonts w:ascii="微软雅黑" w:hAnsi="微软雅黑" w:eastAsia="微软雅黑"/>
          <w:color w:val="FF0000"/>
          <w:sz w:val="21"/>
          <w:szCs w:val="21"/>
        </w:rPr>
      </w:pPr>
      <w:r>
        <w:rPr>
          <w:rFonts w:ascii="微软雅黑" w:hAnsi="微软雅黑" w:eastAsia="微软雅黑"/>
          <w:color w:val="FF0000"/>
          <w:sz w:val="19"/>
          <w:szCs w:val="19"/>
        </w:rPr>
        <w:t>        UML预定义包的优点：</w:t>
      </w:r>
    </w:p>
    <w:p>
      <w:pPr>
        <w:numPr>
          <w:ilvl w:val="0"/>
          <w:numId w:val="38"/>
        </w:numPr>
        <w:snapToGrid w:val="false"/>
        <w:spacing w:line="240"/>
        <w:ind w:firstLineChars="0"/>
        <w:jc w:val="left"/>
        <w:rPr>
          <w:rFonts w:ascii="微软雅黑" w:hAnsi="微软雅黑" w:eastAsia="微软雅黑"/>
          <w:color w:val="FF0000"/>
          <w:sz w:val="21"/>
          <w:szCs w:val="21"/>
        </w:rPr>
      </w:pPr>
      <w:r>
        <w:rPr>
          <w:rFonts w:hint="eastAsia"/>
        </w:rPr>
      </w:r>
      <w:r>
        <w:rPr>
          <w:rFonts w:ascii="微软雅黑" w:hAnsi="微软雅黑" w:eastAsia="微软雅黑"/>
          <w:color w:val="FF0000"/>
          <w:sz w:val="19"/>
          <w:szCs w:val="19"/>
        </w:rPr>
        <w:t>语言基础设施的再利用（工具，规格）</w:t>
      </w:r>
    </w:p>
    <w:p>
      <w:pPr>
        <w:numPr>
          <w:ilvl w:val="0"/>
          <w:numId w:val="38"/>
        </w:numPr>
        <w:snapToGrid w:val="false"/>
        <w:spacing w:line="240"/>
        <w:ind w:firstLineChars="0"/>
        <w:jc w:val="left"/>
        <w:rPr>
          <w:rFonts w:ascii="微软雅黑" w:hAnsi="微软雅黑" w:eastAsia="微软雅黑"/>
          <w:color w:val="FF0000"/>
          <w:sz w:val="21"/>
          <w:szCs w:val="21"/>
        </w:rPr>
      </w:pPr>
      <w:r>
        <w:rPr>
          <w:rFonts w:hint="eastAsia"/>
        </w:rPr>
      </w:r>
      <w:r>
        <w:rPr>
          <w:rFonts w:ascii="微软雅黑" w:hAnsi="微软雅黑" w:eastAsia="微软雅黑"/>
          <w:color w:val="FF0000"/>
          <w:sz w:val="19"/>
          <w:szCs w:val="19"/>
        </w:rPr>
        <w:t>需要较少的语言设计技能</w:t>
      </w:r>
    </w:p>
    <w:p>
      <w:pPr>
        <w:numPr>
          <w:ilvl w:val="0"/>
          <w:numId w:val="38"/>
        </w:numPr>
        <w:snapToGrid w:val="false"/>
        <w:spacing w:line="240"/>
        <w:ind w:firstLineChars="0"/>
        <w:jc w:val="left"/>
        <w:rPr>
          <w:rFonts w:ascii="微软雅黑" w:hAnsi="微软雅黑" w:eastAsia="微软雅黑"/>
          <w:color w:val="FF0000"/>
          <w:sz w:val="21"/>
          <w:szCs w:val="21"/>
        </w:rPr>
      </w:pPr>
      <w:r>
        <w:rPr>
          <w:rFonts w:hint="eastAsia"/>
        </w:rPr>
      </w:r>
      <w:r>
        <w:rPr>
          <w:rFonts w:ascii="微软雅黑" w:hAnsi="微软雅黑" w:eastAsia="微软雅黑"/>
          <w:color w:val="FF0000"/>
          <w:sz w:val="19"/>
          <w:szCs w:val="19"/>
        </w:rPr>
        <w:t>允许扩展构造型采用新（图形）符号</w:t>
      </w:r>
    </w:p>
    <w:p>
      <w:pPr>
        <w:numPr>
          <w:ilvl w:val="0"/>
          <w:numId w:val="38"/>
        </w:numPr>
        <w:snapToGrid w:val="false"/>
        <w:spacing w:line="240"/>
        <w:ind w:firstLineChars="0"/>
        <w:jc w:val="left"/>
        <w:rPr>
          <w:rFonts w:ascii="微软雅黑" w:hAnsi="微软雅黑" w:eastAsia="微软雅黑"/>
          <w:color w:val="FF0000"/>
          <w:sz w:val="21"/>
          <w:szCs w:val="21"/>
        </w:rPr>
      </w:pPr>
      <w:r>
        <w:rPr>
          <w:rFonts w:hint="eastAsia"/>
        </w:rPr>
      </w:r>
      <w:r>
        <w:rPr>
          <w:rFonts w:ascii="微软雅黑" w:hAnsi="微软雅黑" w:eastAsia="微软雅黑"/>
          <w:color w:val="FF0000"/>
          <w:sz w:val="19"/>
          <w:szCs w:val="19"/>
        </w:rPr>
        <w:t>配置文件可以定义模型视点</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FF0000"/>
          <w:sz w:val="21"/>
          <w:szCs w:val="21"/>
        </w:rPr>
      </w:r>
    </w:p>
    <w:p>
      <w:pPr>
        <w:snapToGrid w:val="false"/>
        <w:spacing w:line="240"/>
        <w:ind/>
        <w:jc w:val="left"/>
        <w:rPr>
          <w:rFonts w:ascii="微软雅黑" w:hAnsi="微软雅黑" w:eastAsia="微软雅黑"/>
          <w:color w:val="FF0000"/>
          <w:sz w:val="21"/>
          <w:szCs w:val="21"/>
        </w:rPr>
      </w:pPr>
      <w:r>
        <w:rPr>
          <w:rFonts w:ascii="微软雅黑" w:hAnsi="微软雅黑" w:eastAsia="微软雅黑"/>
          <w:color w:val="FF0000"/>
          <w:sz w:val="19"/>
          <w:szCs w:val="19"/>
        </w:rPr>
        <w:t>       缺点：受UML元模型的约束</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line="240"/>
        <w:ind/>
        <w:jc w:val="left"/>
        <w:rPr>
          <w:rFonts w:ascii="微软雅黑" w:hAnsi="微软雅黑" w:eastAsia="微软雅黑"/>
          <w:color w:val="000000"/>
          <w:sz w:val="21"/>
          <w:szCs w:val="21"/>
        </w:rPr>
      </w:pPr>
      <w:r>
        <w:rPr>
          <w:rFonts w:ascii="T3Font_0" w:hAnsi="T3Font_0" w:eastAsia="T3Font_0"/>
          <w:color w:val="000000"/>
          <w:sz w:val="20"/>
          <w:szCs w:val="20"/>
        </w:rPr>
      </w:r>
    </w:p>
    <w:p>
      <w:pPr>
        <w:snapToGrid w:val="false"/>
        <w:spacing w:line="240"/>
        <w:ind/>
        <w:jc w:val="left"/>
        <w:rPr>
          <w:rFonts w:ascii="微软雅黑" w:hAnsi="微软雅黑" w:eastAsia="微软雅黑"/>
          <w:color w:val="FF0000"/>
          <w:sz w:val="21"/>
          <w:szCs w:val="21"/>
        </w:rPr>
      </w:pPr>
      <w:r>
        <w:rPr>
          <w:rFonts w:ascii="微软雅黑" w:hAnsi="微软雅黑" w:eastAsia="微软雅黑"/>
          <w:b w:val="true"/>
          <w:bCs w:val="true"/>
          <w:color w:val="FF0000"/>
          <w:sz w:val="24"/>
          <w:szCs w:val="24"/>
        </w:rPr>
        <w:t>5 . 设计阶段（Design Phase）</w:t>
      </w:r>
    </w:p>
    <w:p>
      <w:pPr>
        <w:snapToGrid w:val="false"/>
        <w:spacing w:line="240"/>
        <w:ind/>
        <w:jc w:val="left"/>
        <w:rPr>
          <w:rFonts w:ascii="微软雅黑" w:hAnsi="微软雅黑" w:eastAsia="微软雅黑"/>
          <w:color w:val="FF0000"/>
          <w:sz w:val="21"/>
          <w:szCs w:val="21"/>
        </w:rPr>
      </w:pPr>
      <w:r>
        <w:rPr>
          <w:rFonts w:ascii="微软雅黑" w:hAnsi="微软雅黑" w:eastAsia="微软雅黑"/>
          <w:color w:val="FF0000"/>
          <w:sz w:val="19"/>
          <w:szCs w:val="19"/>
        </w:rPr>
        <w:t>      </w:t>
      </w:r>
      <w:r>
        <w:rPr>
          <w:rFonts w:ascii="微软雅黑" w:hAnsi="微软雅黑" w:eastAsia="微软雅黑"/>
          <w:b w:val="true"/>
          <w:bCs w:val="true"/>
          <w:color w:val="FF0000"/>
          <w:sz w:val="19"/>
          <w:szCs w:val="19"/>
        </w:rPr>
        <w:t> 参考资料：</w:t>
      </w:r>
      <w:r>
        <w:rPr>
          <w:rFonts w:ascii="微软雅黑" w:hAnsi="微软雅黑" w:eastAsia="微软雅黑"/>
          <w:color w:val="FF0000"/>
          <w:sz w:val="19"/>
          <w:szCs w:val="19"/>
        </w:rPr>
        <w:t>4.modeling with UML（design）.ppt</w:t>
      </w:r>
    </w:p>
    <w:p>
      <w:pPr>
        <w:numPr>
          <w:ilvl w:val="0"/>
          <w:numId w:val="35"/>
        </w:numPr>
        <w:snapToGrid w:val="false"/>
        <w:spacing w:line="240"/>
        <w:ind w:firstLineChars="0"/>
        <w:jc w:val="left"/>
        <w:rPr>
          <w:rFonts w:ascii="微软雅黑" w:hAnsi="微软雅黑" w:eastAsia="微软雅黑"/>
          <w:color w:val="FF0000"/>
          <w:sz w:val="21"/>
          <w:szCs w:val="21"/>
        </w:rPr>
      </w:pPr>
      <w:r>
        <w:rPr>
          <w:rFonts w:hint="eastAsia"/>
        </w:rPr>
      </w:r>
      <w:r>
        <w:rPr>
          <w:rFonts w:ascii="微软雅黑" w:hAnsi="微软雅黑" w:eastAsia="微软雅黑"/>
          <w:color w:val="FF0000"/>
          <w:sz w:val="19"/>
          <w:szCs w:val="19"/>
        </w:rPr>
        <w:t>架构设计（Architectural design）详细介绍了最大的软件结构，如子系统，软件包和任务</w:t>
      </w:r>
    </w:p>
    <w:p>
      <w:pPr>
        <w:numPr>
          <w:ilvl w:val="0"/>
          <w:numId w:val="35"/>
        </w:numPr>
        <w:snapToGrid w:val="false"/>
        <w:spacing w:line="240"/>
        <w:ind w:firstLineChars="0"/>
        <w:jc w:val="left"/>
        <w:rPr>
          <w:rFonts w:ascii="微软雅黑" w:hAnsi="微软雅黑" w:eastAsia="微软雅黑"/>
          <w:color w:val="FF0000"/>
          <w:sz w:val="21"/>
          <w:szCs w:val="21"/>
        </w:rPr>
      </w:pPr>
      <w:r>
        <w:rPr>
          <w:rFonts w:hint="eastAsia"/>
        </w:rPr>
      </w:r>
      <w:r>
        <w:rPr>
          <w:rFonts w:ascii="微软雅黑" w:hAnsi="微软雅黑" w:eastAsia="微软雅黑"/>
          <w:color w:val="FF0000"/>
          <w:sz w:val="19"/>
          <w:szCs w:val="19"/>
        </w:rPr>
        <w:t>机械设计（Mechanistic design）包括共同努力实现共同目标的类</w:t>
      </w:r>
    </w:p>
    <w:p>
      <w:pPr>
        <w:numPr>
          <w:ilvl w:val="0"/>
          <w:numId w:val="35"/>
        </w:numPr>
        <w:snapToGrid w:val="false"/>
        <w:spacing w:line="240"/>
        <w:ind w:firstLineChars="0"/>
        <w:jc w:val="left"/>
        <w:rPr>
          <w:rFonts w:ascii="微软雅黑" w:hAnsi="微软雅黑" w:eastAsia="微软雅黑"/>
          <w:color w:val="FF0000"/>
          <w:sz w:val="21"/>
          <w:szCs w:val="21"/>
        </w:rPr>
      </w:pPr>
      <w:r>
        <w:rPr>
          <w:rFonts w:hint="eastAsia"/>
        </w:rPr>
      </w:r>
      <w:r>
        <w:rPr>
          <w:rFonts w:ascii="微软雅黑" w:hAnsi="微软雅黑" w:eastAsia="微软雅黑"/>
          <w:color w:val="FF0000"/>
          <w:sz w:val="19"/>
          <w:szCs w:val="19"/>
        </w:rPr>
        <w:t>详细设计（Detailed design）指定了各个类内部的原始数据结构和算法</w:t>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FF0000"/>
          <w:sz w:val="21"/>
          <w:szCs w:val="21"/>
        </w:rPr>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19"/>
          <w:szCs w:val="19"/>
        </w:rPr>
        <w:t>      表格中详细描述了三个类别：</w:t>
      </w:r>
    </w:p>
    <w:p>
      <w:pPr>
        <w:snapToGrid w:val="false"/>
        <w:spacing w:line="240" w:lineRule="atLeast"/>
        <w:ind w:firstLineChars="200"/>
        <w:jc w:val="left"/>
        <w:rPr>
          <w:rFonts w:ascii="T3Font_0" w:hAnsi="T3Font_0" w:eastAsia="T3Font_0"/>
          <w:color w:val="000000"/>
          <w:sz w:val="20"/>
          <w:szCs w:val="20"/>
        </w:rPr>
      </w:pPr>
      <w:r>
        <w:tab/>
      </w:r>
      <w:r>
        <w:rPr>
          <w:rFonts w:ascii="T3Font_0" w:hAnsi="T3Font_0" w:eastAsia="T3Font_0"/>
          <w:color w:val="000000"/>
          <w:sz w:val="20"/>
          <w:szCs w:val="20"/>
        </w:rPr>
        <w:drawing>
          <wp:inline distT="0" distB="0" distL="0" distR="0">
            <wp:extent cx="5274310" cy="2402226"/>
            <wp:effectExtent l="0" t="0" r="0" b="0"/>
            <wp:docPr id="17" name="" descr=""/>
            <wp:cNvGraphicFramePr>
              <a:graphicFrameLocks noChangeAspect="true"/>
            </wp:cNvGraphicFramePr>
            <a:graphic>
              <a:graphicData uri="http://schemas.openxmlformats.org/drawingml/2006/picture">
                <pic:pic>
                  <pic:nvPicPr>
                    <pic:cNvPr id="17" name=""/>
                    <pic:cNvPicPr/>
                  </pic:nvPicPr>
                  <pic:blipFill>
                    <a:blip r:embed="rId38"/>
                    <a:stretch>
                      <a:fillRect/>
                    </a:stretch>
                  </pic:blipFill>
                  <pic:spPr>
                    <a:xfrm>
                      <a:off x="0" y="0"/>
                      <a:ext cx="5274310" cy="2402226"/>
                    </a:xfrm>
                    <a:prstGeom prst="rect">
                      <a:avLst/>
                    </a:prstGeom>
                  </pic:spPr>
                </pic:pic>
              </a:graphicData>
            </a:graphic>
          </wp:inline>
        </w:drawing>
      </w:r>
    </w:p>
    <w:p>
      <w:pPr>
        <w:snapToGrid w:val="false"/>
        <w:spacing w:line="240"/>
        <w:ind/>
        <w:jc w:val="left"/>
        <w:rPr>
          <w:rFonts w:ascii="微软雅黑" w:hAnsi="微软雅黑" w:eastAsia="微软雅黑"/>
          <w:color w:val="000000"/>
          <w:sz w:val="21"/>
          <w:szCs w:val="21"/>
        </w:rPr>
      </w:pPr>
      <w:r>
        <w:rPr>
          <w:rFonts w:ascii="微软雅黑" w:hAnsi="微软雅黑" w:eastAsia="微软雅黑"/>
          <w:color w:val="000000"/>
          <w:sz w:val="21"/>
          <w:szCs w:val="21"/>
        </w:rPr>
        <w:t> Notice:</w:t>
      </w:r>
    </w:p>
    <w:p>
      <w:pPr>
        <w:numPr>
          <w:ilvl w:val="0"/>
          <w:numId w:val="34"/>
        </w:numPr>
        <w:snapToGrid w:val="false"/>
        <w:spacing w:line="240"/>
        <w:ind w:firstLineChars="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对于简单的系统，大部分的设计工作可能会花在机械和细节层面。</w:t>
      </w:r>
    </w:p>
    <w:p>
      <w:pPr>
        <w:numPr>
          <w:ilvl w:val="0"/>
          <w:numId w:val="34"/>
        </w:numPr>
        <w:snapToGrid w:val="false"/>
        <w:spacing w:line="240"/>
        <w:ind w:firstLineChars="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对于包括航空电子设备和其他分布式实时系统在内的大型系统而言，架构级别设计对项目成功至关重要。</w:t>
      </w:r>
    </w:p>
    <w:p>
      <w:pPr>
        <w:numPr>
          <w:ilvl w:val="0"/>
          <w:numId w:val="34"/>
        </w:numPr>
        <w:snapToGrid w:val="false"/>
        <w:spacing w:line="240"/>
        <w:ind w:firstLineChars="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4.modeling with UML（design）.ppt 中主要讲的是架构层次的设计 </w:t>
      </w:r>
    </w:p>
    <w:p>
      <w:pPr>
        <w:snapToGrid w:val="false"/>
        <w:spacing w:line="240"/>
        <w:ind/>
        <w:jc w:val="left"/>
        <w:rPr>
          <w:rFonts w:ascii="微软雅黑" w:hAnsi="微软雅黑" w:eastAsia="微软雅黑"/>
          <w:color w:val="000000"/>
          <w:sz w:val="21"/>
          <w:szCs w:val="21"/>
        </w:rPr>
      </w:pPr>
      <w:r>
        <w:rPr>
          <w:rFonts w:ascii="T3Font_0" w:hAnsi="T3Font_0" w:eastAsia="T3Font_0"/>
          <w:color w:val="000000"/>
          <w:sz w:val="20"/>
          <w:szCs w:val="20"/>
        </w:rPr>
      </w:r>
    </w:p>
    <w:p>
      <w:pPr>
        <w:snapToGrid w:val="false"/>
        <w:spacing w:line="240"/>
        <w:ind/>
        <w:jc w:val="left"/>
        <w:rPr>
          <w:rFonts w:ascii="微软雅黑" w:hAnsi="微软雅黑" w:eastAsia="微软雅黑"/>
          <w:color w:val="000000"/>
          <w:sz w:val="21"/>
          <w:szCs w:val="21"/>
        </w:rPr>
      </w:pPr>
      <w:r>
        <w:rPr>
          <w:rFonts w:ascii="T3Font_0" w:hAnsi="T3Font_0" w:eastAsia="T3Font_0"/>
          <w:color w:val="000000"/>
          <w:sz w:val="20"/>
          <w:szCs w:val="20"/>
        </w:rPr>
      </w:r>
    </w:p>
    <w:p>
      <w:pPr>
        <w:snapToGrid w:val="false"/>
        <w:spacing w:line="240"/>
        <w:ind/>
        <w:jc w:val="left"/>
        <w:rPr>
          <w:rFonts w:ascii="T3Font_27" w:hAnsi="T3Font_27" w:eastAsia="T3Font_27"/>
          <w:color w:val="000000"/>
          <w:sz w:val="20"/>
          <w:szCs w:val="20"/>
        </w:rPr>
      </w:pPr>
      <w:r>
        <w:rPr>
          <w:rFonts w:ascii="T3Font_0" w:hAnsi="T3Font_0" w:eastAsia="T3Font_0"/>
          <w:b w:val="true"/>
          <w:bCs w:val="true"/>
          <w:color w:val="000000"/>
          <w:kern w:val="0"/>
          <w:sz w:val="28"/>
          <w:szCs w:val="28"/>
        </w:rPr>
        <w:t>CPS</w:t>
      </w:r>
      <w:r>
        <w:rPr>
          <w:rFonts w:ascii="T3Font_18" w:hAnsi="T3Font_18" w:eastAsia="T3Font_18"/>
          <w:b w:val="true"/>
          <w:bCs w:val="true"/>
          <w:color w:val="000000"/>
          <w:kern w:val="0"/>
          <w:sz w:val="28"/>
          <w:szCs w:val="28"/>
        </w:rPr>
        <w:t>系统</w:t>
      </w:r>
      <w:r>
        <w:rPr>
          <w:rFonts w:ascii="T3Font_2" w:hAnsi="T3Font_2" w:eastAsia="T3Font_2"/>
          <w:b w:val="true"/>
          <w:bCs w:val="true"/>
          <w:color w:val="000000"/>
          <w:kern w:val="0"/>
          <w:sz w:val="28"/>
          <w:szCs w:val="28"/>
        </w:rPr>
        <w:t>概</w:t>
      </w:r>
      <w:r>
        <w:rPr>
          <w:rFonts w:ascii="T3Font_27" w:hAnsi="T3Font_27" w:eastAsia="T3Font_27"/>
          <w:b w:val="true"/>
          <w:bCs w:val="true"/>
          <w:color w:val="000000"/>
          <w:kern w:val="0"/>
          <w:sz w:val="28"/>
          <w:szCs w:val="28"/>
        </w:rPr>
        <w:t>述</w:t>
      </w:r>
      <w:r>
        <w:rPr>
          <w:rFonts w:ascii="T3Font_27" w:hAnsi="T3Font_27" w:eastAsia="T3Font_27"/>
          <w:b w:val="true"/>
          <w:bCs w:val="true"/>
          <w:color w:val="000000"/>
          <w:kern w:val="0"/>
          <w:sz w:val="20"/>
          <w:szCs w:val="20"/>
        </w:rPr>
        <w:t>：</w:t>
      </w:r>
    </w:p>
    <w:p>
      <w:pPr>
        <w:snapToGrid w:val="false"/>
        <w:spacing w:line="240"/>
        <w:ind/>
        <w:jc w:val="left"/>
        <w:rPr>
          <w:rFonts w:ascii="T3Font_33" w:hAnsi="T3Font_33" w:eastAsia="T3Font_33"/>
          <w:color w:val="000000"/>
          <w:sz w:val="20"/>
          <w:szCs w:val="20"/>
        </w:rPr>
      </w:pPr>
      <w:r>
        <w:rPr>
          <w:rFonts w:ascii="T3Font_9" w:hAnsi="T3Font_9" w:eastAsia="T3Font_9"/>
          <w:color w:val="000000"/>
          <w:kern w:val="0"/>
          <w:sz w:val="20"/>
          <w:szCs w:val="20"/>
        </w:rPr>
        <w:t>Cyber</w:t>
      </w:r>
      <w:r>
        <w:rPr>
          <w:rFonts w:ascii="T3Font_11" w:hAnsi="T3Font_11" w:eastAsia="T3Font_11"/>
          <w:color w:val="000000"/>
          <w:kern w:val="0"/>
          <w:sz w:val="20"/>
          <w:szCs w:val="20"/>
        </w:rPr>
        <w:t>（</w:t>
      </w:r>
      <w:r>
        <w:rPr>
          <w:rFonts w:ascii="T3Font_12" w:hAnsi="T3Font_12" w:eastAsia="T3Font_12"/>
          <w:color w:val="000000"/>
          <w:kern w:val="0"/>
          <w:sz w:val="20"/>
          <w:szCs w:val="20"/>
        </w:rPr>
        <w:t>信</w:t>
      </w:r>
      <w:r>
        <w:rPr>
          <w:rFonts w:ascii="T3Font_13" w:hAnsi="T3Font_13" w:eastAsia="T3Font_13"/>
          <w:color w:val="000000"/>
          <w:kern w:val="0"/>
          <w:sz w:val="20"/>
          <w:szCs w:val="20"/>
        </w:rPr>
        <w:t>息</w:t>
      </w:r>
      <w:r>
        <w:rPr>
          <w:rFonts w:ascii="T3Font_28" w:hAnsi="T3Font_28" w:eastAsia="T3Font_28"/>
          <w:color w:val="000000"/>
          <w:kern w:val="0"/>
          <w:sz w:val="20"/>
          <w:szCs w:val="20"/>
        </w:rPr>
        <w:t>技</w:t>
      </w:r>
      <w:r>
        <w:rPr>
          <w:rFonts w:ascii="T3Font_17" w:hAnsi="T3Font_17" w:eastAsia="T3Font_17"/>
          <w:color w:val="000000"/>
          <w:kern w:val="0"/>
          <w:sz w:val="20"/>
          <w:szCs w:val="20"/>
        </w:rPr>
        <w:t>术</w:t>
      </w:r>
      <w:r>
        <w:rPr>
          <w:rFonts w:ascii="T3Font_11" w:hAnsi="T3Font_11" w:eastAsia="T3Font_11"/>
          <w:color w:val="000000"/>
          <w:kern w:val="0"/>
          <w:sz w:val="20"/>
          <w:szCs w:val="20"/>
        </w:rPr>
        <w:t>）</w:t>
      </w:r>
      <w:r>
        <w:rPr>
          <w:rFonts w:ascii="T3Font_9" w:hAnsi="T3Font_9" w:eastAsia="T3Font_9"/>
          <w:color w:val="000000"/>
          <w:kern w:val="0"/>
          <w:sz w:val="20"/>
          <w:szCs w:val="20"/>
        </w:rPr>
        <w:t>:</w:t>
      </w:r>
      <w:r>
        <w:rPr>
          <w:rFonts w:ascii="T3Font_9" w:hAnsi="T3Font_9" w:eastAsia="T3Font_9"/>
          <w:b w:val="true"/>
          <w:bCs w:val="true"/>
          <w:color w:val="000000"/>
          <w:kern w:val="0"/>
          <w:sz w:val="20"/>
          <w:szCs w:val="20"/>
        </w:rPr>
        <w:t xml:space="preserve"> </w:t>
      </w:r>
      <w:r>
        <w:rPr>
          <w:rFonts w:ascii="T3Font_29" w:hAnsi="T3Font_29" w:eastAsia="T3Font_29"/>
          <w:b w:val="true"/>
          <w:bCs w:val="true"/>
          <w:color w:val="000000"/>
          <w:kern w:val="0"/>
          <w:sz w:val="20"/>
          <w:szCs w:val="20"/>
        </w:rPr>
        <w:t>计</w:t>
      </w:r>
      <w:r>
        <w:rPr>
          <w:rFonts w:ascii="T3Font_30" w:hAnsi="T3Font_30" w:eastAsia="T3Font_30"/>
          <w:b w:val="true"/>
          <w:bCs w:val="true"/>
          <w:color w:val="000000"/>
          <w:kern w:val="0"/>
          <w:sz w:val="20"/>
          <w:szCs w:val="20"/>
        </w:rPr>
        <w:t>算</w:t>
      </w:r>
      <w:r>
        <w:rPr>
          <w:rFonts w:ascii="T3Font_11" w:hAnsi="T3Font_11" w:eastAsia="T3Font_11"/>
          <w:b w:val="true"/>
          <w:bCs w:val="true"/>
          <w:color w:val="000000"/>
          <w:kern w:val="0"/>
          <w:sz w:val="20"/>
          <w:szCs w:val="20"/>
        </w:rPr>
        <w:t>，</w:t>
      </w:r>
      <w:r>
        <w:rPr>
          <w:rFonts w:ascii="T3Font_31" w:hAnsi="T3Font_31" w:eastAsia="T3Font_31"/>
          <w:b w:val="true"/>
          <w:bCs w:val="true"/>
          <w:color w:val="000000"/>
          <w:kern w:val="0"/>
          <w:sz w:val="20"/>
          <w:szCs w:val="20"/>
        </w:rPr>
        <w:t>通</w:t>
      </w:r>
      <w:r>
        <w:rPr>
          <w:rFonts w:ascii="T3Font_12" w:hAnsi="T3Font_12" w:eastAsia="T3Font_12"/>
          <w:b w:val="true"/>
          <w:bCs w:val="true"/>
          <w:color w:val="000000"/>
          <w:kern w:val="0"/>
          <w:sz w:val="20"/>
          <w:szCs w:val="20"/>
        </w:rPr>
        <w:t>信</w:t>
      </w:r>
      <w:r>
        <w:rPr>
          <w:rFonts w:ascii="T3Font_11" w:hAnsi="T3Font_11" w:eastAsia="T3Font_11"/>
          <w:b w:val="true"/>
          <w:bCs w:val="true"/>
          <w:color w:val="000000"/>
          <w:kern w:val="0"/>
          <w:sz w:val="20"/>
          <w:szCs w:val="20"/>
        </w:rPr>
        <w:t>，</w:t>
      </w:r>
      <w:r>
        <w:rPr>
          <w:rFonts w:ascii="T3Font_32" w:hAnsi="T3Font_32" w:eastAsia="T3Font_32"/>
          <w:b w:val="true"/>
          <w:bCs w:val="true"/>
          <w:color w:val="000000"/>
          <w:kern w:val="0"/>
          <w:sz w:val="20"/>
          <w:szCs w:val="20"/>
        </w:rPr>
        <w:t>控</w:t>
      </w:r>
      <w:r>
        <w:rPr>
          <w:rFonts w:ascii="T3Font_15" w:hAnsi="T3Font_15" w:eastAsia="T3Font_15"/>
          <w:b w:val="true"/>
          <w:bCs w:val="true"/>
          <w:color w:val="000000"/>
          <w:kern w:val="0"/>
          <w:sz w:val="20"/>
          <w:szCs w:val="20"/>
        </w:rPr>
        <w:t>制</w:t>
      </w:r>
      <w:r>
        <w:rPr>
          <w:rFonts w:ascii="T3Font_11" w:hAnsi="T3Font_11" w:eastAsia="T3Font_11"/>
          <w:b w:val="true"/>
          <w:bCs w:val="true"/>
          <w:color w:val="000000"/>
          <w:kern w:val="0"/>
          <w:sz w:val="20"/>
          <w:szCs w:val="20"/>
        </w:rPr>
        <w:t>（</w:t>
      </w:r>
      <w:r>
        <w:rPr>
          <w:rFonts w:ascii="T3Font_9" w:hAnsi="T3Font_9" w:eastAsia="T3Font_9"/>
          <w:b w:val="true"/>
          <w:bCs w:val="true"/>
          <w:color w:val="000000"/>
          <w:kern w:val="0"/>
          <w:sz w:val="20"/>
          <w:szCs w:val="20"/>
        </w:rPr>
        <w:t>3C</w:t>
      </w:r>
      <w:r>
        <w:rPr>
          <w:rFonts w:ascii="T3Font_28" w:hAnsi="T3Font_28" w:eastAsia="T3Font_28"/>
          <w:b w:val="true"/>
          <w:bCs w:val="true"/>
          <w:color w:val="000000"/>
          <w:kern w:val="0"/>
          <w:sz w:val="20"/>
          <w:szCs w:val="20"/>
        </w:rPr>
        <w:t>技</w:t>
      </w:r>
      <w:r>
        <w:rPr>
          <w:rFonts w:ascii="T3Font_17" w:hAnsi="T3Font_17" w:eastAsia="T3Font_17"/>
          <w:b w:val="true"/>
          <w:bCs w:val="true"/>
          <w:color w:val="000000"/>
          <w:kern w:val="0"/>
          <w:sz w:val="20"/>
          <w:szCs w:val="20"/>
        </w:rPr>
        <w:t>术</w:t>
      </w:r>
      <w:r>
        <w:rPr>
          <w:rFonts w:ascii="T3Font_9" w:hAnsi="T3Font_9" w:eastAsia="T3Font_9"/>
          <w:b w:val="true"/>
          <w:bCs w:val="true"/>
          <w:color w:val="000000"/>
          <w:kern w:val="0"/>
          <w:sz w:val="20"/>
          <w:szCs w:val="20"/>
        </w:rPr>
        <w:t>,computation, communication, control )</w:t>
      </w:r>
      <w:r>
        <w:rPr>
          <w:rFonts w:ascii="T3Font_11" w:hAnsi="T3Font_11" w:eastAsia="T3Font_11"/>
          <w:color w:val="000000"/>
          <w:kern w:val="0"/>
          <w:sz w:val="20"/>
          <w:szCs w:val="20"/>
        </w:rPr>
        <w:t>，</w:t>
      </w:r>
      <w:r>
        <w:rPr>
          <w:rFonts w:ascii="T3Font_13" w:hAnsi="T3Font_13" w:eastAsia="T3Font_13"/>
          <w:color w:val="000000"/>
          <w:kern w:val="0"/>
          <w:sz w:val="20"/>
          <w:szCs w:val="20"/>
        </w:rPr>
        <w:t>并</w:t>
      </w:r>
      <w:r>
        <w:rPr>
          <w:rFonts w:ascii="T3Font_11" w:hAnsi="T3Font_11" w:eastAsia="T3Font_11"/>
          <w:color w:val="000000"/>
          <w:kern w:val="0"/>
          <w:sz w:val="20"/>
          <w:szCs w:val="20"/>
        </w:rPr>
        <w:t>且</w:t>
      </w:r>
      <w:r>
        <w:rPr>
          <w:rFonts w:ascii="T3Font_30" w:hAnsi="T3Font_30" w:eastAsia="T3Font_30"/>
          <w:color w:val="000000"/>
          <w:kern w:val="0"/>
          <w:sz w:val="20"/>
          <w:szCs w:val="20"/>
        </w:rPr>
        <w:t>离</w:t>
      </w:r>
      <w:r>
        <w:rPr>
          <w:rFonts w:ascii="T3Font_32" w:hAnsi="T3Font_32" w:eastAsia="T3Font_32"/>
          <w:color w:val="000000"/>
          <w:kern w:val="0"/>
          <w:sz w:val="20"/>
          <w:szCs w:val="20"/>
        </w:rPr>
        <w:t>散</w:t>
      </w:r>
      <w:r>
        <w:rPr>
          <w:rFonts w:ascii="T3Font_11" w:hAnsi="T3Font_11" w:eastAsia="T3Font_11"/>
          <w:color w:val="000000"/>
          <w:kern w:val="0"/>
          <w:sz w:val="20"/>
          <w:szCs w:val="20"/>
        </w:rPr>
        <w:t>，</w:t>
      </w:r>
      <w:r>
        <w:rPr>
          <w:rFonts w:ascii="T3Font_31" w:hAnsi="T3Font_31" w:eastAsia="T3Font_31"/>
          <w:color w:val="000000"/>
          <w:kern w:val="0"/>
          <w:sz w:val="20"/>
          <w:szCs w:val="20"/>
        </w:rPr>
        <w:t>逻辑</w:t>
      </w:r>
      <w:r>
        <w:rPr>
          <w:rFonts w:ascii="T3Font_11" w:hAnsi="T3Font_11" w:eastAsia="T3Font_11"/>
          <w:color w:val="000000"/>
          <w:kern w:val="0"/>
          <w:sz w:val="20"/>
          <w:szCs w:val="20"/>
        </w:rPr>
        <w:t>，</w:t>
      </w:r>
      <w:r>
        <w:rPr>
          <w:rFonts w:ascii="T3Font_12" w:hAnsi="T3Font_12" w:eastAsia="T3Font_12"/>
          <w:color w:val="000000"/>
          <w:kern w:val="0"/>
          <w:sz w:val="20"/>
          <w:szCs w:val="20"/>
        </w:rPr>
        <w:t>交</w:t>
      </w:r>
      <w:r>
        <w:rPr>
          <w:rFonts w:ascii="T3Font_32" w:hAnsi="T3Font_32" w:eastAsia="T3Font_32"/>
          <w:color w:val="000000"/>
          <w:kern w:val="0"/>
          <w:sz w:val="20"/>
          <w:szCs w:val="20"/>
        </w:rPr>
        <w:t>换</w:t>
      </w:r>
      <w:r>
        <w:rPr>
          <w:rFonts w:ascii="T3Font_33" w:hAnsi="T3Font_33" w:eastAsia="T3Font_33"/>
          <w:color w:val="000000"/>
          <w:kern w:val="0"/>
          <w:sz w:val="20"/>
          <w:szCs w:val="20"/>
        </w:rPr>
        <w:t>的</w:t>
      </w:r>
      <w:r>
        <w:rPr>
          <w:rFonts w:ascii="T3Font_10" w:hAnsi="T3Font_10" w:eastAsia="T3Font_10"/>
          <w:color w:val="000000"/>
          <w:kern w:val="0"/>
          <w:sz w:val="20"/>
          <w:szCs w:val="20"/>
        </w:rPr>
        <w:t>系统</w:t>
      </w:r>
      <w:r>
        <w:rPr>
          <w:rFonts w:ascii="T3Font_11" w:hAnsi="T3Font_11" w:eastAsia="T3Font_11"/>
          <w:color w:val="000000"/>
          <w:kern w:val="0"/>
          <w:sz w:val="20"/>
          <w:szCs w:val="20"/>
        </w:rPr>
        <w:t>；</w:t>
      </w:r>
    </w:p>
    <w:p>
      <w:pPr>
        <w:snapToGrid w:val="false"/>
        <w:spacing w:line="240"/>
        <w:ind/>
        <w:jc w:val="left"/>
        <w:rPr>
          <w:rFonts w:ascii="T3Font_11" w:hAnsi="T3Font_11" w:eastAsia="T3Font_11"/>
          <w:color w:val="000000"/>
          <w:sz w:val="20"/>
          <w:szCs w:val="20"/>
        </w:rPr>
      </w:pPr>
      <w:r>
        <w:rPr>
          <w:rFonts w:ascii="T3Font_9" w:hAnsi="T3Font_9" w:eastAsia="T3Font_9"/>
          <w:color w:val="000000"/>
          <w:kern w:val="0"/>
          <w:sz w:val="20"/>
          <w:szCs w:val="20"/>
        </w:rPr>
        <w:t>Physical</w:t>
      </w:r>
      <w:r>
        <w:rPr>
          <w:rFonts w:ascii="T3Font_11" w:hAnsi="T3Font_11" w:eastAsia="T3Font_11"/>
          <w:color w:val="000000"/>
          <w:kern w:val="0"/>
          <w:sz w:val="20"/>
          <w:szCs w:val="20"/>
        </w:rPr>
        <w:t>（</w:t>
      </w:r>
      <w:r>
        <w:rPr>
          <w:rFonts w:ascii="T3Font_23" w:hAnsi="T3Font_23" w:eastAsia="T3Font_23"/>
          <w:color w:val="000000"/>
          <w:kern w:val="0"/>
          <w:sz w:val="20"/>
          <w:szCs w:val="20"/>
        </w:rPr>
        <w:t>物</w:t>
      </w:r>
      <w:r>
        <w:rPr>
          <w:rFonts w:ascii="Malgun Gothic" w:hAnsi="Malgun Gothic" w:eastAsia="Malgun Gothic"/>
          <w:color w:val="000000"/>
          <w:kern w:val="0"/>
          <w:sz w:val="20"/>
          <w:szCs w:val="20"/>
        </w:rPr>
        <w:t>理</w:t>
      </w:r>
      <w:r>
        <w:rPr>
          <w:rFonts w:ascii="T3Font_10" w:hAnsi="T3Font_10" w:eastAsia="T3Font_10"/>
          <w:color w:val="000000"/>
          <w:kern w:val="0"/>
          <w:sz w:val="20"/>
          <w:szCs w:val="20"/>
        </w:rPr>
        <w:t>系统</w:t>
      </w:r>
      <w:r>
        <w:rPr>
          <w:rFonts w:ascii="T3Font_11" w:hAnsi="T3Font_11" w:eastAsia="T3Font_11"/>
          <w:color w:val="000000"/>
          <w:kern w:val="0"/>
          <w:sz w:val="20"/>
          <w:szCs w:val="20"/>
        </w:rPr>
        <w:t xml:space="preserve">）： </w:t>
      </w:r>
      <w:r>
        <w:rPr>
          <w:rFonts w:ascii="T3Font_34" w:hAnsi="T3Font_34" w:eastAsia="T3Font_34"/>
          <w:color w:val="000000"/>
          <w:kern w:val="0"/>
          <w:sz w:val="20"/>
          <w:szCs w:val="20"/>
        </w:rPr>
        <w:t>自</w:t>
      </w:r>
      <w:r>
        <w:rPr>
          <w:rFonts w:ascii="T3Font_23" w:hAnsi="T3Font_23" w:eastAsia="T3Font_23"/>
          <w:color w:val="000000"/>
          <w:kern w:val="0"/>
          <w:sz w:val="20"/>
          <w:szCs w:val="20"/>
        </w:rPr>
        <w:t>然</w:t>
      </w:r>
      <w:r>
        <w:rPr>
          <w:rFonts w:ascii="T3Font_33" w:hAnsi="T3Font_33" w:eastAsia="T3Font_33"/>
          <w:color w:val="000000"/>
          <w:kern w:val="0"/>
          <w:sz w:val="20"/>
          <w:szCs w:val="20"/>
        </w:rPr>
        <w:t>的</w:t>
      </w:r>
      <w:r>
        <w:rPr>
          <w:rFonts w:ascii="T3Font_26" w:hAnsi="T3Font_26" w:eastAsia="T3Font_26"/>
          <w:color w:val="000000"/>
          <w:kern w:val="0"/>
          <w:sz w:val="20"/>
          <w:szCs w:val="20"/>
        </w:rPr>
        <w:t>和</w:t>
      </w:r>
      <w:r>
        <w:rPr>
          <w:rFonts w:ascii="T3Font_12" w:hAnsi="T3Font_12" w:eastAsia="T3Font_12"/>
          <w:color w:val="000000"/>
          <w:kern w:val="0"/>
          <w:sz w:val="20"/>
          <w:szCs w:val="20"/>
        </w:rPr>
        <w:t>人</w:t>
      </w:r>
      <w:r>
        <w:rPr>
          <w:rFonts w:ascii="T3Font_31" w:hAnsi="T3Font_31" w:eastAsia="T3Font_31"/>
          <w:color w:val="000000"/>
          <w:kern w:val="0"/>
          <w:sz w:val="20"/>
          <w:szCs w:val="20"/>
        </w:rPr>
        <w:t>造</w:t>
      </w:r>
      <w:r>
        <w:rPr>
          <w:rFonts w:ascii="T3Font_33" w:hAnsi="T3Font_33" w:eastAsia="T3Font_33"/>
          <w:color w:val="000000"/>
          <w:kern w:val="0"/>
          <w:sz w:val="20"/>
          <w:szCs w:val="20"/>
        </w:rPr>
        <w:t>的</w:t>
      </w:r>
      <w:r>
        <w:rPr>
          <w:rFonts w:ascii="T3Font_10" w:hAnsi="T3Font_10" w:eastAsia="T3Font_10"/>
          <w:color w:val="000000"/>
          <w:kern w:val="0"/>
          <w:sz w:val="20"/>
          <w:szCs w:val="20"/>
        </w:rPr>
        <w:t>系统</w:t>
      </w:r>
      <w:r>
        <w:rPr>
          <w:rFonts w:ascii="T3Font_26" w:hAnsi="T3Font_26" w:eastAsia="T3Font_26"/>
          <w:color w:val="000000"/>
          <w:kern w:val="0"/>
          <w:sz w:val="20"/>
          <w:szCs w:val="20"/>
        </w:rPr>
        <w:t>受</w:t>
      </w:r>
      <w:r>
        <w:rPr>
          <w:rFonts w:ascii="T3Font_23" w:hAnsi="T3Font_23" w:eastAsia="T3Font_23"/>
          <w:color w:val="000000"/>
          <w:kern w:val="0"/>
          <w:sz w:val="20"/>
          <w:szCs w:val="20"/>
        </w:rPr>
        <w:t>物</w:t>
      </w:r>
      <w:r>
        <w:rPr>
          <w:rFonts w:ascii="Malgun Gothic" w:hAnsi="Malgun Gothic" w:eastAsia="Malgun Gothic"/>
          <w:color w:val="000000"/>
          <w:kern w:val="0"/>
          <w:sz w:val="20"/>
          <w:szCs w:val="20"/>
        </w:rPr>
        <w:t>理</w:t>
      </w:r>
      <w:r>
        <w:rPr>
          <w:rFonts w:ascii="T3Font_14" w:hAnsi="T3Font_14" w:eastAsia="T3Font_14"/>
          <w:color w:val="000000"/>
          <w:kern w:val="0"/>
          <w:sz w:val="20"/>
          <w:szCs w:val="20"/>
        </w:rPr>
        <w:t>定</w:t>
      </w:r>
      <w:r>
        <w:rPr>
          <w:rFonts w:ascii="Malgun Gothic" w:hAnsi="Malgun Gothic" w:eastAsia="Malgun Gothic"/>
          <w:color w:val="000000"/>
          <w:kern w:val="0"/>
          <w:sz w:val="20"/>
          <w:szCs w:val="20"/>
        </w:rPr>
        <w:t>律</w:t>
      </w:r>
      <w:r>
        <w:rPr>
          <w:rFonts w:ascii="T3Font_33" w:hAnsi="T3Font_33" w:eastAsia="T3Font_33"/>
          <w:color w:val="000000"/>
          <w:kern w:val="0"/>
          <w:sz w:val="20"/>
          <w:szCs w:val="20"/>
        </w:rPr>
        <w:t>的</w:t>
      </w:r>
      <w:r>
        <w:rPr>
          <w:rFonts w:ascii="T3Font_32" w:hAnsi="T3Font_32" w:eastAsia="T3Font_32"/>
          <w:color w:val="000000"/>
          <w:kern w:val="0"/>
          <w:sz w:val="20"/>
          <w:szCs w:val="20"/>
        </w:rPr>
        <w:t>支</w:t>
      </w:r>
      <w:r>
        <w:rPr>
          <w:rFonts w:ascii="T3Font_31" w:hAnsi="T3Font_31" w:eastAsia="T3Font_31"/>
          <w:color w:val="000000"/>
          <w:kern w:val="0"/>
          <w:sz w:val="20"/>
          <w:szCs w:val="20"/>
        </w:rPr>
        <w:t>配</w:t>
      </w:r>
      <w:r>
        <w:rPr>
          <w:rFonts w:ascii="T3Font_11" w:hAnsi="T3Font_11" w:eastAsia="T3Font_11"/>
          <w:color w:val="000000"/>
          <w:kern w:val="0"/>
          <w:sz w:val="20"/>
          <w:szCs w:val="20"/>
        </w:rPr>
        <w:t>，</w:t>
      </w:r>
      <w:r>
        <w:rPr>
          <w:rFonts w:ascii="T3Font_13" w:hAnsi="T3Font_13" w:eastAsia="T3Font_13"/>
          <w:color w:val="000000"/>
          <w:kern w:val="0"/>
          <w:sz w:val="20"/>
          <w:szCs w:val="20"/>
        </w:rPr>
        <w:t>并</w:t>
      </w:r>
      <w:r>
        <w:rPr>
          <w:rFonts w:ascii="T3Font_28" w:hAnsi="T3Font_28" w:eastAsia="T3Font_28"/>
          <w:color w:val="000000"/>
          <w:kern w:val="0"/>
          <w:sz w:val="20"/>
          <w:szCs w:val="20"/>
        </w:rPr>
        <w:t>持</w:t>
      </w:r>
      <w:r>
        <w:rPr>
          <w:rFonts w:ascii="T3Font_10" w:hAnsi="T3Font_10" w:eastAsia="T3Font_10"/>
          <w:color w:val="000000"/>
          <w:kern w:val="0"/>
          <w:sz w:val="20"/>
          <w:szCs w:val="20"/>
        </w:rPr>
        <w:t>续</w:t>
      </w:r>
      <w:r>
        <w:rPr>
          <w:rFonts w:ascii="T3Font_31" w:hAnsi="T3Font_31" w:eastAsia="T3Font_31"/>
          <w:color w:val="000000"/>
          <w:kern w:val="0"/>
          <w:sz w:val="20"/>
          <w:szCs w:val="20"/>
        </w:rPr>
        <w:t>运</w:t>
      </w:r>
      <w:r>
        <w:rPr>
          <w:rFonts w:ascii="Malgun Gothic" w:hAnsi="Malgun Gothic" w:eastAsia="Malgun Gothic"/>
          <w:color w:val="000000"/>
          <w:kern w:val="0"/>
          <w:sz w:val="20"/>
          <w:szCs w:val="20"/>
        </w:rPr>
        <w:t>行</w:t>
      </w:r>
      <w:r>
        <w:rPr>
          <w:rFonts w:ascii="T3Font_11" w:hAnsi="T3Font_11" w:eastAsia="T3Font_11"/>
          <w:color w:val="000000"/>
          <w:kern w:val="0"/>
          <w:sz w:val="20"/>
          <w:szCs w:val="20"/>
        </w:rPr>
        <w:t>；</w:t>
      </w:r>
    </w:p>
    <w:p>
      <w:pPr>
        <w:snapToGrid w:val="false"/>
        <w:spacing w:line="240"/>
        <w:ind/>
        <w:jc w:val="both"/>
        <w:rPr>
          <w:rFonts w:ascii="T3Font_37" w:hAnsi="T3Font_37" w:eastAsia="T3Font_37"/>
          <w:color w:val="000000"/>
          <w:sz w:val="20"/>
          <w:szCs w:val="20"/>
        </w:rPr>
      </w:pPr>
      <w:r>
        <w:rPr>
          <w:rFonts w:ascii="T3Font_9" w:hAnsi="T3Font_9" w:eastAsia="T3Font_9"/>
          <w:b w:val="true"/>
          <w:bCs w:val="true"/>
          <w:color w:val="000000"/>
          <w:kern w:val="0"/>
          <w:sz w:val="20"/>
          <w:szCs w:val="20"/>
        </w:rPr>
        <w:t>Cyber-Physical Systems</w:t>
      </w:r>
      <w:r>
        <w:rPr>
          <w:rFonts w:ascii="T3Font_11" w:hAnsi="T3Font_11" w:eastAsia="T3Font_11"/>
          <w:b w:val="true"/>
          <w:bCs w:val="true"/>
          <w:color w:val="E40000"/>
          <w:kern w:val="0"/>
          <w:sz w:val="20"/>
          <w:szCs w:val="20"/>
        </w:rPr>
        <w:t>（</w:t>
      </w:r>
      <w:r>
        <w:rPr>
          <w:rFonts w:ascii="T3Font_12" w:hAnsi="T3Font_12" w:eastAsia="T3Font_12"/>
          <w:b w:val="true"/>
          <w:bCs w:val="true"/>
          <w:color w:val="000000"/>
          <w:kern w:val="0"/>
          <w:sz w:val="20"/>
          <w:szCs w:val="20"/>
        </w:rPr>
        <w:t>信</w:t>
      </w:r>
      <w:r>
        <w:rPr>
          <w:rFonts w:ascii="T3Font_13" w:hAnsi="T3Font_13" w:eastAsia="T3Font_13"/>
          <w:b w:val="true"/>
          <w:bCs w:val="true"/>
          <w:color w:val="000000"/>
          <w:kern w:val="0"/>
          <w:sz w:val="20"/>
          <w:szCs w:val="20"/>
        </w:rPr>
        <w:t>息</w:t>
      </w:r>
      <w:r>
        <w:rPr>
          <w:rFonts w:ascii="T3Font_23" w:hAnsi="T3Font_23" w:eastAsia="T3Font_23"/>
          <w:b w:val="true"/>
          <w:bCs w:val="true"/>
          <w:color w:val="000000"/>
          <w:kern w:val="0"/>
          <w:sz w:val="20"/>
          <w:szCs w:val="20"/>
        </w:rPr>
        <w:t>物</w:t>
      </w:r>
      <w:r>
        <w:rPr>
          <w:rFonts w:ascii="Malgun Gothic" w:hAnsi="Malgun Gothic" w:eastAsia="Malgun Gothic"/>
          <w:b w:val="true"/>
          <w:bCs w:val="true"/>
          <w:color w:val="000000"/>
          <w:kern w:val="0"/>
          <w:sz w:val="20"/>
          <w:szCs w:val="20"/>
        </w:rPr>
        <w:t>理</w:t>
      </w:r>
      <w:r>
        <w:rPr>
          <w:rFonts w:ascii="T3Font_25" w:hAnsi="T3Font_25" w:eastAsia="T3Font_25"/>
          <w:b w:val="true"/>
          <w:bCs w:val="true"/>
          <w:color w:val="000000"/>
          <w:kern w:val="0"/>
          <w:sz w:val="20"/>
          <w:szCs w:val="20"/>
        </w:rPr>
        <w:t>融</w:t>
      </w:r>
      <w:r>
        <w:rPr>
          <w:rFonts w:ascii="T3Font_26" w:hAnsi="T3Font_26" w:eastAsia="T3Font_26"/>
          <w:b w:val="true"/>
          <w:bCs w:val="true"/>
          <w:color w:val="000000"/>
          <w:kern w:val="0"/>
          <w:sz w:val="20"/>
          <w:szCs w:val="20"/>
        </w:rPr>
        <w:t>合</w:t>
      </w:r>
      <w:r>
        <w:rPr>
          <w:rFonts w:ascii="T3Font_10" w:hAnsi="T3Font_10" w:eastAsia="T3Font_10"/>
          <w:b w:val="true"/>
          <w:bCs w:val="true"/>
          <w:color w:val="000000"/>
          <w:kern w:val="0"/>
          <w:sz w:val="20"/>
          <w:szCs w:val="20"/>
        </w:rPr>
        <w:t>系统</w:t>
      </w:r>
      <w:r>
        <w:rPr>
          <w:rFonts w:ascii="T3Font_11" w:hAnsi="T3Font_11" w:eastAsia="T3Font_11"/>
          <w:b w:val="true"/>
          <w:bCs w:val="true"/>
          <w:color w:val="E40000"/>
          <w:kern w:val="0"/>
          <w:sz w:val="20"/>
          <w:szCs w:val="20"/>
        </w:rPr>
        <w:t>）</w:t>
      </w:r>
      <w:r>
        <w:rPr>
          <w:rFonts w:ascii="T3Font_9" w:hAnsi="T3Font_9" w:eastAsia="T3Font_9"/>
          <w:b w:val="true"/>
          <w:bCs w:val="true"/>
          <w:color w:val="000000"/>
          <w:kern w:val="0"/>
          <w:sz w:val="20"/>
          <w:szCs w:val="20"/>
        </w:rPr>
        <w:t xml:space="preserve">: </w:t>
      </w:r>
      <w:r>
        <w:rPr>
          <w:rFonts w:ascii="T3Font_10" w:hAnsi="T3Font_10" w:eastAsia="T3Font_10"/>
          <w:b w:val="true"/>
          <w:bCs w:val="true"/>
          <w:color w:val="000000"/>
          <w:kern w:val="0"/>
          <w:sz w:val="20"/>
          <w:szCs w:val="20"/>
        </w:rPr>
        <w:t>网络</w:t>
      </w:r>
      <w:r>
        <w:rPr>
          <w:rFonts w:ascii="T3Font_26" w:hAnsi="T3Font_26" w:eastAsia="T3Font_26"/>
          <w:b w:val="true"/>
          <w:bCs w:val="true"/>
          <w:color w:val="000000"/>
          <w:kern w:val="0"/>
          <w:sz w:val="20"/>
          <w:szCs w:val="20"/>
        </w:rPr>
        <w:t>和</w:t>
      </w:r>
      <w:r>
        <w:rPr>
          <w:rFonts w:ascii="T3Font_23" w:hAnsi="T3Font_23" w:eastAsia="T3Font_23"/>
          <w:b w:val="true"/>
          <w:bCs w:val="true"/>
          <w:color w:val="000000"/>
          <w:kern w:val="0"/>
          <w:sz w:val="20"/>
          <w:szCs w:val="20"/>
        </w:rPr>
        <w:t>物</w:t>
      </w:r>
      <w:r>
        <w:rPr>
          <w:rFonts w:ascii="Malgun Gothic" w:hAnsi="Malgun Gothic" w:eastAsia="Malgun Gothic"/>
          <w:b w:val="true"/>
          <w:bCs w:val="true"/>
          <w:color w:val="000000"/>
          <w:kern w:val="0"/>
          <w:sz w:val="20"/>
          <w:szCs w:val="20"/>
        </w:rPr>
        <w:t>理</w:t>
      </w:r>
      <w:r>
        <w:rPr>
          <w:rFonts w:ascii="T3Font_10" w:hAnsi="T3Font_10" w:eastAsia="T3Font_10"/>
          <w:b w:val="true"/>
          <w:bCs w:val="true"/>
          <w:color w:val="000000"/>
          <w:kern w:val="0"/>
          <w:sz w:val="20"/>
          <w:szCs w:val="20"/>
        </w:rPr>
        <w:t>系统紧</w:t>
      </w:r>
      <w:r>
        <w:rPr>
          <w:rFonts w:ascii="T3Font_14" w:hAnsi="T3Font_14" w:eastAsia="T3Font_14"/>
          <w:b w:val="true"/>
          <w:bCs w:val="true"/>
          <w:color w:val="000000"/>
          <w:kern w:val="0"/>
          <w:sz w:val="20"/>
          <w:szCs w:val="20"/>
        </w:rPr>
        <w:t>密</w:t>
      </w:r>
      <w:r>
        <w:rPr>
          <w:rFonts w:ascii="T3Font_10" w:hAnsi="T3Font_10" w:eastAsia="T3Font_10"/>
          <w:b w:val="true"/>
          <w:bCs w:val="true"/>
          <w:color w:val="000000"/>
          <w:kern w:val="0"/>
          <w:sz w:val="20"/>
          <w:szCs w:val="20"/>
        </w:rPr>
        <w:t>结</w:t>
      </w:r>
      <w:r>
        <w:rPr>
          <w:rFonts w:ascii="T3Font_26" w:hAnsi="T3Font_26" w:eastAsia="T3Font_26"/>
          <w:b w:val="true"/>
          <w:bCs w:val="true"/>
          <w:color w:val="000000"/>
          <w:kern w:val="0"/>
          <w:sz w:val="20"/>
          <w:szCs w:val="20"/>
        </w:rPr>
        <w:t>合</w:t>
      </w:r>
      <w:r>
        <w:rPr>
          <w:rFonts w:ascii="T3Font_35" w:hAnsi="T3Font_35" w:eastAsia="T3Font_35"/>
          <w:b w:val="true"/>
          <w:bCs w:val="true"/>
          <w:color w:val="000000"/>
          <w:kern w:val="0"/>
          <w:sz w:val="20"/>
          <w:szCs w:val="20"/>
        </w:rPr>
        <w:t>在</w:t>
      </w:r>
      <w:r>
        <w:rPr>
          <w:rFonts w:ascii="T3Font_11" w:hAnsi="T3Font_11" w:eastAsia="T3Font_11"/>
          <w:b w:val="true"/>
          <w:bCs w:val="true"/>
          <w:color w:val="000000"/>
          <w:kern w:val="0"/>
          <w:sz w:val="20"/>
          <w:szCs w:val="20"/>
        </w:rPr>
        <w:t>一</w:t>
      </w:r>
      <w:r>
        <w:rPr>
          <w:rFonts w:ascii="T3Font_36" w:hAnsi="T3Font_36" w:eastAsia="T3Font_36"/>
          <w:b w:val="true"/>
          <w:bCs w:val="true"/>
          <w:color w:val="000000"/>
          <w:kern w:val="0"/>
          <w:sz w:val="20"/>
          <w:szCs w:val="20"/>
        </w:rPr>
        <w:t>起</w:t>
      </w:r>
      <w:r>
        <w:rPr>
          <w:rFonts w:ascii="T3Font_33" w:hAnsi="T3Font_33" w:eastAsia="T3Font_33"/>
          <w:b w:val="true"/>
          <w:bCs w:val="true"/>
          <w:color w:val="000000"/>
          <w:kern w:val="0"/>
          <w:sz w:val="20"/>
          <w:szCs w:val="20"/>
        </w:rPr>
        <w:t>的</w:t>
      </w:r>
      <w:r>
        <w:rPr>
          <w:rFonts w:ascii="T3Font_10" w:hAnsi="T3Font_10" w:eastAsia="T3Font_10"/>
          <w:b w:val="true"/>
          <w:bCs w:val="true"/>
          <w:color w:val="000000"/>
          <w:kern w:val="0"/>
          <w:sz w:val="20"/>
          <w:szCs w:val="20"/>
        </w:rPr>
        <w:t>系统</w:t>
      </w:r>
      <w:r>
        <w:rPr>
          <w:rFonts w:ascii="T3Font_37" w:hAnsi="T3Font_37" w:eastAsia="T3Font_37"/>
          <w:b w:val="true"/>
          <w:bCs w:val="true"/>
          <w:color w:val="000000"/>
          <w:kern w:val="0"/>
          <w:sz w:val="20"/>
          <w:szCs w:val="20"/>
        </w:rPr>
        <w:t>。是一个结合计算、网络和物理环境的多位复杂系统，通过3C技术的有机融合与深度协作，实现大型工程系统的实时感知，动态控制和信息服务。</w:t>
      </w:r>
    </w:p>
    <w:p>
      <w:pPr>
        <w:snapToGrid w:val="false"/>
        <w:spacing w:line="240"/>
        <w:ind/>
        <w:jc w:val="both"/>
        <w:rPr>
          <w:rFonts w:ascii="等线" w:hAnsi="等线" w:eastAsia="等线"/>
          <w:color w:val="000000"/>
          <w:sz w:val="22"/>
          <w:szCs w:val="22"/>
        </w:rPr>
      </w:pPr>
      <w:r>
        <w:rPr>
          <w:rFonts w:ascii="等线" w:hAnsi="等线" w:eastAsia="等线"/>
          <w:b w:val="true"/>
          <w:bCs w:val="true"/>
          <w:color w:val="000000"/>
          <w:sz w:val="22"/>
          <w:szCs w:val="22"/>
        </w:rPr>
        <w:t>CPS系统的特点：</w:t>
      </w:r>
    </w:p>
    <w:p>
      <w:pPr>
        <w:numPr>
          <w:ilvl w:val="0"/>
          <w:numId w:val="58"/>
        </w:numPr>
        <w:snapToGrid w:val="false"/>
        <w:spacing w:line="240"/>
        <w:ind w:hanging="360"/>
        <w:jc w:val="both"/>
        <w:rPr>
          <w:rFonts w:ascii="等线" w:hAnsi="等线" w:eastAsia="等线"/>
          <w:color w:val="000000"/>
          <w:sz w:val="22"/>
          <w:szCs w:val="22"/>
        </w:rPr>
      </w:pPr>
      <w:r>
        <w:rPr>
          <w:rFonts w:hint="eastAsia"/>
        </w:rPr>
      </w:r>
      <w:r>
        <w:rPr>
          <w:rFonts w:ascii="等线" w:hAnsi="等线" w:eastAsia="等线"/>
          <w:b w:val="true"/>
          <w:bCs w:val="true"/>
          <w:color w:val="000000"/>
          <w:sz w:val="22"/>
          <w:szCs w:val="22"/>
        </w:rPr>
        <w:t>信息-物理的耦合由新的需求和应用驱动</w:t>
      </w:r>
    </w:p>
    <w:p>
      <w:pPr>
        <w:snapToGrid w:val="false"/>
        <w:spacing w:line="240"/>
        <w:ind w:left="360" w:firstLine="0"/>
        <w:jc w:val="both"/>
        <w:rPr>
          <w:rFonts w:ascii="等线" w:hAnsi="等线" w:eastAsia="等线"/>
          <w:color w:val="000000"/>
          <w:sz w:val="22"/>
          <w:szCs w:val="22"/>
        </w:rPr>
      </w:pPr>
      <w:r>
        <w:rPr>
          <w:rFonts w:ascii="等线" w:hAnsi="等线" w:eastAsia="等线"/>
          <w:b w:val="true"/>
          <w:bCs w:val="true"/>
          <w:color w:val="000000"/>
          <w:sz w:val="22"/>
          <w:szCs w:val="22"/>
        </w:rPr>
        <w:t>{</w:t>
      </w:r>
    </w:p>
    <w:p>
      <w:pPr>
        <w:snapToGrid w:val="false"/>
        <w:spacing w:line="240"/>
        <w:ind w:left="360" w:firstLine="0"/>
        <w:jc w:val="both"/>
        <w:rPr>
          <w:rFonts w:ascii="等线" w:hAnsi="等线" w:eastAsia="等线"/>
          <w:color w:val="000000"/>
          <w:sz w:val="22"/>
          <w:szCs w:val="22"/>
        </w:rPr>
      </w:pPr>
      <w:r>
        <w:rPr>
          <w:rFonts w:ascii="等线" w:hAnsi="等线" w:eastAsia="等线"/>
          <w:b w:val="true"/>
          <w:bCs w:val="true"/>
          <w:color w:val="000000"/>
          <w:sz w:val="22"/>
          <w:szCs w:val="22"/>
        </w:rPr>
        <w:t>网络工作在多个和极端的规模下；</w:t>
      </w:r>
    </w:p>
    <w:p>
      <w:pPr>
        <w:snapToGrid w:val="false"/>
        <w:spacing w:line="240"/>
        <w:ind w:left="360" w:firstLine="0"/>
        <w:jc w:val="both"/>
        <w:rPr>
          <w:rFonts w:ascii="等线" w:hAnsi="等线" w:eastAsia="等线"/>
          <w:color w:val="000000"/>
          <w:sz w:val="22"/>
          <w:szCs w:val="22"/>
        </w:rPr>
      </w:pPr>
      <w:r>
        <w:rPr>
          <w:rFonts w:ascii="等线" w:hAnsi="等线" w:eastAsia="等线"/>
          <w:b w:val="true"/>
          <w:bCs w:val="true"/>
          <w:color w:val="000000"/>
          <w:sz w:val="22"/>
          <w:szCs w:val="22"/>
        </w:rPr>
        <w:t>每个物理组建中的网络性能；</w:t>
      </w:r>
    </w:p>
    <w:p>
      <w:pPr>
        <w:snapToGrid w:val="false"/>
        <w:spacing w:line="240"/>
        <w:ind w:left="360" w:firstLine="0"/>
        <w:jc w:val="both"/>
        <w:rPr>
          <w:rFonts w:ascii="等线" w:hAnsi="等线" w:eastAsia="等线"/>
          <w:color w:val="000000"/>
          <w:sz w:val="22"/>
          <w:szCs w:val="22"/>
        </w:rPr>
      </w:pPr>
      <w:r>
        <w:rPr>
          <w:rFonts w:ascii="等线" w:hAnsi="等线" w:eastAsia="等线"/>
          <w:b w:val="true"/>
          <w:bCs w:val="true"/>
          <w:color w:val="000000"/>
          <w:sz w:val="22"/>
          <w:szCs w:val="22"/>
        </w:rPr>
        <w:t>打给莫的有线和无线网络</w:t>
      </w:r>
    </w:p>
    <w:p>
      <w:pPr>
        <w:snapToGrid w:val="false"/>
        <w:spacing w:line="240"/>
        <w:ind w:left="360" w:firstLine="0"/>
        <w:jc w:val="both"/>
        <w:rPr>
          <w:rFonts w:ascii="等线" w:hAnsi="等线" w:eastAsia="等线"/>
          <w:color w:val="000000"/>
          <w:sz w:val="22"/>
          <w:szCs w:val="22"/>
        </w:rPr>
      </w:pPr>
      <w:r>
        <w:rPr>
          <w:rFonts w:ascii="等线" w:hAnsi="等线" w:eastAsia="等线"/>
          <w:b w:val="true"/>
          <w:bCs w:val="true"/>
          <w:color w:val="000000"/>
          <w:sz w:val="22"/>
          <w:szCs w:val="22"/>
        </w:rPr>
        <w:t>}</w:t>
      </w:r>
    </w:p>
    <w:p>
      <w:pPr>
        <w:numPr>
          <w:ilvl w:val="0"/>
          <w:numId w:val="58"/>
        </w:numPr>
        <w:snapToGrid w:val="false"/>
        <w:spacing w:line="240"/>
        <w:ind w:hanging="360"/>
        <w:jc w:val="both"/>
        <w:rPr>
          <w:rFonts w:ascii="等线" w:hAnsi="等线" w:eastAsia="等线"/>
          <w:color w:val="000000"/>
          <w:sz w:val="22"/>
          <w:szCs w:val="22"/>
        </w:rPr>
      </w:pPr>
      <w:r>
        <w:rPr>
          <w:rFonts w:hint="eastAsia"/>
        </w:rPr>
      </w:r>
      <w:r>
        <w:rPr>
          <w:rFonts w:ascii="等线" w:hAnsi="等线" w:eastAsia="等线"/>
          <w:b w:val="true"/>
          <w:bCs w:val="true"/>
          <w:color w:val="000000"/>
          <w:sz w:val="22"/>
          <w:szCs w:val="22"/>
        </w:rPr>
        <w:t>系统的系统</w:t>
      </w:r>
    </w:p>
    <w:p>
      <w:pPr>
        <w:numPr>
          <w:ilvl w:val="0"/>
          <w:numId w:val="58"/>
        </w:numPr>
        <w:snapToGrid w:val="false"/>
        <w:spacing w:line="240"/>
        <w:ind w:hanging="360"/>
        <w:jc w:val="both"/>
        <w:rPr>
          <w:rFonts w:ascii="等线" w:hAnsi="等线" w:eastAsia="等线"/>
          <w:color w:val="000000"/>
          <w:sz w:val="22"/>
          <w:szCs w:val="22"/>
        </w:rPr>
      </w:pPr>
      <w:r>
        <w:rPr>
          <w:rFonts w:hint="eastAsia"/>
        </w:rPr>
      </w:r>
      <w:r>
        <w:rPr>
          <w:rFonts w:ascii="等线" w:hAnsi="等线" w:eastAsia="等线"/>
          <w:b w:val="true"/>
          <w:bCs w:val="true"/>
          <w:color w:val="000000"/>
          <w:sz w:val="22"/>
          <w:szCs w:val="22"/>
        </w:rPr>
        <w:t>新的时空约束（New patial-temporal constraints）</w:t>
      </w:r>
    </w:p>
    <w:p>
      <w:pPr>
        <w:snapToGrid w:val="false"/>
        <w:spacing w:line="240"/>
        <w:ind w:left="360" w:firstLine="0"/>
        <w:jc w:val="both"/>
        <w:rPr>
          <w:rFonts w:ascii="等线" w:hAnsi="等线" w:eastAsia="等线"/>
          <w:color w:val="000000"/>
          <w:sz w:val="22"/>
          <w:szCs w:val="22"/>
        </w:rPr>
      </w:pPr>
      <w:r>
        <w:rPr>
          <w:rFonts w:ascii="等线" w:hAnsi="等线" w:eastAsia="等线"/>
          <w:b w:val="true"/>
          <w:bCs w:val="true"/>
          <w:color w:val="000000"/>
          <w:sz w:val="22"/>
          <w:szCs w:val="22"/>
        </w:rPr>
        <w:t>{</w:t>
      </w:r>
    </w:p>
    <w:p>
      <w:pPr>
        <w:snapToGrid w:val="false"/>
        <w:spacing w:line="240"/>
        <w:ind w:left="360" w:firstLine="0"/>
        <w:jc w:val="both"/>
        <w:rPr>
          <w:rFonts w:ascii="等线" w:hAnsi="等线" w:eastAsia="等线"/>
          <w:color w:val="000000"/>
          <w:sz w:val="22"/>
          <w:szCs w:val="22"/>
        </w:rPr>
      </w:pPr>
      <w:r>
        <w:rPr>
          <w:rFonts w:ascii="等线" w:hAnsi="等线" w:eastAsia="等线"/>
          <w:b w:val="true"/>
          <w:bCs w:val="true"/>
          <w:color w:val="000000"/>
          <w:sz w:val="22"/>
          <w:szCs w:val="22"/>
        </w:rPr>
        <w:t>多个时间和空间尺度上的复杂性；</w:t>
      </w:r>
    </w:p>
    <w:p>
      <w:pPr>
        <w:snapToGrid w:val="false"/>
        <w:spacing w:line="240"/>
        <w:ind w:left="360" w:firstLine="0"/>
        <w:jc w:val="both"/>
        <w:rPr>
          <w:rFonts w:ascii="等线" w:hAnsi="等线" w:eastAsia="等线"/>
          <w:color w:val="000000"/>
          <w:sz w:val="22"/>
          <w:szCs w:val="22"/>
        </w:rPr>
      </w:pPr>
      <w:r>
        <w:rPr>
          <w:rFonts w:ascii="等线" w:hAnsi="等线" w:eastAsia="等线"/>
          <w:b w:val="true"/>
          <w:bCs w:val="true"/>
          <w:color w:val="000000"/>
          <w:sz w:val="22"/>
          <w:szCs w:val="22"/>
        </w:rPr>
        <w:t>动态重组/重新匹配；</w:t>
      </w:r>
    </w:p>
    <w:p>
      <w:pPr>
        <w:snapToGrid w:val="false"/>
        <w:spacing w:line="240"/>
        <w:ind w:left="360" w:firstLine="0"/>
        <w:jc w:val="both"/>
        <w:rPr>
          <w:rFonts w:ascii="等线" w:hAnsi="等线" w:eastAsia="等线"/>
          <w:color w:val="000000"/>
          <w:sz w:val="22"/>
          <w:szCs w:val="22"/>
        </w:rPr>
      </w:pPr>
      <w:r>
        <w:rPr>
          <w:rFonts w:ascii="等线" w:hAnsi="等线" w:eastAsia="等线"/>
          <w:b w:val="true"/>
          <w:bCs w:val="true"/>
          <w:color w:val="000000"/>
          <w:sz w:val="22"/>
          <w:szCs w:val="22"/>
        </w:rPr>
        <w:t>非传统法的计算和物理基块</w:t>
      </w:r>
    </w:p>
    <w:p>
      <w:pPr>
        <w:snapToGrid w:val="false"/>
        <w:spacing w:line="240"/>
        <w:ind w:left="360" w:firstLine="0"/>
        <w:jc w:val="both"/>
        <w:rPr>
          <w:rFonts w:ascii="等线" w:hAnsi="等线" w:eastAsia="等线"/>
          <w:color w:val="000000"/>
          <w:sz w:val="22"/>
          <w:szCs w:val="22"/>
        </w:rPr>
      </w:pPr>
      <w:r>
        <w:rPr>
          <w:rFonts w:ascii="等线" w:hAnsi="等线" w:eastAsia="等线"/>
          <w:b w:val="true"/>
          <w:bCs w:val="true"/>
          <w:color w:val="000000"/>
          <w:sz w:val="22"/>
          <w:szCs w:val="22"/>
        </w:rPr>
        <w:t>}</w:t>
      </w:r>
    </w:p>
    <w:p>
      <w:pPr>
        <w:numPr>
          <w:ilvl w:val="0"/>
          <w:numId w:val="58"/>
        </w:numPr>
        <w:snapToGrid w:val="false"/>
        <w:spacing w:line="240"/>
        <w:ind w:hanging="360"/>
        <w:jc w:val="both"/>
        <w:rPr>
          <w:rFonts w:ascii="等线" w:hAnsi="等线" w:eastAsia="等线"/>
          <w:color w:val="000000"/>
          <w:sz w:val="22"/>
          <w:szCs w:val="22"/>
        </w:rPr>
      </w:pPr>
      <w:r>
        <w:rPr>
          <w:rFonts w:hint="eastAsia"/>
        </w:rPr>
      </w:r>
      <w:r>
        <w:rPr>
          <w:rFonts w:ascii="等线" w:hAnsi="等线" w:eastAsia="等线"/>
          <w:b w:val="true"/>
          <w:bCs w:val="true"/>
          <w:color w:val="000000"/>
          <w:sz w:val="22"/>
          <w:szCs w:val="22"/>
        </w:rPr>
        <w:t>无处不在的安全和隐私需求；</w:t>
      </w:r>
    </w:p>
    <w:p>
      <w:pPr>
        <w:numPr>
          <w:ilvl w:val="0"/>
          <w:numId w:val="58"/>
        </w:numPr>
        <w:snapToGrid w:val="false"/>
        <w:spacing w:line="240"/>
        <w:ind w:hanging="360"/>
        <w:jc w:val="both"/>
        <w:rPr>
          <w:rFonts w:ascii="等线" w:hAnsi="等线" w:eastAsia="等线"/>
          <w:color w:val="000000"/>
          <w:sz w:val="22"/>
          <w:szCs w:val="22"/>
        </w:rPr>
      </w:pPr>
      <w:r>
        <w:rPr>
          <w:rFonts w:hint="eastAsia"/>
        </w:rPr>
      </w:r>
      <w:r>
        <w:rPr>
          <w:rFonts w:ascii="等线" w:hAnsi="等线" w:eastAsia="等线"/>
          <w:b w:val="true"/>
          <w:bCs w:val="true"/>
          <w:color w:val="000000"/>
          <w:sz w:val="22"/>
          <w:szCs w:val="22"/>
        </w:rPr>
        <w:t>操作必须可靠</w:t>
      </w:r>
    </w:p>
    <w:p>
      <w:pPr>
        <w:snapToGrid w:val="false"/>
        <w:spacing w:line="240"/>
        <w:ind/>
        <w:jc w:val="both"/>
        <w:rPr>
          <w:rFonts w:ascii="等线" w:hAnsi="等线" w:eastAsia="等线"/>
          <w:color w:val="000000"/>
          <w:sz w:val="22"/>
          <w:szCs w:val="22"/>
        </w:rPr>
      </w:pPr>
      <w:r>
        <w:rPr>
          <w:rFonts w:ascii="T3Font_0" w:hAnsi="T3Font_0" w:eastAsia="T3Font_0"/>
          <w:b w:val="true"/>
          <w:bCs w:val="true"/>
          <w:color w:val="000000"/>
          <w:kern w:val="0"/>
          <w:sz w:val="28"/>
          <w:szCs w:val="28"/>
        </w:rPr>
        <w:t>硬实时（Hard real time）</w:t>
      </w:r>
      <w:r>
        <w:rPr>
          <w:rFonts w:ascii="等线" w:hAnsi="等线" w:eastAsia="等线"/>
          <w:color w:val="000000"/>
          <w:sz w:val="22"/>
          <w:szCs w:val="22"/>
        </w:rPr>
        <w:t>：有一个刚性的、不可改变的时间限制，它不允许任何超出时限的错误。超时错误会带来损害甚至导致系统失败、或者导致系统不能实现它的预期目标。不仅要求任务相应要求实时，而且必须在规定的时间内完成，满足最后期限的限制，否则会给系统带来灾难性的后果。因此验证是至关重要的：即使在最坏的情况下，系统也能满足所有的截止时间，确定性保证。</w:t>
      </w:r>
    </w:p>
    <w:p>
      <w:pPr>
        <w:snapToGrid w:val="false"/>
        <w:spacing w:line="240"/>
        <w:ind/>
        <w:jc w:val="left"/>
        <w:rPr>
          <w:rFonts w:ascii="微软雅黑" w:hAnsi="微软雅黑" w:eastAsia="微软雅黑"/>
          <w:color w:val="000000"/>
          <w:sz w:val="21"/>
          <w:szCs w:val="21"/>
        </w:rPr>
      </w:pPr>
      <w:r>
        <w:rPr>
          <w:rFonts w:ascii="等线" w:hAnsi="等线" w:eastAsia="等线"/>
          <w:color w:val="000000"/>
          <w:sz w:val="22"/>
          <w:szCs w:val="22"/>
        </w:rPr>
      </w:r>
    </w:p>
    <w:p>
      <w:pPr>
        <w:snapToGrid w:val="false"/>
        <w:spacing w:line="240" w:lineRule="atLeast"/>
        <w:ind/>
        <w:jc w:val="both"/>
        <w:rPr>
          <w:rFonts w:ascii="T3Font_0" w:hAnsi="T3Font_0" w:eastAsia="T3Font_0"/>
          <w:color w:val="000000"/>
          <w:sz w:val="28"/>
          <w:szCs w:val="28"/>
        </w:rPr>
      </w:pPr>
      <w:r>
        <w:rPr>
          <w:rFonts w:ascii="T3Font_0" w:hAnsi="T3Font_0" w:eastAsia="T3Font_0"/>
          <w:b w:val="true"/>
          <w:bCs w:val="true"/>
          <w:color w:val="000000"/>
          <w:kern w:val="0"/>
          <w:sz w:val="28"/>
          <w:szCs w:val="28"/>
        </w:rPr>
        <w:t>实时系统的描述（Description of the real-time system）：</w:t>
      </w:r>
    </w:p>
    <w:p>
      <w:pPr>
        <w:snapToGrid w:val="false"/>
        <w:spacing w:line="240" w:lineRule="atLeast"/>
        <w:ind/>
        <w:jc w:val="both"/>
        <w:rPr>
          <w:rFonts w:ascii="等线" w:hAnsi="等线" w:eastAsia="等线"/>
          <w:color w:val="FF0000"/>
          <w:sz w:val="22"/>
          <w:szCs w:val="22"/>
        </w:rPr>
      </w:pPr>
      <w:r>
        <w:rPr>
          <w:rFonts w:ascii="等线" w:hAnsi="等线" w:eastAsia="等线"/>
          <w:b w:val="true"/>
          <w:bCs w:val="true"/>
          <w:color w:val="FF0000"/>
          <w:sz w:val="22"/>
          <w:szCs w:val="22"/>
        </w:rPr>
        <w:t>及时性（timeless）：</w:t>
      </w:r>
      <w:r>
        <w:rPr>
          <w:rFonts w:ascii="Malgun Gothic" w:hAnsi="Malgun Gothic" w:eastAsia="Malgun Gothic"/>
          <w:color w:val="FF0000"/>
          <w:sz w:val="22"/>
          <w:szCs w:val="22"/>
        </w:rPr>
        <w:t>行</w:t>
      </w:r>
      <w:r>
        <w:rPr>
          <w:rFonts w:ascii="等线" w:hAnsi="等线" w:eastAsia="等线"/>
          <w:color w:val="FF0000"/>
          <w:sz w:val="22"/>
          <w:szCs w:val="22"/>
        </w:rPr>
        <w:t>为的及时性与时间约束有关，如截止时间。最后期限可能很硬或很软。时效性的重要建模问题是建模执</w:t>
      </w:r>
      <w:r>
        <w:rPr>
          <w:rFonts w:ascii="Malgun Gothic" w:hAnsi="Malgun Gothic" w:eastAsia="Malgun Gothic"/>
          <w:color w:val="FF0000"/>
          <w:sz w:val="22"/>
          <w:szCs w:val="22"/>
        </w:rPr>
        <w:t>行</w:t>
      </w:r>
      <w:r>
        <w:rPr>
          <w:rFonts w:ascii="等线" w:hAnsi="等线" w:eastAsia="等线"/>
          <w:color w:val="FF0000"/>
          <w:sz w:val="22"/>
          <w:szCs w:val="22"/>
        </w:rPr>
        <w:t>时间，截止时间，到达模式，同步模式和时间源。</w:t>
      </w:r>
    </w:p>
    <w:p>
      <w:pPr>
        <w:snapToGrid w:val="false"/>
        <w:spacing w:line="240" w:lineRule="atLeast"/>
        <w:ind/>
        <w:jc w:val="both"/>
        <w:rPr>
          <w:rFonts w:ascii="等线" w:hAnsi="等线" w:eastAsia="等线"/>
          <w:color w:val="FF0000"/>
          <w:sz w:val="22"/>
          <w:szCs w:val="22"/>
        </w:rPr>
      </w:pPr>
      <w:r>
        <w:rPr>
          <w:rFonts w:ascii="等线" w:hAnsi="等线" w:eastAsia="等线"/>
          <w:b w:val="true"/>
          <w:bCs w:val="true"/>
          <w:color w:val="FF0000"/>
          <w:sz w:val="22"/>
          <w:szCs w:val="22"/>
        </w:rPr>
        <w:t>并发性（concurrency）：</w:t>
      </w:r>
      <w:r>
        <w:rPr>
          <w:rFonts w:ascii="等线" w:hAnsi="等线" w:eastAsia="等线"/>
          <w:color w:val="FF0000"/>
          <w:sz w:val="22"/>
          <w:szCs w:val="22"/>
        </w:rPr>
        <w:t>多个操作顺序链的同时执</w:t>
      </w:r>
      <w:r>
        <w:rPr>
          <w:rFonts w:ascii="Malgun Gothic" w:hAnsi="Malgun Gothic" w:eastAsia="Malgun Gothic"/>
          <w:color w:val="FF0000"/>
          <w:sz w:val="22"/>
          <w:szCs w:val="22"/>
        </w:rPr>
        <w:t>行</w:t>
      </w:r>
      <w:r>
        <w:rPr>
          <w:rFonts w:ascii="等线" w:hAnsi="等线" w:eastAsia="等线"/>
          <w:color w:val="FF0000"/>
          <w:sz w:val="22"/>
          <w:szCs w:val="22"/>
        </w:rPr>
        <w:t>。围绕并发系统执</w:t>
      </w:r>
      <w:r>
        <w:rPr>
          <w:rFonts w:ascii="Malgun Gothic" w:hAnsi="Malgun Gothic" w:eastAsia="Malgun Gothic"/>
          <w:color w:val="FF0000"/>
          <w:sz w:val="22"/>
          <w:szCs w:val="22"/>
        </w:rPr>
        <w:t>行</w:t>
      </w:r>
      <w:r>
        <w:rPr>
          <w:rFonts w:ascii="等线" w:hAnsi="等线" w:eastAsia="等线"/>
          <w:color w:val="FF0000"/>
          <w:sz w:val="22"/>
          <w:szCs w:val="22"/>
        </w:rPr>
        <w:t>的问题与此有关：</w:t>
      </w:r>
    </w:p>
    <w:p>
      <w:pPr>
        <w:snapToGrid w:val="false"/>
        <w:spacing w:line="240" w:lineRule="atLeast"/>
        <w:ind/>
        <w:jc w:val="both"/>
        <w:rPr>
          <w:rFonts w:ascii="等线" w:hAnsi="等线" w:eastAsia="等线"/>
          <w:color w:val="FF0000"/>
          <w:sz w:val="22"/>
          <w:szCs w:val="22"/>
        </w:rPr>
      </w:pPr>
      <w:r>
        <w:rPr>
          <w:rFonts w:ascii="等线" w:hAnsi="等线" w:eastAsia="等线"/>
          <w:color w:val="FF0000"/>
          <w:sz w:val="22"/>
          <w:szCs w:val="22"/>
        </w:rPr>
        <w:t>a.并发线程的调度特性</w:t>
      </w:r>
    </w:p>
    <w:p>
      <w:pPr>
        <w:snapToGrid w:val="false"/>
        <w:spacing w:line="240" w:lineRule="atLeast"/>
        <w:ind/>
        <w:jc w:val="both"/>
        <w:rPr>
          <w:rFonts w:ascii="等线" w:hAnsi="等线" w:eastAsia="等线"/>
          <w:color w:val="FF0000"/>
          <w:sz w:val="22"/>
          <w:szCs w:val="22"/>
        </w:rPr>
      </w:pPr>
      <w:r>
        <w:rPr>
          <w:rFonts w:ascii="等线" w:hAnsi="等线" w:eastAsia="等线"/>
          <w:color w:val="FF0000"/>
          <w:sz w:val="22"/>
          <w:szCs w:val="22"/>
        </w:rPr>
        <w:t>b.即将到来的事件的到来模式</w:t>
      </w:r>
    </w:p>
    <w:p>
      <w:pPr>
        <w:snapToGrid w:val="false"/>
        <w:spacing w:line="240" w:lineRule="atLeast"/>
        <w:ind/>
        <w:jc w:val="both"/>
        <w:rPr>
          <w:rFonts w:ascii="等线" w:hAnsi="等线" w:eastAsia="等线"/>
          <w:color w:val="FF0000"/>
          <w:sz w:val="22"/>
          <w:szCs w:val="22"/>
        </w:rPr>
      </w:pPr>
      <w:r>
        <w:rPr>
          <w:rFonts w:ascii="等线" w:hAnsi="等线" w:eastAsia="等线"/>
          <w:color w:val="FF0000"/>
          <w:sz w:val="22"/>
          <w:szCs w:val="22"/>
        </w:rPr>
        <w:t>c.线程必须同步时使用的集合点模式</w:t>
      </w:r>
    </w:p>
    <w:p>
      <w:pPr>
        <w:snapToGrid w:val="false"/>
        <w:spacing w:line="240" w:lineRule="atLeast"/>
        <w:ind/>
        <w:jc w:val="both"/>
        <w:rPr>
          <w:rFonts w:ascii="等线" w:hAnsi="等线" w:eastAsia="等线"/>
          <w:color w:val="FF0000"/>
          <w:sz w:val="22"/>
          <w:szCs w:val="22"/>
        </w:rPr>
      </w:pPr>
      <w:r>
        <w:rPr>
          <w:rFonts w:ascii="等线" w:hAnsi="等线" w:eastAsia="等线"/>
          <w:color w:val="FF0000"/>
          <w:sz w:val="22"/>
          <w:szCs w:val="22"/>
        </w:rPr>
        <w:t>d.控制对共享资源访问的方法</w:t>
      </w:r>
    </w:p>
    <w:p>
      <w:pPr>
        <w:snapToGrid w:val="false"/>
        <w:spacing w:line="240" w:lineRule="atLeast"/>
        <w:ind/>
        <w:jc w:val="both"/>
        <w:rPr>
          <w:rFonts w:ascii="等线" w:hAnsi="等线" w:eastAsia="等线"/>
          <w:color w:val="FF0000"/>
          <w:sz w:val="22"/>
          <w:szCs w:val="22"/>
        </w:rPr>
      </w:pPr>
      <w:r>
        <w:rPr>
          <w:rFonts w:ascii="等线" w:hAnsi="等线" w:eastAsia="等线"/>
          <w:b w:val="true"/>
          <w:bCs w:val="true"/>
          <w:color w:val="FF0000"/>
          <w:sz w:val="22"/>
          <w:szCs w:val="22"/>
        </w:rPr>
        <w:t>可预测性（predictability）：实现系统的时候，能够预知未来执行到哪里。</w:t>
      </w:r>
    </w:p>
    <w:p>
      <w:pPr>
        <w:snapToGrid w:val="false"/>
        <w:spacing w:line="240" w:lineRule="atLeast"/>
        <w:ind/>
        <w:jc w:val="both"/>
        <w:rPr>
          <w:rFonts w:ascii="等线" w:hAnsi="等线" w:eastAsia="等线"/>
          <w:color w:val="FF0000"/>
          <w:sz w:val="22"/>
          <w:szCs w:val="22"/>
        </w:rPr>
      </w:pPr>
      <w:r>
        <w:rPr>
          <w:rFonts w:ascii="等线" w:hAnsi="等线" w:eastAsia="等线"/>
          <w:b w:val="true"/>
          <w:bCs w:val="true"/>
          <w:color w:val="FF0000"/>
          <w:sz w:val="22"/>
          <w:szCs w:val="22"/>
        </w:rPr>
        <w:t>正确性（correctness）:</w:t>
      </w:r>
      <w:r>
        <w:rPr>
          <w:rFonts w:ascii="等线" w:hAnsi="等线" w:eastAsia="等线"/>
          <w:color w:val="FF0000"/>
          <w:sz w:val="22"/>
          <w:szCs w:val="22"/>
        </w:rPr>
        <w:t xml:space="preserve"> 正确性表明一个系统总是运</w:t>
      </w:r>
      <w:r>
        <w:rPr>
          <w:rFonts w:ascii="Malgun Gothic" w:hAnsi="Malgun Gothic" w:eastAsia="Malgun Gothic"/>
          <w:color w:val="FF0000"/>
          <w:sz w:val="22"/>
          <w:szCs w:val="22"/>
        </w:rPr>
        <w:t>行</w:t>
      </w:r>
      <w:r>
        <w:rPr>
          <w:rFonts w:ascii="等线" w:hAnsi="等线" w:eastAsia="等线"/>
          <w:color w:val="FF0000"/>
          <w:sz w:val="22"/>
          <w:szCs w:val="22"/>
        </w:rPr>
        <w:t>正确。</w:t>
      </w:r>
    </w:p>
    <w:p>
      <w:pPr>
        <w:snapToGrid w:val="false"/>
        <w:spacing w:line="240" w:lineRule="atLeast"/>
        <w:ind/>
        <w:jc w:val="both"/>
        <w:rPr>
          <w:rFonts w:ascii="等线" w:hAnsi="等线" w:eastAsia="等线"/>
          <w:color w:val="000000"/>
          <w:sz w:val="22"/>
          <w:szCs w:val="22"/>
        </w:rPr>
      </w:pPr>
      <w:r>
        <w:rPr>
          <w:rFonts w:ascii="等线" w:hAnsi="等线" w:eastAsia="等线"/>
          <w:b w:val="true"/>
          <w:bCs w:val="true"/>
          <w:color w:val="FF0000"/>
          <w:sz w:val="22"/>
          <w:szCs w:val="22"/>
        </w:rPr>
        <w:t>鲁棒性（correctness and robustness）：</w:t>
      </w:r>
      <w:r>
        <w:rPr>
          <w:rFonts w:ascii="等线" w:hAnsi="等线" w:eastAsia="等线"/>
          <w:color w:val="FF0000"/>
          <w:sz w:val="22"/>
          <w:szCs w:val="22"/>
        </w:rPr>
        <w:t>鲁棒性表明系统即使在遇到新的情况（</w:t>
      </w:r>
      <w:r>
        <w:rPr>
          <w:rFonts w:ascii="Malgun Gothic" w:hAnsi="Malgun Gothic" w:eastAsia="Malgun Gothic"/>
          <w:color w:val="FF0000"/>
          <w:sz w:val="22"/>
          <w:szCs w:val="22"/>
        </w:rPr>
        <w:t>不</w:t>
      </w:r>
      <w:r>
        <w:rPr>
          <w:rFonts w:ascii="等线" w:hAnsi="等线" w:eastAsia="等线"/>
          <w:color w:val="FF0000"/>
          <w:sz w:val="22"/>
          <w:szCs w:val="22"/>
        </w:rPr>
        <w:t>在计划中）下也是可靠的。因此必须警惕死锁，竞争以及其他异常情况。</w:t>
      </w:r>
    </w:p>
    <w:p>
      <w:pPr>
        <w:snapToGrid w:val="false"/>
        <w:spacing w:line="240" w:lineRule="atLeast"/>
        <w:ind/>
        <w:jc w:val="both"/>
        <w:rPr>
          <w:rFonts w:ascii="T3Font_0" w:hAnsi="T3Font_0" w:eastAsia="T3Font_0"/>
          <w:color w:val="000000"/>
          <w:sz w:val="28"/>
          <w:szCs w:val="28"/>
        </w:rPr>
      </w:pPr>
      <w:r>
        <w:rPr>
          <w:rFonts w:ascii="T3Font_0" w:hAnsi="T3Font_0" w:eastAsia="T3Font_0"/>
          <w:b w:val="true"/>
          <w:bCs w:val="true"/>
          <w:color w:val="000000"/>
          <w:kern w:val="0"/>
          <w:sz w:val="28"/>
          <w:szCs w:val="28"/>
        </w:rPr>
        <w:t>时间自动机（Time automaton）：</w:t>
      </w:r>
    </w:p>
    <w:p>
      <w:pPr>
        <w:snapToGrid w:val="false"/>
        <w:spacing w:line="240" w:lineRule="atLeast"/>
        <w:ind/>
        <w:jc w:val="both"/>
        <w:rPr>
          <w:rFonts w:ascii="等线" w:hAnsi="等线" w:eastAsia="等线"/>
          <w:color w:val="000000"/>
          <w:sz w:val="22"/>
          <w:szCs w:val="22"/>
        </w:rPr>
      </w:pPr>
      <w:r>
        <w:rPr>
          <w:rFonts w:ascii="微软雅黑" w:hAnsi="微软雅黑" w:eastAsia="微软雅黑"/>
          <w:color w:val="000000"/>
          <w:sz w:val="21"/>
          <w:szCs w:val="21"/>
        </w:rPr>
        <w:t>8</w:t>
      </w:r>
    </w:p>
    <w:p>
      <w:pPr>
        <w:snapToGrid w:val="false"/>
        <w:spacing w:line="240"/>
        <w:ind/>
        <w:jc w:val="left"/>
        <w:rPr>
          <w:rFonts w:ascii="T3Font_15" w:hAnsi="T3Font_15" w:eastAsia="T3Font_15"/>
          <w:color w:val="000000"/>
          <w:sz w:val="20"/>
          <w:szCs w:val="20"/>
        </w:rPr>
      </w:pPr>
      <w:r>
        <w:rPr>
          <w:rFonts w:ascii="T3Font_10" w:hAnsi="T3Font_10" w:eastAsia="T3Font_10"/>
          <w:b w:val="true"/>
          <w:bCs w:val="true"/>
          <w:color w:val="000000"/>
          <w:kern w:val="0"/>
          <w:sz w:val="20"/>
          <w:szCs w:val="20"/>
        </w:rPr>
        <w:t>变</w:t>
      </w:r>
      <w:r>
        <w:rPr>
          <w:rFonts w:ascii="Malgun Gothic" w:hAnsi="Malgun Gothic" w:eastAsia="Malgun Gothic"/>
          <w:b w:val="true"/>
          <w:bCs w:val="true"/>
          <w:color w:val="000000"/>
          <w:kern w:val="0"/>
          <w:sz w:val="20"/>
          <w:szCs w:val="20"/>
        </w:rPr>
        <w:t>量</w:t>
      </w:r>
      <w:r>
        <w:rPr>
          <w:rFonts w:ascii="T3Font_11" w:hAnsi="T3Font_11" w:eastAsia="T3Font_11"/>
          <w:b w:val="true"/>
          <w:bCs w:val="true"/>
          <w:color w:val="000000"/>
          <w:kern w:val="0"/>
          <w:sz w:val="20"/>
          <w:szCs w:val="20"/>
        </w:rPr>
        <w:t>（</w:t>
      </w:r>
      <w:r>
        <w:rPr>
          <w:rFonts w:ascii="T3Font_9" w:hAnsi="T3Font_9" w:eastAsia="T3Font_9"/>
          <w:b w:val="true"/>
          <w:bCs w:val="true"/>
          <w:color w:val="000000"/>
          <w:kern w:val="0"/>
          <w:sz w:val="20"/>
          <w:szCs w:val="20"/>
        </w:rPr>
        <w:t>variables</w:t>
      </w:r>
      <w:r>
        <w:rPr>
          <w:rFonts w:ascii="T3Font_11" w:hAnsi="T3Font_11" w:eastAsia="T3Font_11"/>
          <w:b w:val="true"/>
          <w:bCs w:val="true"/>
          <w:color w:val="000000"/>
          <w:kern w:val="0"/>
          <w:sz w:val="20"/>
          <w:szCs w:val="20"/>
        </w:rPr>
        <w:t>）</w:t>
      </w:r>
      <w:r>
        <w:rPr>
          <w:rFonts w:ascii="T3Font_14" w:hAnsi="T3Font_14" w:eastAsia="T3Font_14"/>
          <w:color w:val="000000"/>
          <w:kern w:val="0"/>
          <w:sz w:val="20"/>
          <w:szCs w:val="20"/>
        </w:rPr>
        <w:t>：对</w:t>
      </w:r>
      <w:r>
        <w:rPr>
          <w:rFonts w:ascii="T3Font_10" w:hAnsi="T3Font_10" w:eastAsia="T3Font_10"/>
          <w:color w:val="000000"/>
          <w:kern w:val="0"/>
          <w:sz w:val="20"/>
          <w:szCs w:val="20"/>
        </w:rPr>
        <w:t>系统</w:t>
      </w:r>
      <w:r>
        <w:rPr>
          <w:rFonts w:ascii="T3Font_12" w:hAnsi="T3Font_12" w:eastAsia="T3Font_12"/>
          <w:color w:val="000000"/>
          <w:kern w:val="0"/>
          <w:sz w:val="20"/>
          <w:szCs w:val="20"/>
        </w:rPr>
        <w:t>中</w:t>
      </w:r>
      <w:r>
        <w:rPr>
          <w:rFonts w:ascii="T3Font_33" w:hAnsi="T3Font_33" w:eastAsia="T3Font_33"/>
          <w:color w:val="000000"/>
          <w:kern w:val="0"/>
          <w:sz w:val="20"/>
          <w:szCs w:val="20"/>
        </w:rPr>
        <w:t>的</w:t>
      </w:r>
      <w:r>
        <w:rPr>
          <w:rFonts w:ascii="T3Font_31" w:hAnsi="T3Font_31" w:eastAsia="T3Font_31"/>
          <w:color w:val="000000"/>
          <w:kern w:val="0"/>
          <w:sz w:val="20"/>
          <w:szCs w:val="20"/>
        </w:rPr>
        <w:t>逻辑</w:t>
      </w:r>
      <w:r>
        <w:rPr>
          <w:rFonts w:ascii="T3Font_17" w:hAnsi="T3Font_17" w:eastAsia="T3Font_17"/>
          <w:color w:val="000000"/>
          <w:kern w:val="0"/>
          <w:sz w:val="20"/>
          <w:szCs w:val="20"/>
        </w:rPr>
        <w:t>时</w:t>
      </w:r>
      <w:r>
        <w:rPr>
          <w:rFonts w:ascii="T3Font_43" w:hAnsi="T3Font_43" w:eastAsia="T3Font_43"/>
          <w:color w:val="000000"/>
          <w:kern w:val="0"/>
          <w:sz w:val="20"/>
          <w:szCs w:val="20"/>
        </w:rPr>
        <w:t>钟</w:t>
      </w:r>
      <w:r>
        <w:rPr>
          <w:rFonts w:ascii="T3Font_31" w:hAnsi="T3Font_31" w:eastAsia="T3Font_31"/>
          <w:color w:val="000000"/>
          <w:kern w:val="0"/>
          <w:sz w:val="20"/>
          <w:szCs w:val="20"/>
        </w:rPr>
        <w:t>进</w:t>
      </w:r>
      <w:r>
        <w:rPr>
          <w:rFonts w:ascii="Malgun Gothic" w:hAnsi="Malgun Gothic" w:eastAsia="Malgun Gothic"/>
          <w:color w:val="000000"/>
          <w:kern w:val="0"/>
          <w:sz w:val="20"/>
          <w:szCs w:val="20"/>
        </w:rPr>
        <w:t>行</w:t>
      </w:r>
      <w:r>
        <w:rPr>
          <w:rFonts w:ascii="T3Font_13" w:hAnsi="T3Font_13" w:eastAsia="T3Font_13"/>
          <w:color w:val="000000"/>
          <w:kern w:val="0"/>
          <w:sz w:val="20"/>
          <w:szCs w:val="20"/>
        </w:rPr>
        <w:t>建</w:t>
      </w:r>
      <w:r>
        <w:rPr>
          <w:rFonts w:ascii="T3Font_40" w:hAnsi="T3Font_40" w:eastAsia="T3Font_40"/>
          <w:color w:val="000000"/>
          <w:kern w:val="0"/>
          <w:sz w:val="20"/>
          <w:szCs w:val="20"/>
        </w:rPr>
        <w:t>模</w:t>
      </w:r>
      <w:r>
        <w:rPr>
          <w:rFonts w:ascii="T3Font_11" w:hAnsi="T3Font_11" w:eastAsia="T3Font_11"/>
          <w:color w:val="000000"/>
          <w:kern w:val="0"/>
          <w:sz w:val="20"/>
          <w:szCs w:val="20"/>
        </w:rPr>
        <w:t>，</w:t>
      </w:r>
      <w:r>
        <w:rPr>
          <w:rFonts w:ascii="T3Font_35" w:hAnsi="T3Font_35" w:eastAsia="T3Font_35"/>
          <w:color w:val="000000"/>
          <w:kern w:val="0"/>
          <w:sz w:val="20"/>
          <w:szCs w:val="20"/>
        </w:rPr>
        <w:t>在</w:t>
      </w:r>
      <w:r>
        <w:rPr>
          <w:rFonts w:ascii="T3Font_10" w:hAnsi="T3Font_10" w:eastAsia="T3Font_10"/>
          <w:color w:val="000000"/>
          <w:kern w:val="0"/>
          <w:sz w:val="20"/>
          <w:szCs w:val="20"/>
        </w:rPr>
        <w:t>系统</w:t>
      </w:r>
      <w:r>
        <w:rPr>
          <w:rFonts w:ascii="T3Font_26" w:hAnsi="T3Font_26" w:eastAsia="T3Font_26"/>
          <w:color w:val="000000"/>
          <w:kern w:val="0"/>
          <w:sz w:val="20"/>
          <w:szCs w:val="20"/>
        </w:rPr>
        <w:t>启</w:t>
      </w:r>
      <w:r>
        <w:rPr>
          <w:rFonts w:ascii="T3Font_15" w:hAnsi="T3Font_15" w:eastAsia="T3Font_15"/>
          <w:color w:val="000000"/>
          <w:kern w:val="0"/>
          <w:sz w:val="20"/>
          <w:szCs w:val="20"/>
        </w:rPr>
        <w:t>动</w:t>
      </w:r>
      <w:r>
        <w:rPr>
          <w:rFonts w:ascii="T3Font_17" w:hAnsi="T3Font_17" w:eastAsia="T3Font_17"/>
          <w:color w:val="000000"/>
          <w:kern w:val="0"/>
          <w:sz w:val="20"/>
          <w:szCs w:val="20"/>
        </w:rPr>
        <w:t>时</w:t>
      </w:r>
      <w:r>
        <w:rPr>
          <w:rFonts w:ascii="T3Font_24" w:hAnsi="T3Font_24" w:eastAsia="T3Font_24"/>
          <w:color w:val="000000"/>
          <w:kern w:val="0"/>
          <w:sz w:val="20"/>
          <w:szCs w:val="20"/>
        </w:rPr>
        <w:t>用</w:t>
      </w:r>
      <w:r>
        <w:rPr>
          <w:rFonts w:ascii="T3Font_16" w:hAnsi="T3Font_16" w:eastAsia="T3Font_16"/>
          <w:color w:val="000000"/>
          <w:kern w:val="0"/>
          <w:sz w:val="20"/>
          <w:szCs w:val="20"/>
        </w:rPr>
        <w:t>零</w:t>
      </w:r>
      <w:r>
        <w:rPr>
          <w:rFonts w:ascii="T3Font_15" w:hAnsi="T3Font_15" w:eastAsia="T3Font_15"/>
          <w:color w:val="000000"/>
          <w:kern w:val="0"/>
          <w:sz w:val="20"/>
          <w:szCs w:val="20"/>
        </w:rPr>
        <w:t>初</w:t>
      </w:r>
      <w:r>
        <w:rPr>
          <w:rFonts w:ascii="T3Font_42" w:hAnsi="T3Font_42" w:eastAsia="T3Font_42"/>
          <w:color w:val="000000"/>
          <w:kern w:val="0"/>
          <w:sz w:val="20"/>
          <w:szCs w:val="20"/>
        </w:rPr>
        <w:t>始</w:t>
      </w:r>
      <w:r>
        <w:rPr>
          <w:rFonts w:ascii="T3Font_15" w:hAnsi="T3Font_15" w:eastAsia="T3Font_15"/>
          <w:color w:val="000000"/>
          <w:kern w:val="0"/>
          <w:sz w:val="20"/>
          <w:szCs w:val="20"/>
        </w:rPr>
        <w:t>化</w:t>
      </w:r>
      <w:r>
        <w:rPr>
          <w:rFonts w:ascii="T3Font_11" w:hAnsi="T3Font_11" w:eastAsia="T3Font_11"/>
          <w:color w:val="000000"/>
          <w:kern w:val="0"/>
          <w:sz w:val="20"/>
          <w:szCs w:val="20"/>
        </w:rPr>
        <w:t>，</w:t>
      </w:r>
      <w:r>
        <w:rPr>
          <w:rFonts w:ascii="T3Font_23" w:hAnsi="T3Font_23" w:eastAsia="T3Font_23"/>
          <w:color w:val="000000"/>
          <w:kern w:val="0"/>
          <w:sz w:val="20"/>
          <w:szCs w:val="20"/>
        </w:rPr>
        <w:t>然</w:t>
      </w:r>
      <w:r>
        <w:rPr>
          <w:rFonts w:ascii="T3Font_26" w:hAnsi="T3Font_26" w:eastAsia="T3Font_26"/>
          <w:color w:val="000000"/>
          <w:kern w:val="0"/>
          <w:sz w:val="20"/>
          <w:szCs w:val="20"/>
        </w:rPr>
        <w:t>后</w:t>
      </w:r>
      <w:r>
        <w:rPr>
          <w:rFonts w:ascii="T3Font_12" w:hAnsi="T3Font_12" w:eastAsia="T3Font_12"/>
          <w:color w:val="000000"/>
          <w:kern w:val="0"/>
          <w:sz w:val="20"/>
          <w:szCs w:val="20"/>
        </w:rPr>
        <w:t>以</w:t>
      </w:r>
      <w:r>
        <w:rPr>
          <w:rFonts w:ascii="T3Font_33" w:hAnsi="T3Font_33" w:eastAsia="T3Font_33"/>
          <w:color w:val="000000"/>
          <w:kern w:val="0"/>
          <w:sz w:val="20"/>
          <w:szCs w:val="20"/>
        </w:rPr>
        <w:t>相</w:t>
      </w:r>
      <w:r>
        <w:rPr>
          <w:rFonts w:ascii="T3Font_26" w:hAnsi="T3Font_26" w:eastAsia="T3Font_26"/>
          <w:color w:val="000000"/>
          <w:kern w:val="0"/>
          <w:sz w:val="20"/>
          <w:szCs w:val="20"/>
        </w:rPr>
        <w:t>同</w:t>
      </w:r>
      <w:r>
        <w:rPr>
          <w:rFonts w:ascii="T3Font_33" w:hAnsi="T3Font_33" w:eastAsia="T3Font_33"/>
          <w:color w:val="000000"/>
          <w:kern w:val="0"/>
          <w:sz w:val="20"/>
          <w:szCs w:val="20"/>
        </w:rPr>
        <w:t>的</w:t>
      </w:r>
      <w:r>
        <w:rPr>
          <w:rFonts w:ascii="T3Font_31" w:hAnsi="T3Font_31" w:eastAsia="T3Font_31"/>
          <w:color w:val="000000"/>
          <w:kern w:val="0"/>
          <w:sz w:val="20"/>
          <w:szCs w:val="20"/>
        </w:rPr>
        <w:t>速</w:t>
      </w:r>
      <w:r>
        <w:rPr>
          <w:rFonts w:ascii="T3Font_24" w:hAnsi="T3Font_24" w:eastAsia="T3Font_24"/>
          <w:color w:val="000000"/>
          <w:kern w:val="0"/>
          <w:sz w:val="20"/>
          <w:szCs w:val="20"/>
        </w:rPr>
        <w:t>率</w:t>
      </w:r>
      <w:r>
        <w:rPr>
          <w:rFonts w:ascii="T3Font_26" w:hAnsi="T3Font_26" w:eastAsia="T3Font_26"/>
          <w:color w:val="000000"/>
          <w:kern w:val="0"/>
          <w:sz w:val="20"/>
          <w:szCs w:val="20"/>
        </w:rPr>
        <w:t>同</w:t>
      </w:r>
      <w:r>
        <w:rPr>
          <w:rFonts w:ascii="T3Font_40" w:hAnsi="T3Font_40" w:eastAsia="T3Font_40"/>
          <w:color w:val="000000"/>
          <w:kern w:val="0"/>
          <w:sz w:val="20"/>
          <w:szCs w:val="20"/>
        </w:rPr>
        <w:t>步</w:t>
      </w:r>
      <w:r>
        <w:rPr>
          <w:rFonts w:ascii="T3Font_42" w:hAnsi="T3Font_42" w:eastAsia="T3Font_42"/>
          <w:color w:val="000000"/>
          <w:kern w:val="0"/>
          <w:sz w:val="20"/>
          <w:szCs w:val="20"/>
        </w:rPr>
        <w:t>增</w:t>
      </w:r>
      <w:r>
        <w:rPr>
          <w:rFonts w:ascii="T3Font_15" w:hAnsi="T3Font_15" w:eastAsia="T3Font_15"/>
          <w:color w:val="000000"/>
          <w:kern w:val="0"/>
          <w:sz w:val="20"/>
          <w:szCs w:val="20"/>
        </w:rPr>
        <w:t>加</w:t>
      </w:r>
    </w:p>
    <w:p>
      <w:pPr>
        <w:snapToGrid w:val="false"/>
        <w:spacing w:line="240"/>
        <w:ind/>
        <w:jc w:val="left"/>
        <w:rPr>
          <w:rFonts w:ascii="T3Font_37" w:hAnsi="T3Font_37" w:eastAsia="T3Font_37"/>
          <w:color w:val="000000"/>
          <w:sz w:val="20"/>
          <w:szCs w:val="20"/>
        </w:rPr>
      </w:pPr>
      <w:r>
        <w:rPr>
          <w:rFonts w:ascii="T3Font_17" w:hAnsi="T3Font_17" w:eastAsia="T3Font_17"/>
          <w:b w:val="true"/>
          <w:bCs w:val="true"/>
          <w:color w:val="000000"/>
          <w:kern w:val="0"/>
          <w:sz w:val="20"/>
          <w:szCs w:val="20"/>
        </w:rPr>
        <w:t>时</w:t>
      </w:r>
      <w:r>
        <w:rPr>
          <w:rFonts w:ascii="T3Font_43" w:hAnsi="T3Font_43" w:eastAsia="T3Font_43"/>
          <w:b w:val="true"/>
          <w:bCs w:val="true"/>
          <w:color w:val="000000"/>
          <w:kern w:val="0"/>
          <w:sz w:val="20"/>
          <w:szCs w:val="20"/>
        </w:rPr>
        <w:t>钟</w:t>
      </w:r>
      <w:r>
        <w:rPr>
          <w:rFonts w:ascii="T3Font_10" w:hAnsi="T3Font_10" w:eastAsia="T3Font_10"/>
          <w:b w:val="true"/>
          <w:bCs w:val="true"/>
          <w:color w:val="000000"/>
          <w:kern w:val="0"/>
          <w:sz w:val="20"/>
          <w:szCs w:val="20"/>
        </w:rPr>
        <w:t>约</w:t>
      </w:r>
      <w:r>
        <w:rPr>
          <w:rFonts w:ascii="T3Font_17" w:hAnsi="T3Font_17" w:eastAsia="T3Font_17"/>
          <w:b w:val="true"/>
          <w:bCs w:val="true"/>
          <w:color w:val="000000"/>
          <w:kern w:val="0"/>
          <w:sz w:val="20"/>
          <w:szCs w:val="20"/>
        </w:rPr>
        <w:t>束</w:t>
      </w:r>
      <w:r>
        <w:rPr>
          <w:rFonts w:ascii="T3Font_11" w:hAnsi="T3Font_11" w:eastAsia="T3Font_11"/>
          <w:b w:val="true"/>
          <w:bCs w:val="true"/>
          <w:color w:val="000000"/>
          <w:kern w:val="0"/>
          <w:sz w:val="20"/>
          <w:szCs w:val="20"/>
        </w:rPr>
        <w:t>（</w:t>
      </w:r>
      <w:r>
        <w:rPr>
          <w:rFonts w:ascii="T3Font_9" w:hAnsi="T3Font_9" w:eastAsia="T3Font_9"/>
          <w:b w:val="true"/>
          <w:bCs w:val="true"/>
          <w:color w:val="000000"/>
          <w:kern w:val="0"/>
          <w:sz w:val="20"/>
          <w:szCs w:val="20"/>
        </w:rPr>
        <w:t>clock constraints</w:t>
      </w:r>
      <w:r>
        <w:rPr>
          <w:rFonts w:ascii="T3Font_11" w:hAnsi="T3Font_11" w:eastAsia="T3Font_11"/>
          <w:b w:val="true"/>
          <w:bCs w:val="true"/>
          <w:color w:val="000000"/>
          <w:kern w:val="0"/>
          <w:sz w:val="20"/>
          <w:szCs w:val="20"/>
        </w:rPr>
        <w:t>）</w:t>
      </w:r>
      <w:r>
        <w:rPr>
          <w:rFonts w:ascii="T3Font_11" w:hAnsi="T3Font_11" w:eastAsia="T3Font_11"/>
          <w:color w:val="000000"/>
          <w:kern w:val="0"/>
          <w:sz w:val="20"/>
          <w:szCs w:val="20"/>
        </w:rPr>
        <w:t>，</w:t>
      </w:r>
      <w:r>
        <w:rPr>
          <w:rFonts w:ascii="T3Font_26" w:hAnsi="T3Font_26" w:eastAsia="T3Font_26"/>
          <w:color w:val="000000"/>
          <w:kern w:val="0"/>
          <w:sz w:val="20"/>
          <w:szCs w:val="20"/>
        </w:rPr>
        <w:t>即</w:t>
      </w:r>
      <w:r>
        <w:rPr>
          <w:rFonts w:ascii="T3Font_31" w:hAnsi="T3Font_31" w:eastAsia="T3Font_31"/>
          <w:color w:val="000000"/>
          <w:kern w:val="0"/>
          <w:sz w:val="20"/>
          <w:szCs w:val="20"/>
        </w:rPr>
        <w:t>边</w:t>
      </w:r>
      <w:r>
        <w:rPr>
          <w:rFonts w:ascii="T3Font_11" w:hAnsi="T3Font_11" w:eastAsia="T3Font_11"/>
          <w:color w:val="000000"/>
          <w:kern w:val="0"/>
          <w:sz w:val="20"/>
          <w:szCs w:val="20"/>
        </w:rPr>
        <w:t>上</w:t>
      </w:r>
      <w:r>
        <w:rPr>
          <w:rFonts w:ascii="T3Font_24" w:hAnsi="T3Font_24" w:eastAsia="T3Font_24"/>
          <w:color w:val="000000"/>
          <w:kern w:val="0"/>
          <w:sz w:val="20"/>
          <w:szCs w:val="20"/>
        </w:rPr>
        <w:t>用</w:t>
      </w:r>
      <w:r>
        <w:rPr>
          <w:rFonts w:ascii="T3Font_12" w:hAnsi="T3Font_12" w:eastAsia="T3Font_12"/>
          <w:color w:val="000000"/>
          <w:kern w:val="0"/>
          <w:sz w:val="20"/>
          <w:szCs w:val="20"/>
        </w:rPr>
        <w:t>于</w:t>
      </w:r>
      <w:r>
        <w:rPr>
          <w:rFonts w:ascii="T3Font_16" w:hAnsi="T3Font_16" w:eastAsia="T3Font_16"/>
          <w:color w:val="000000"/>
          <w:kern w:val="0"/>
          <w:sz w:val="20"/>
          <w:szCs w:val="20"/>
        </w:rPr>
        <w:t>限</w:t>
      </w:r>
      <w:r>
        <w:rPr>
          <w:rFonts w:ascii="T3Font_15" w:hAnsi="T3Font_15" w:eastAsia="T3Font_15"/>
          <w:color w:val="000000"/>
          <w:kern w:val="0"/>
          <w:sz w:val="20"/>
          <w:szCs w:val="20"/>
        </w:rPr>
        <w:t>制</w:t>
      </w:r>
      <w:r>
        <w:rPr>
          <w:rFonts w:ascii="T3Font_34" w:hAnsi="T3Font_34" w:eastAsia="T3Font_34"/>
          <w:color w:val="000000"/>
          <w:kern w:val="0"/>
          <w:sz w:val="20"/>
          <w:szCs w:val="20"/>
        </w:rPr>
        <w:t>自</w:t>
      </w:r>
      <w:r>
        <w:rPr>
          <w:rFonts w:ascii="T3Font_15" w:hAnsi="T3Font_15" w:eastAsia="T3Font_15"/>
          <w:color w:val="000000"/>
          <w:kern w:val="0"/>
          <w:sz w:val="20"/>
          <w:szCs w:val="20"/>
        </w:rPr>
        <w:t>动</w:t>
      </w:r>
      <w:r>
        <w:rPr>
          <w:rFonts w:ascii="T3Font_17" w:hAnsi="T3Font_17" w:eastAsia="T3Font_17"/>
          <w:color w:val="000000"/>
          <w:kern w:val="0"/>
          <w:sz w:val="20"/>
          <w:szCs w:val="20"/>
        </w:rPr>
        <w:t>机</w:t>
      </w:r>
      <w:r>
        <w:rPr>
          <w:rFonts w:ascii="Malgun Gothic" w:hAnsi="Malgun Gothic" w:eastAsia="Malgun Gothic"/>
          <w:color w:val="000000"/>
          <w:kern w:val="0"/>
          <w:sz w:val="20"/>
          <w:szCs w:val="20"/>
        </w:rPr>
        <w:t>行</w:t>
      </w:r>
      <w:r>
        <w:rPr>
          <w:rFonts w:ascii="T3Font_12" w:hAnsi="T3Font_12" w:eastAsia="T3Font_12"/>
          <w:color w:val="000000"/>
          <w:kern w:val="0"/>
          <w:sz w:val="20"/>
          <w:szCs w:val="20"/>
        </w:rPr>
        <w:t>为</w:t>
      </w:r>
      <w:r>
        <w:rPr>
          <w:rFonts w:ascii="T3Font_33" w:hAnsi="T3Font_33" w:eastAsia="T3Font_33"/>
          <w:color w:val="000000"/>
          <w:kern w:val="0"/>
          <w:sz w:val="20"/>
          <w:szCs w:val="20"/>
        </w:rPr>
        <w:t>的</w:t>
      </w:r>
      <w:r>
        <w:rPr>
          <w:rFonts w:ascii="T3Font_10" w:hAnsi="T3Font_10" w:eastAsia="T3Font_10"/>
          <w:color w:val="000000"/>
          <w:kern w:val="0"/>
          <w:sz w:val="20"/>
          <w:szCs w:val="20"/>
        </w:rPr>
        <w:t>约</w:t>
      </w:r>
      <w:r>
        <w:rPr>
          <w:rFonts w:ascii="T3Font_17" w:hAnsi="T3Font_17" w:eastAsia="T3Font_17"/>
          <w:color w:val="000000"/>
          <w:kern w:val="0"/>
          <w:sz w:val="20"/>
          <w:szCs w:val="20"/>
        </w:rPr>
        <w:t>束</w:t>
      </w:r>
      <w:r>
        <w:rPr>
          <w:rFonts w:ascii="T3Font_11" w:hAnsi="T3Font_11" w:eastAsia="T3Font_11"/>
          <w:color w:val="000000"/>
          <w:kern w:val="0"/>
          <w:sz w:val="20"/>
          <w:szCs w:val="20"/>
        </w:rPr>
        <w:t>（</w:t>
      </w:r>
      <w:r>
        <w:rPr>
          <w:rFonts w:ascii="T3Font_9" w:hAnsi="T3Font_9" w:eastAsia="T3Font_9"/>
          <w:color w:val="000000"/>
          <w:kern w:val="0"/>
          <w:sz w:val="20"/>
          <w:szCs w:val="20"/>
        </w:rPr>
        <w:t>Guard</w:t>
      </w:r>
      <w:r>
        <w:rPr>
          <w:rFonts w:ascii="T3Font_11" w:hAnsi="T3Font_11" w:eastAsia="T3Font_11"/>
          <w:color w:val="000000"/>
          <w:kern w:val="0"/>
          <w:sz w:val="20"/>
          <w:szCs w:val="20"/>
        </w:rPr>
        <w:t>）</w:t>
      </w:r>
      <w:r>
        <w:rPr>
          <w:rFonts w:ascii="T3Font_13" w:hAnsi="T3Font_13" w:eastAsia="T3Font_13"/>
          <w:color w:val="000000"/>
          <w:kern w:val="0"/>
          <w:sz w:val="20"/>
          <w:szCs w:val="20"/>
        </w:rPr>
        <w:t>当</w:t>
      </w:r>
      <w:r>
        <w:rPr>
          <w:rFonts w:ascii="T3Font_17" w:hAnsi="T3Font_17" w:eastAsia="T3Font_17"/>
          <w:color w:val="000000"/>
          <w:kern w:val="0"/>
          <w:sz w:val="20"/>
          <w:szCs w:val="20"/>
        </w:rPr>
        <w:t>时</w:t>
      </w:r>
      <w:r>
        <w:rPr>
          <w:rFonts w:ascii="T3Font_43" w:hAnsi="T3Font_43" w:eastAsia="T3Font_43"/>
          <w:color w:val="000000"/>
          <w:kern w:val="0"/>
          <w:sz w:val="20"/>
          <w:szCs w:val="20"/>
        </w:rPr>
        <w:t>钟</w:t>
      </w:r>
      <w:r>
        <w:rPr>
          <w:rFonts w:ascii="T3Font_46" w:hAnsi="T3Font_46" w:eastAsia="T3Font_46"/>
          <w:color w:val="000000"/>
          <w:kern w:val="0"/>
          <w:sz w:val="20"/>
          <w:szCs w:val="20"/>
        </w:rPr>
        <w:t>值</w:t>
      </w:r>
      <w:r>
        <w:rPr>
          <w:rFonts w:ascii="T3Font_23" w:hAnsi="T3Font_23" w:eastAsia="T3Font_23"/>
          <w:color w:val="000000"/>
          <w:kern w:val="0"/>
          <w:sz w:val="20"/>
          <w:szCs w:val="20"/>
        </w:rPr>
        <w:t>满</w:t>
      </w:r>
      <w:r>
        <w:rPr>
          <w:rFonts w:ascii="T3Font_36" w:hAnsi="T3Font_36" w:eastAsia="T3Font_36"/>
          <w:color w:val="000000"/>
          <w:kern w:val="0"/>
          <w:sz w:val="20"/>
          <w:szCs w:val="20"/>
        </w:rPr>
        <w:t>足</w:t>
      </w:r>
      <w:r>
        <w:rPr>
          <w:rFonts w:ascii="T3Font_35" w:hAnsi="T3Font_35" w:eastAsia="T3Font_35"/>
          <w:color w:val="000000"/>
          <w:kern w:val="0"/>
          <w:sz w:val="20"/>
          <w:szCs w:val="20"/>
        </w:rPr>
        <w:t>在</w:t>
      </w:r>
      <w:r>
        <w:rPr>
          <w:rFonts w:ascii="T3Font_31" w:hAnsi="T3Font_31" w:eastAsia="T3Font_31"/>
          <w:color w:val="000000"/>
          <w:kern w:val="0"/>
          <w:sz w:val="20"/>
          <w:szCs w:val="20"/>
        </w:rPr>
        <w:t>边</w:t>
      </w:r>
      <w:r>
        <w:rPr>
          <w:rFonts w:ascii="T3Font_11" w:hAnsi="T3Font_11" w:eastAsia="T3Font_11"/>
          <w:color w:val="000000"/>
          <w:kern w:val="0"/>
          <w:sz w:val="20"/>
          <w:szCs w:val="20"/>
        </w:rPr>
        <w:t>上</w:t>
      </w:r>
      <w:r>
        <w:rPr>
          <w:rFonts w:ascii="T3Font_17" w:hAnsi="T3Font_17" w:eastAsia="T3Font_17"/>
          <w:color w:val="000000"/>
          <w:kern w:val="0"/>
          <w:sz w:val="20"/>
          <w:szCs w:val="20"/>
        </w:rPr>
        <w:t>标</w:t>
      </w:r>
      <w:r>
        <w:rPr>
          <w:rFonts w:ascii="T3Font_29" w:hAnsi="T3Font_29" w:eastAsia="T3Font_29"/>
          <w:color w:val="000000"/>
          <w:kern w:val="0"/>
          <w:sz w:val="20"/>
          <w:szCs w:val="20"/>
        </w:rPr>
        <w:t>记</w:t>
      </w:r>
      <w:r>
        <w:rPr>
          <w:rFonts w:ascii="T3Font_10" w:hAnsi="T3Font_10" w:eastAsia="T3Font_10"/>
          <w:color w:val="000000"/>
          <w:kern w:val="0"/>
          <w:sz w:val="20"/>
          <w:szCs w:val="20"/>
        </w:rPr>
        <w:t>约</w:t>
      </w:r>
      <w:r>
        <w:rPr>
          <w:rFonts w:ascii="T3Font_17" w:hAnsi="T3Font_17" w:eastAsia="T3Font_17"/>
          <w:color w:val="000000"/>
          <w:kern w:val="0"/>
          <w:sz w:val="20"/>
          <w:szCs w:val="20"/>
        </w:rPr>
        <w:t>束</w:t>
      </w:r>
      <w:r>
        <w:rPr>
          <w:rFonts w:ascii="T3Font_11" w:hAnsi="T3Font_11" w:eastAsia="T3Font_11"/>
          <w:color w:val="000000"/>
          <w:kern w:val="0"/>
          <w:sz w:val="20"/>
          <w:szCs w:val="20"/>
        </w:rPr>
        <w:t>（</w:t>
      </w:r>
      <w:r>
        <w:rPr>
          <w:rFonts w:ascii="T3Font_9" w:hAnsi="T3Font_9" w:eastAsia="T3Font_9"/>
          <w:color w:val="000000"/>
          <w:kern w:val="0"/>
          <w:sz w:val="20"/>
          <w:szCs w:val="20"/>
        </w:rPr>
        <w:t>Guard</w:t>
      </w:r>
      <w:r>
        <w:rPr>
          <w:rFonts w:ascii="T3Font_11" w:hAnsi="T3Font_11" w:eastAsia="T3Font_11"/>
          <w:color w:val="000000"/>
          <w:kern w:val="0"/>
          <w:sz w:val="20"/>
          <w:szCs w:val="20"/>
        </w:rPr>
        <w:t>）</w:t>
      </w:r>
      <w:r>
        <w:rPr>
          <w:rFonts w:ascii="T3Font_17" w:hAnsi="T3Font_17" w:eastAsia="T3Font_17"/>
          <w:color w:val="000000"/>
          <w:kern w:val="0"/>
          <w:sz w:val="20"/>
          <w:szCs w:val="20"/>
        </w:rPr>
        <w:t>时</w:t>
      </w:r>
      <w:r>
        <w:rPr>
          <w:rFonts w:ascii="T3Font_11" w:hAnsi="T3Font_11" w:eastAsia="T3Font_11"/>
          <w:color w:val="000000"/>
          <w:kern w:val="0"/>
          <w:sz w:val="20"/>
          <w:szCs w:val="20"/>
        </w:rPr>
        <w:t>，</w:t>
      </w:r>
      <w:r>
        <w:rPr>
          <w:rFonts w:ascii="T3Font_31" w:hAnsi="T3Font_31" w:eastAsia="T3Font_31"/>
          <w:color w:val="000000"/>
          <w:kern w:val="0"/>
          <w:sz w:val="20"/>
          <w:szCs w:val="20"/>
        </w:rPr>
        <w:t>边</w:t>
      </w:r>
      <w:r>
        <w:rPr>
          <w:rFonts w:ascii="T3Font_29" w:hAnsi="T3Font_29" w:eastAsia="T3Font_29"/>
          <w:color w:val="000000"/>
          <w:kern w:val="0"/>
          <w:sz w:val="20"/>
          <w:szCs w:val="20"/>
        </w:rPr>
        <w:t>表</w:t>
      </w:r>
      <w:r>
        <w:rPr>
          <w:rFonts w:ascii="T3Font_30" w:hAnsi="T3Font_30" w:eastAsia="T3Font_30"/>
          <w:color w:val="000000"/>
          <w:kern w:val="0"/>
          <w:sz w:val="20"/>
          <w:szCs w:val="20"/>
        </w:rPr>
        <w:t>示</w:t>
      </w:r>
      <w:r>
        <w:rPr>
          <w:rFonts w:ascii="T3Font_33" w:hAnsi="T3Font_33" w:eastAsia="T3Font_33"/>
          <w:color w:val="000000"/>
          <w:kern w:val="0"/>
          <w:sz w:val="20"/>
          <w:szCs w:val="20"/>
        </w:rPr>
        <w:t>的</w:t>
      </w:r>
      <w:r>
        <w:rPr>
          <w:rFonts w:ascii="T3Font_31" w:hAnsi="T3Font_31" w:eastAsia="T3Font_31"/>
          <w:color w:val="000000"/>
          <w:kern w:val="0"/>
          <w:sz w:val="20"/>
          <w:szCs w:val="20"/>
        </w:rPr>
        <w:t>转</w:t>
      </w:r>
      <w:r>
        <w:rPr>
          <w:rFonts w:ascii="T3Font_32" w:hAnsi="T3Font_32" w:eastAsia="T3Font_32"/>
          <w:color w:val="000000"/>
          <w:kern w:val="0"/>
          <w:sz w:val="20"/>
          <w:szCs w:val="20"/>
        </w:rPr>
        <w:t>换</w:t>
      </w:r>
      <w:r>
        <w:rPr>
          <w:rFonts w:ascii="T3Font_11" w:hAnsi="T3Font_11" w:eastAsia="T3Font_11"/>
          <w:color w:val="000000"/>
          <w:kern w:val="0"/>
          <w:sz w:val="20"/>
          <w:szCs w:val="20"/>
        </w:rPr>
        <w:t>（</w:t>
      </w:r>
      <w:r>
        <w:rPr>
          <w:rFonts w:ascii="T3Font_9" w:hAnsi="T3Font_9" w:eastAsia="T3Font_9"/>
          <w:color w:val="000000"/>
          <w:kern w:val="0"/>
          <w:sz w:val="20"/>
          <w:szCs w:val="20"/>
        </w:rPr>
        <w:t>transition</w:t>
      </w:r>
      <w:r>
        <w:rPr>
          <w:rFonts w:ascii="T3Font_11" w:hAnsi="T3Font_11" w:eastAsia="T3Font_11"/>
          <w:color w:val="000000"/>
          <w:kern w:val="0"/>
          <w:sz w:val="20"/>
          <w:szCs w:val="20"/>
        </w:rPr>
        <w:t>）</w:t>
      </w:r>
      <w:r>
        <w:rPr>
          <w:rFonts w:ascii="T3Font_14" w:hAnsi="T3Font_14" w:eastAsia="T3Font_14"/>
          <w:color w:val="000000"/>
          <w:kern w:val="0"/>
          <w:sz w:val="20"/>
          <w:szCs w:val="20"/>
        </w:rPr>
        <w:t>就</w:t>
      </w:r>
      <w:r>
        <w:rPr>
          <w:rFonts w:ascii="T3Font_26" w:hAnsi="T3Font_26" w:eastAsia="T3Font_26"/>
          <w:color w:val="000000"/>
          <w:kern w:val="0"/>
          <w:sz w:val="20"/>
          <w:szCs w:val="20"/>
        </w:rPr>
        <w:t>可</w:t>
      </w:r>
      <w:r>
        <w:rPr>
          <w:rFonts w:ascii="T3Font_12" w:hAnsi="T3Font_12" w:eastAsia="T3Font_12"/>
          <w:color w:val="000000"/>
          <w:kern w:val="0"/>
          <w:sz w:val="20"/>
          <w:szCs w:val="20"/>
        </w:rPr>
        <w:t>以</w:t>
      </w:r>
      <w:r>
        <w:rPr>
          <w:rFonts w:ascii="T3Font_26" w:hAnsi="T3Font_26" w:eastAsia="T3Font_26"/>
          <w:color w:val="000000"/>
          <w:kern w:val="0"/>
          <w:sz w:val="20"/>
          <w:szCs w:val="20"/>
        </w:rPr>
        <w:t>发</w:t>
      </w:r>
      <w:r>
        <w:rPr>
          <w:rFonts w:ascii="T3Font_24" w:hAnsi="T3Font_24" w:eastAsia="T3Font_24"/>
          <w:color w:val="000000"/>
          <w:kern w:val="0"/>
          <w:sz w:val="20"/>
          <w:szCs w:val="20"/>
        </w:rPr>
        <w:t>生</w:t>
      </w:r>
      <w:r>
        <w:rPr>
          <w:rFonts w:ascii="T3Font_37" w:hAnsi="T3Font_37" w:eastAsia="T3Font_37"/>
          <w:color w:val="000000"/>
          <w:kern w:val="0"/>
          <w:sz w:val="20"/>
          <w:szCs w:val="20"/>
        </w:rPr>
        <w:t xml:space="preserve">。 </w:t>
      </w:r>
      <w:r>
        <w:rPr>
          <w:rFonts w:ascii="T3Font_13" w:hAnsi="T3Font_13" w:eastAsia="T3Font_13"/>
          <w:color w:val="000000"/>
          <w:kern w:val="0"/>
          <w:sz w:val="20"/>
          <w:szCs w:val="20"/>
        </w:rPr>
        <w:t>当</w:t>
      </w:r>
      <w:r>
        <w:rPr>
          <w:rFonts w:ascii="T3Font_31" w:hAnsi="T3Font_31" w:eastAsia="T3Font_31"/>
          <w:color w:val="000000"/>
          <w:kern w:val="0"/>
          <w:sz w:val="20"/>
          <w:szCs w:val="20"/>
        </w:rPr>
        <w:t>进</w:t>
      </w:r>
      <w:r>
        <w:rPr>
          <w:rFonts w:ascii="Malgun Gothic" w:hAnsi="Malgun Gothic" w:eastAsia="Malgun Gothic"/>
          <w:color w:val="000000"/>
          <w:kern w:val="0"/>
          <w:sz w:val="20"/>
          <w:szCs w:val="20"/>
        </w:rPr>
        <w:t>行</w:t>
      </w:r>
      <w:r>
        <w:rPr>
          <w:rFonts w:ascii="T3Font_31" w:hAnsi="T3Font_31" w:eastAsia="T3Font_31"/>
          <w:color w:val="000000"/>
          <w:kern w:val="0"/>
          <w:sz w:val="20"/>
          <w:szCs w:val="20"/>
        </w:rPr>
        <w:t>转</w:t>
      </w:r>
      <w:r>
        <w:rPr>
          <w:rFonts w:ascii="T3Font_32" w:hAnsi="T3Font_32" w:eastAsia="T3Font_32"/>
          <w:color w:val="000000"/>
          <w:kern w:val="0"/>
          <w:sz w:val="20"/>
          <w:szCs w:val="20"/>
        </w:rPr>
        <w:t>换</w:t>
      </w:r>
      <w:r>
        <w:rPr>
          <w:rFonts w:ascii="T3Font_17" w:hAnsi="T3Font_17" w:eastAsia="T3Font_17"/>
          <w:color w:val="000000"/>
          <w:kern w:val="0"/>
          <w:sz w:val="20"/>
          <w:szCs w:val="20"/>
        </w:rPr>
        <w:t>时</w:t>
      </w:r>
      <w:r>
        <w:rPr>
          <w:rFonts w:ascii="T3Font_11" w:hAnsi="T3Font_11" w:eastAsia="T3Font_11"/>
          <w:color w:val="000000"/>
          <w:kern w:val="0"/>
          <w:sz w:val="20"/>
          <w:szCs w:val="20"/>
        </w:rPr>
        <w:t>，</w:t>
      </w:r>
      <w:r>
        <w:rPr>
          <w:rFonts w:ascii="T3Font_17" w:hAnsi="T3Font_17" w:eastAsia="T3Font_17"/>
          <w:color w:val="000000"/>
          <w:kern w:val="0"/>
          <w:sz w:val="20"/>
          <w:szCs w:val="20"/>
        </w:rPr>
        <w:t>时</w:t>
      </w:r>
      <w:r>
        <w:rPr>
          <w:rFonts w:ascii="T3Font_43" w:hAnsi="T3Font_43" w:eastAsia="T3Font_43"/>
          <w:color w:val="000000"/>
          <w:kern w:val="0"/>
          <w:sz w:val="20"/>
          <w:szCs w:val="20"/>
        </w:rPr>
        <w:t>钟</w:t>
      </w:r>
      <w:r>
        <w:rPr>
          <w:rFonts w:ascii="T3Font_26" w:hAnsi="T3Font_26" w:eastAsia="T3Font_26"/>
          <w:color w:val="000000"/>
          <w:kern w:val="0"/>
          <w:sz w:val="20"/>
          <w:szCs w:val="20"/>
        </w:rPr>
        <w:t>可</w:t>
      </w:r>
      <w:r>
        <w:rPr>
          <w:rFonts w:ascii="T3Font_34" w:hAnsi="T3Font_34" w:eastAsia="T3Font_34"/>
          <w:color w:val="000000"/>
          <w:kern w:val="0"/>
          <w:sz w:val="20"/>
          <w:szCs w:val="20"/>
        </w:rPr>
        <w:t>能</w:t>
      </w:r>
      <w:r>
        <w:rPr>
          <w:rFonts w:ascii="T3Font_29" w:hAnsi="T3Font_29" w:eastAsia="T3Font_29"/>
          <w:color w:val="000000"/>
          <w:kern w:val="0"/>
          <w:sz w:val="20"/>
          <w:szCs w:val="20"/>
        </w:rPr>
        <w:t>被</w:t>
      </w:r>
      <w:r>
        <w:rPr>
          <w:rFonts w:ascii="T3Font_43" w:hAnsi="T3Font_43" w:eastAsia="T3Font_43"/>
          <w:color w:val="000000"/>
          <w:kern w:val="0"/>
          <w:sz w:val="20"/>
          <w:szCs w:val="20"/>
        </w:rPr>
        <w:t>重</w:t>
      </w:r>
      <w:r>
        <w:rPr>
          <w:rFonts w:ascii="T3Font_10" w:hAnsi="T3Font_10" w:eastAsia="T3Font_10"/>
          <w:color w:val="000000"/>
          <w:kern w:val="0"/>
          <w:sz w:val="20"/>
          <w:szCs w:val="20"/>
        </w:rPr>
        <w:t>置</w:t>
      </w:r>
      <w:r>
        <w:rPr>
          <w:rFonts w:ascii="T3Font_12" w:hAnsi="T3Font_12" w:eastAsia="T3Font_12"/>
          <w:color w:val="000000"/>
          <w:kern w:val="0"/>
          <w:sz w:val="20"/>
          <w:szCs w:val="20"/>
        </w:rPr>
        <w:t>为</w:t>
      </w:r>
      <w:r>
        <w:rPr>
          <w:rFonts w:ascii="T3Font_16" w:hAnsi="T3Font_16" w:eastAsia="T3Font_16"/>
          <w:color w:val="000000"/>
          <w:kern w:val="0"/>
          <w:sz w:val="20"/>
          <w:szCs w:val="20"/>
        </w:rPr>
        <w:t>零</w:t>
      </w:r>
      <w:r>
        <w:rPr>
          <w:rFonts w:ascii="T3Font_37" w:hAnsi="T3Font_37" w:eastAsia="T3Font_37"/>
          <w:color w:val="000000"/>
          <w:kern w:val="0"/>
          <w:sz w:val="20"/>
          <w:szCs w:val="20"/>
        </w:rPr>
        <w:t>。</w:t>
      </w:r>
    </w:p>
    <w:p>
      <w:pPr>
        <w:snapToGrid w:val="false"/>
        <w:spacing w:line="240"/>
        <w:ind/>
        <w:jc w:val="left"/>
        <w:rPr>
          <w:rFonts w:ascii="T3Font_11" w:hAnsi="T3Font_11" w:eastAsia="T3Font_11"/>
          <w:color w:val="000000"/>
          <w:sz w:val="20"/>
          <w:szCs w:val="20"/>
        </w:rPr>
      </w:pPr>
      <w:r>
        <w:rPr>
          <w:rFonts w:ascii="微软雅黑" w:hAnsi="微软雅黑" w:eastAsia="微软雅黑"/>
          <w:color w:val="000000"/>
          <w:sz w:val="21"/>
          <w:szCs w:val="21"/>
        </w:rPr>
      </w:r>
    </w:p>
    <w:p>
      <w:pPr>
        <w:snapToGrid w:val="false"/>
        <w:spacing w:line="240" w:lineRule="atLeast"/>
        <w:ind/>
        <w:jc w:val="both"/>
        <w:rPr>
          <w:rFonts w:ascii="T3Font_0" w:hAnsi="T3Font_0" w:eastAsia="T3Font_0"/>
          <w:b w:val="true"/>
          <w:bCs w:val="true"/>
          <w:color w:val="FF0000"/>
          <w:sz w:val="28"/>
          <w:szCs w:val="28"/>
        </w:rPr>
      </w:pPr>
      <w:r>
        <w:rPr>
          <w:rFonts w:ascii="T3Font_0" w:hAnsi="T3Font_0" w:eastAsia="T3Font_0"/>
          <w:b w:val="true"/>
          <w:bCs w:val="true"/>
          <w:color w:val="FF0000"/>
          <w:sz w:val="28"/>
          <w:szCs w:val="28"/>
        </w:rPr>
        <w:t>录音机</w:t>
      </w:r>
    </w:p>
    <w:p>
      <w:pPr>
        <w:snapToGrid w:val="false"/>
        <w:spacing w:line="240" w:lineRule="atLeast"/>
        <w:ind/>
        <w:jc w:val="both"/>
        <w:rPr>
          <w:rFonts w:ascii="T3Font_0" w:hAnsi="T3Font_0" w:eastAsia="T3Font_0"/>
          <w:b w:val="true"/>
          <w:bCs w:val="true"/>
          <w:color w:val="000000"/>
          <w:sz w:val="28"/>
          <w:szCs w:val="28"/>
        </w:rPr>
      </w:pPr>
      <w:r>
        <w:rPr>
          <w:rFonts w:ascii="T3Font_0" w:hAnsi="T3Font_0" w:eastAsia="T3Font_0"/>
          <w:b w:val="true"/>
          <w:bCs w:val="true"/>
          <w:color w:val="000000"/>
          <w:sz w:val="28"/>
          <w:szCs w:val="28"/>
        </w:rPr>
        <w:t>用例图</w:t>
      </w:r>
    </w:p>
    <w:p>
      <w:pPr>
        <w:snapToGrid w:val="false"/>
        <w:spacing w:line="240" w:lineRule="atLeast"/>
        <w:ind/>
        <w:jc w:val="both"/>
        <w:rPr>
          <w:rFonts w:ascii="T3Font_0" w:hAnsi="T3Font_0" w:eastAsia="T3Font_0"/>
          <w:b w:val="true"/>
          <w:bCs w:val="true"/>
          <w:color w:val="FF0000"/>
          <w:sz w:val="28"/>
          <w:szCs w:val="28"/>
        </w:rPr>
      </w:pPr>
      <w:r>
        <w:rPr>
          <w:rFonts w:ascii="T3Font_0" w:hAnsi="T3Font_0" w:eastAsia="T3Font_0"/>
          <w:b w:val="true"/>
          <w:bCs w:val="true"/>
          <w:color w:val="FF0000"/>
          <w:sz w:val="28"/>
          <w:szCs w:val="28"/>
        </w:rPr>
        <w:drawing>
          <wp:inline distT="0" distB="0" distL="0" distR="0">
            <wp:extent cx="3467100" cy="3200400"/>
            <wp:effectExtent l="0" t="0" r="0" b="0"/>
            <wp:docPr id="18" name="" descr=""/>
            <wp:cNvGraphicFramePr>
              <a:graphicFrameLocks noChangeAspect="true"/>
            </wp:cNvGraphicFramePr>
            <a:graphic>
              <a:graphicData uri="http://schemas.openxmlformats.org/drawingml/2006/picture">
                <pic:pic>
                  <pic:nvPicPr>
                    <pic:cNvPr id="18" name=""/>
                    <pic:cNvPicPr/>
                  </pic:nvPicPr>
                  <pic:blipFill>
                    <a:blip r:embed="rId39"/>
                    <a:stretch>
                      <a:fillRect/>
                    </a:stretch>
                  </pic:blipFill>
                  <pic:spPr>
                    <a:xfrm>
                      <a:off x="0" y="0"/>
                      <a:ext cx="3467100" cy="3200400"/>
                    </a:xfrm>
                    <a:prstGeom prst="rect">
                      <a:avLst/>
                    </a:prstGeom>
                  </pic:spPr>
                </pic:pic>
              </a:graphicData>
            </a:graphic>
          </wp:inline>
        </w:drawing>
      </w:r>
    </w:p>
    <w:p>
      <w:pPr>
        <w:snapToGrid w:val="false"/>
        <w:spacing w:line="240" w:lineRule="atLeast"/>
        <w:ind/>
        <w:jc w:val="both"/>
        <w:rPr>
          <w:rFonts w:ascii="T3Font_0" w:hAnsi="T3Font_0" w:eastAsia="T3Font_0"/>
          <w:b w:val="true"/>
          <w:bCs w:val="true"/>
          <w:color w:val="000000"/>
          <w:sz w:val="28"/>
          <w:szCs w:val="28"/>
        </w:rPr>
      </w:pPr>
      <w:r>
        <w:rPr>
          <w:rFonts w:ascii="T3Font_0" w:hAnsi="T3Font_0" w:eastAsia="T3Font_0"/>
          <w:b w:val="true"/>
          <w:bCs w:val="true"/>
          <w:color w:val="000000"/>
          <w:sz w:val="28"/>
          <w:szCs w:val="28"/>
        </w:rPr>
        <w:t>顺序图</w:t>
      </w:r>
    </w:p>
    <w:p>
      <w:pPr>
        <w:snapToGrid w:val="false"/>
        <w:spacing w:line="240"/>
        <w:ind/>
        <w:jc w:val="left"/>
        <w:rPr>
          <w:rFonts w:ascii="微软雅黑" w:hAnsi="微软雅黑" w:eastAsia="微软雅黑"/>
          <w:color w:val="000000"/>
          <w:sz w:val="21"/>
          <w:szCs w:val="21"/>
        </w:rPr>
      </w:pPr>
      <w:r>
        <w:rPr>
          <w:rFonts w:ascii="T3Font_0" w:hAnsi="T3Font_0" w:eastAsia="T3Font_0"/>
          <w:b w:val="true"/>
          <w:bCs w:val="true"/>
          <w:color w:val="FF0000"/>
          <w:sz w:val="28"/>
          <w:szCs w:val="28"/>
        </w:rPr>
      </w:r>
    </w:p>
    <w:p>
      <w:pPr>
        <w:snapToGrid w:val="false"/>
        <w:spacing w:line="240" w:lineRule="atLeast"/>
        <w:ind/>
        <w:jc w:val="both"/>
        <w:rPr>
          <w:rFonts w:ascii="T3Font_0" w:hAnsi="T3Font_0" w:eastAsia="T3Font_0"/>
          <w:b w:val="true"/>
          <w:bCs w:val="true"/>
          <w:color w:val="FF0000"/>
          <w:sz w:val="28"/>
          <w:szCs w:val="28"/>
        </w:rPr>
      </w:pPr>
      <w:r>
        <w:rPr>
          <w:rFonts w:ascii="T3Font_0" w:hAnsi="T3Font_0" w:eastAsia="T3Font_0"/>
          <w:b w:val="true"/>
          <w:bCs w:val="true"/>
          <w:color w:val="FF0000"/>
          <w:sz w:val="28"/>
          <w:szCs w:val="28"/>
        </w:rPr>
        <w:t>2</w:t>
      </w:r>
      <w:r>
        <w:rPr>
          <w:rFonts w:ascii="T3Font_0" w:hAnsi="T3Font_0" w:eastAsia="T3Font_0"/>
          <w:b w:val="true"/>
          <w:bCs w:val="true"/>
          <w:color w:val="FF0000"/>
          <w:sz w:val="28"/>
          <w:szCs w:val="28"/>
        </w:rPr>
        <w:drawing>
          <wp:inline distT="0" distB="0" distL="0" distR="0">
            <wp:extent cx="5274310" cy="3132216"/>
            <wp:effectExtent l="0" t="0" r="0" b="0"/>
            <wp:docPr id="19" name="" descr=""/>
            <wp:cNvGraphicFramePr>
              <a:graphicFrameLocks noChangeAspect="true"/>
            </wp:cNvGraphicFramePr>
            <a:graphic>
              <a:graphicData uri="http://schemas.openxmlformats.org/drawingml/2006/picture">
                <pic:pic>
                  <pic:nvPicPr>
                    <pic:cNvPr id="19" name=""/>
                    <pic:cNvPicPr/>
                  </pic:nvPicPr>
                  <pic:blipFill>
                    <a:blip r:embed="rId40"/>
                    <a:stretch>
                      <a:fillRect/>
                    </a:stretch>
                  </pic:blipFill>
                  <pic:spPr>
                    <a:xfrm>
                      <a:off x="0" y="0"/>
                      <a:ext cx="5274310" cy="3132216"/>
                    </a:xfrm>
                    <a:prstGeom prst="rect">
                      <a:avLst/>
                    </a:prstGeom>
                  </pic:spPr>
                </pic:pic>
              </a:graphicData>
            </a:graphic>
          </wp:inline>
        </w:drawing>
      </w:r>
    </w:p>
    <w:p>
      <w:pPr>
        <w:snapToGrid w:val="false"/>
        <w:spacing w:line="240" w:lineRule="atLeast"/>
        <w:ind/>
        <w:jc w:val="both"/>
        <w:rPr>
          <w:rFonts w:ascii="T3Font_0" w:hAnsi="T3Font_0" w:eastAsia="T3Font_0"/>
          <w:color w:val="000000"/>
          <w:sz w:val="28"/>
          <w:szCs w:val="28"/>
        </w:rPr>
      </w:pPr>
      <w:r>
        <w:rPr>
          <w:rFonts w:ascii="T3Font_0" w:hAnsi="T3Font_0" w:eastAsia="T3Font_0"/>
          <w:b w:val="true"/>
          <w:bCs w:val="true"/>
          <w:color w:val="000000"/>
          <w:kern w:val="0"/>
          <w:sz w:val="28"/>
          <w:szCs w:val="28"/>
        </w:rPr>
        <w:t>EDF：</w:t>
      </w:r>
    </w:p>
    <w:p>
      <w:pPr>
        <w:snapToGrid w:val="false"/>
        <w:spacing w:line="240"/>
        <w:ind/>
        <w:jc w:val="left"/>
        <w:rPr>
          <w:rFonts w:ascii="微软雅黑" w:hAnsi="微软雅黑" w:eastAsia="微软雅黑"/>
          <w:color w:val="000000"/>
          <w:sz w:val="21"/>
          <w:szCs w:val="21"/>
        </w:rPr>
      </w:pPr>
      <w:r>
        <w:rPr>
          <w:rFonts w:ascii="T3Font_48" w:hAnsi="T3Font_48" w:eastAsia="T3Font_48"/>
          <w:color w:val="000000"/>
          <w:sz w:val="20"/>
          <w:szCs w:val="20"/>
        </w:rPr>
      </w:r>
    </w:p>
    <w:p>
      <w:pPr>
        <w:snapToGrid w:val="false"/>
        <w:spacing w:line="240"/>
        <w:ind/>
        <w:jc w:val="left"/>
        <w:rPr>
          <w:rFonts w:ascii="T3Font_6" w:hAnsi="T3Font_6" w:eastAsia="T3Font_6"/>
          <w:color w:val="000000"/>
          <w:sz w:val="20"/>
          <w:szCs w:val="20"/>
        </w:rPr>
      </w:pPr>
      <w:r>
        <w:rPr>
          <w:rFonts w:ascii="T3Font_0" w:hAnsi="T3Font_0" w:eastAsia="T3Font_0"/>
          <w:color w:val="000000"/>
          <w:kern w:val="0"/>
          <w:sz w:val="20"/>
          <w:szCs w:val="20"/>
        </w:rPr>
        <w:t>EDF</w:t>
      </w:r>
      <w:r>
        <w:rPr>
          <w:rFonts w:ascii="T3Font_47" w:hAnsi="T3Font_47" w:eastAsia="T3Font_47"/>
          <w:color w:val="000000"/>
          <w:kern w:val="0"/>
          <w:sz w:val="20"/>
          <w:szCs w:val="20"/>
        </w:rPr>
        <w:t>调</w:t>
      </w:r>
      <w:r>
        <w:rPr>
          <w:rFonts w:ascii="T3Font_1" w:hAnsi="T3Font_1" w:eastAsia="T3Font_1"/>
          <w:color w:val="000000"/>
          <w:kern w:val="0"/>
          <w:sz w:val="20"/>
          <w:szCs w:val="20"/>
        </w:rPr>
        <w:t>度</w:t>
      </w:r>
      <w:r>
        <w:rPr>
          <w:rFonts w:ascii="T3Font_2" w:hAnsi="T3Font_2" w:eastAsia="T3Font_2"/>
          <w:color w:val="000000"/>
          <w:kern w:val="0"/>
          <w:sz w:val="20"/>
          <w:szCs w:val="20"/>
        </w:rPr>
        <w:t>模</w:t>
      </w:r>
      <w:r>
        <w:rPr>
          <w:rFonts w:ascii="T3Font_49" w:hAnsi="T3Font_49" w:eastAsia="T3Font_49"/>
          <w:color w:val="000000"/>
          <w:kern w:val="0"/>
          <w:sz w:val="20"/>
          <w:szCs w:val="20"/>
        </w:rPr>
        <w:t>型</w:t>
      </w:r>
      <w:r>
        <w:rPr>
          <w:rFonts w:ascii="T3Font_4" w:hAnsi="T3Font_4" w:eastAsia="T3Font_4"/>
          <w:color w:val="000000"/>
          <w:kern w:val="0"/>
          <w:sz w:val="20"/>
          <w:szCs w:val="20"/>
        </w:rPr>
        <w:t>使</w:t>
      </w:r>
      <w:r>
        <w:rPr>
          <w:rFonts w:ascii="T3Font_45" w:hAnsi="T3Font_45" w:eastAsia="T3Font_45"/>
          <w:color w:val="000000"/>
          <w:kern w:val="0"/>
          <w:sz w:val="20"/>
          <w:szCs w:val="20"/>
        </w:rPr>
        <w:t>用</w:t>
      </w:r>
      <w:r>
        <w:rPr>
          <w:rFonts w:ascii="T3Font_7" w:hAnsi="T3Font_7" w:eastAsia="T3Font_7"/>
          <w:color w:val="000000"/>
          <w:kern w:val="0"/>
          <w:sz w:val="20"/>
          <w:szCs w:val="20"/>
        </w:rPr>
        <w:t>限</w:t>
      </w:r>
      <w:r>
        <w:rPr>
          <w:rFonts w:ascii="T3Font_6" w:hAnsi="T3Font_6" w:eastAsia="T3Font_6"/>
          <w:color w:val="000000"/>
          <w:kern w:val="0"/>
          <w:sz w:val="20"/>
          <w:szCs w:val="20"/>
        </w:rPr>
        <w:t>制</w:t>
      </w:r>
    </w:p>
    <w:p>
      <w:pPr>
        <w:snapToGrid w:val="false"/>
        <w:spacing w:line="240" w:lineRule="atLeast"/>
        <w:ind/>
        <w:jc w:val="both"/>
        <w:rPr>
          <w:rFonts w:ascii="T3Font_9" w:hAnsi="T3Font_9" w:eastAsia="T3Font_9"/>
          <w:color w:val="000000"/>
          <w:sz w:val="20"/>
          <w:szCs w:val="20"/>
        </w:rPr>
      </w:pPr>
      <w:r>
        <w:rPr>
          <w:rFonts w:ascii="T3Font_42" w:hAnsi="T3Font_42" w:eastAsia="T3Font_42"/>
          <w:color w:val="000000"/>
          <w:kern w:val="0"/>
          <w:sz w:val="20"/>
          <w:szCs w:val="20"/>
        </w:rPr>
        <w:t>如</w:t>
      </w:r>
      <w:r>
        <w:rPr>
          <w:rFonts w:ascii="T3Font_17" w:hAnsi="T3Font_17" w:eastAsia="T3Font_17"/>
          <w:color w:val="000000"/>
          <w:kern w:val="0"/>
          <w:sz w:val="20"/>
          <w:szCs w:val="20"/>
        </w:rPr>
        <w:t>果</w:t>
      </w:r>
      <w:r>
        <w:rPr>
          <w:rFonts w:ascii="T3Font_11" w:hAnsi="T3Font_11" w:eastAsia="T3Font_11"/>
          <w:color w:val="000000"/>
          <w:kern w:val="0"/>
          <w:sz w:val="20"/>
          <w:szCs w:val="20"/>
        </w:rPr>
        <w:t>一个</w:t>
      </w:r>
      <w:r>
        <w:rPr>
          <w:rFonts w:ascii="T3Font_14" w:hAnsi="T3Font_14" w:eastAsia="T3Font_14"/>
          <w:color w:val="000000"/>
          <w:kern w:val="0"/>
          <w:sz w:val="20"/>
          <w:szCs w:val="20"/>
        </w:rPr>
        <w:t>实</w:t>
      </w:r>
      <w:r>
        <w:rPr>
          <w:rFonts w:ascii="T3Font_17" w:hAnsi="T3Font_17" w:eastAsia="T3Font_17"/>
          <w:color w:val="000000"/>
          <w:kern w:val="0"/>
          <w:sz w:val="20"/>
          <w:szCs w:val="20"/>
        </w:rPr>
        <w:t>时</w:t>
      </w:r>
      <w:r>
        <w:rPr>
          <w:rFonts w:ascii="T3Font_10" w:hAnsi="T3Font_10" w:eastAsia="T3Font_10"/>
          <w:color w:val="000000"/>
          <w:kern w:val="0"/>
          <w:sz w:val="20"/>
          <w:szCs w:val="20"/>
        </w:rPr>
        <w:t>系统</w:t>
      </w:r>
      <w:r>
        <w:rPr>
          <w:rFonts w:ascii="T3Font_26" w:hAnsi="T3Font_26" w:eastAsia="T3Font_26"/>
          <w:color w:val="000000"/>
          <w:kern w:val="0"/>
          <w:sz w:val="20"/>
          <w:szCs w:val="20"/>
        </w:rPr>
        <w:t>可</w:t>
      </w:r>
      <w:r>
        <w:rPr>
          <w:rFonts w:ascii="T3Font_12" w:hAnsi="T3Font_12" w:eastAsia="T3Font_12"/>
          <w:color w:val="000000"/>
          <w:kern w:val="0"/>
          <w:sz w:val="20"/>
          <w:szCs w:val="20"/>
        </w:rPr>
        <w:t>以使</w:t>
      </w:r>
      <w:r>
        <w:rPr>
          <w:rFonts w:ascii="T3Font_24" w:hAnsi="T3Font_24" w:eastAsia="T3Font_24"/>
          <w:color w:val="000000"/>
          <w:kern w:val="0"/>
          <w:sz w:val="20"/>
          <w:szCs w:val="20"/>
        </w:rPr>
        <w:t>用</w:t>
      </w:r>
      <w:r>
        <w:rPr>
          <w:rFonts w:ascii="T3Font_9" w:hAnsi="T3Font_9" w:eastAsia="T3Font_9"/>
          <w:color w:val="000000"/>
          <w:kern w:val="0"/>
          <w:sz w:val="20"/>
          <w:szCs w:val="20"/>
        </w:rPr>
        <w:t>EDF</w:t>
      </w:r>
      <w:r>
        <w:rPr>
          <w:rFonts w:ascii="T3Font_30" w:hAnsi="T3Font_30" w:eastAsia="T3Font_30"/>
          <w:color w:val="000000"/>
          <w:kern w:val="0"/>
          <w:sz w:val="20"/>
          <w:szCs w:val="20"/>
        </w:rPr>
        <w:t>算</w:t>
      </w:r>
      <w:r>
        <w:rPr>
          <w:rFonts w:ascii="T3Font_44" w:hAnsi="T3Font_44" w:eastAsia="T3Font_44"/>
          <w:color w:val="000000"/>
          <w:kern w:val="0"/>
          <w:sz w:val="20"/>
          <w:szCs w:val="20"/>
        </w:rPr>
        <w:t>法</w:t>
      </w:r>
      <w:r>
        <w:rPr>
          <w:rFonts w:ascii="T3Font_31" w:hAnsi="T3Font_31" w:eastAsia="T3Font_31"/>
          <w:color w:val="000000"/>
          <w:kern w:val="0"/>
          <w:sz w:val="20"/>
          <w:szCs w:val="20"/>
        </w:rPr>
        <w:t>进</w:t>
      </w:r>
      <w:r>
        <w:rPr>
          <w:rFonts w:ascii="Malgun Gothic" w:hAnsi="Malgun Gothic" w:eastAsia="Malgun Gothic"/>
          <w:color w:val="000000"/>
          <w:kern w:val="0"/>
          <w:sz w:val="20"/>
          <w:szCs w:val="20"/>
        </w:rPr>
        <w:t>行</w:t>
      </w:r>
      <w:r>
        <w:rPr>
          <w:rFonts w:ascii="微软雅黑" w:hAnsi="微软雅黑" w:eastAsia="微软雅黑"/>
          <w:color w:val="000000"/>
          <w:kern w:val="0"/>
          <w:sz w:val="20"/>
          <w:szCs w:val="20"/>
        </w:rPr>
        <w:t>调</w:t>
      </w:r>
      <w:r>
        <w:rPr>
          <w:rFonts w:ascii="T3Font_13" w:hAnsi="T3Font_13" w:eastAsia="T3Font_13"/>
          <w:color w:val="000000"/>
          <w:kern w:val="0"/>
          <w:sz w:val="20"/>
          <w:szCs w:val="20"/>
        </w:rPr>
        <w:t>度</w:t>
      </w:r>
      <w:r>
        <w:rPr>
          <w:rFonts w:ascii="T3Font_11" w:hAnsi="T3Font_11" w:eastAsia="T3Font_11"/>
          <w:color w:val="000000"/>
          <w:kern w:val="0"/>
          <w:sz w:val="20"/>
          <w:szCs w:val="20"/>
        </w:rPr>
        <w:t>，</w:t>
      </w:r>
      <w:r>
        <w:rPr>
          <w:rFonts w:ascii="T3Font_15" w:hAnsi="T3Font_15" w:eastAsia="T3Font_15"/>
          <w:color w:val="000000"/>
          <w:kern w:val="0"/>
          <w:sz w:val="20"/>
          <w:szCs w:val="20"/>
        </w:rPr>
        <w:t>则</w:t>
      </w:r>
      <w:r>
        <w:rPr>
          <w:rFonts w:ascii="T3Font_17" w:hAnsi="T3Font_17" w:eastAsia="T3Font_17"/>
          <w:color w:val="000000"/>
          <w:kern w:val="0"/>
          <w:sz w:val="20"/>
          <w:szCs w:val="20"/>
        </w:rPr>
        <w:t>有</w:t>
      </w:r>
      <w:r>
        <w:rPr>
          <w:rFonts w:ascii="T3Font_11" w:hAnsi="T3Font_11" w:eastAsia="T3Font_11"/>
          <w:color w:val="000000"/>
          <w:kern w:val="0"/>
          <w:sz w:val="20"/>
          <w:szCs w:val="20"/>
        </w:rPr>
        <w:t xml:space="preserve">： </w:t>
      </w:r>
      <w:r>
        <w:rPr>
          <w:rFonts w:ascii="T3Font_52" w:hAnsi="T3Font_52" w:eastAsia="T3Font_52"/>
          <w:color w:val="000000"/>
          <w:kern w:val="0"/>
          <w:sz w:val="20"/>
          <w:szCs w:val="20"/>
        </w:rPr>
        <w:t>Σ</w:t>
      </w:r>
      <w:r>
        <w:rPr>
          <w:rFonts w:ascii="T3Font_9" w:hAnsi="T3Font_9" w:eastAsia="T3Font_9"/>
          <w:color w:val="000000"/>
          <w:kern w:val="0"/>
          <w:sz w:val="20"/>
          <w:szCs w:val="20"/>
        </w:rPr>
        <w:t xml:space="preserve">Ui </w:t>
      </w:r>
      <w:r>
        <w:rPr>
          <w:rFonts w:ascii="T3Font_52" w:hAnsi="T3Font_52" w:eastAsia="T3Font_52"/>
          <w:color w:val="000000"/>
          <w:kern w:val="0"/>
          <w:sz w:val="20"/>
          <w:szCs w:val="20"/>
        </w:rPr>
        <w:t xml:space="preserve">≤ </w:t>
      </w:r>
      <w:r>
        <w:rPr>
          <w:rFonts w:ascii="T3Font_9" w:hAnsi="T3Font_9" w:eastAsia="T3Font_9"/>
          <w:color w:val="000000"/>
          <w:kern w:val="0"/>
          <w:sz w:val="20"/>
          <w:szCs w:val="20"/>
        </w:rPr>
        <w:t>1</w:t>
      </w:r>
    </w:p>
    <w:p>
      <w:pPr>
        <w:snapToGrid w:val="false"/>
        <w:spacing w:line="240"/>
        <w:ind/>
        <w:jc w:val="left"/>
        <w:rPr>
          <w:rFonts w:ascii="微软雅黑" w:hAnsi="微软雅黑" w:eastAsia="微软雅黑"/>
          <w:color w:val="000000"/>
          <w:sz w:val="21"/>
          <w:szCs w:val="21"/>
        </w:rPr>
      </w:pPr>
      <w:r>
        <w:rPr>
          <w:rFonts w:ascii="T3Font_9" w:hAnsi="T3Font_9" w:eastAsia="T3Font_9"/>
          <w:color w:val="000000"/>
          <w:sz w:val="20"/>
          <w:szCs w:val="20"/>
        </w:rPr>
      </w:r>
    </w:p>
    <w:p>
      <w:pPr>
        <w:snapToGrid w:val="false"/>
        <w:spacing w:line="240" w:lineRule="atLeast"/>
        <w:ind/>
        <w:jc w:val="both"/>
        <w:rPr>
          <w:rFonts w:ascii="T3Font_0" w:hAnsi="T3Font_0" w:eastAsia="T3Font_0"/>
          <w:color w:val="000000"/>
          <w:sz w:val="28"/>
          <w:szCs w:val="28"/>
        </w:rPr>
      </w:pPr>
      <w:r>
        <w:rPr>
          <w:rFonts w:ascii="T3Font_0" w:hAnsi="T3Font_0" w:eastAsia="T3Font_0"/>
          <w:b w:val="true"/>
          <w:bCs w:val="true"/>
          <w:color w:val="000000"/>
          <w:kern w:val="0"/>
          <w:sz w:val="28"/>
          <w:szCs w:val="28"/>
        </w:rPr>
        <w:t>小火车：</w:t>
      </w:r>
    </w:p>
    <w:p>
      <w:pPr>
        <w:snapToGrid w:val="false"/>
        <w:spacing w:line="240" w:lineRule="atLeast"/>
        <w:ind/>
        <w:jc w:val="both"/>
        <w:rPr>
          <w:rFonts w:ascii="等线" w:hAnsi="等线" w:eastAsia="等线"/>
          <w:color w:val="000000"/>
          <w:sz w:val="22"/>
          <w:szCs w:val="22"/>
        </w:rPr>
      </w:pPr>
      <w:r>
        <w:rPr>
          <w:rFonts w:ascii="微软雅黑" w:hAnsi="微软雅黑" w:eastAsia="微软雅黑"/>
          <w:color w:val="000000"/>
          <w:sz w:val="21"/>
          <w:szCs w:val="21"/>
        </w:rPr>
        <w:drawing>
          <wp:inline distT="0" distB="0" distL="0" distR="0">
            <wp:extent cx="5267325" cy="5019675"/>
            <wp:effectExtent l="0" t="0" r="0" b="0"/>
            <wp:docPr id="20" name="" descr=""/>
            <wp:cNvGraphicFramePr>
              <a:graphicFrameLocks noChangeAspect="true"/>
            </wp:cNvGraphicFramePr>
            <a:graphic>
              <a:graphicData uri="http://schemas.openxmlformats.org/drawingml/2006/picture">
                <pic:pic>
                  <pic:nvPicPr>
                    <pic:cNvPr id="20" name=""/>
                    <pic:cNvPicPr/>
                  </pic:nvPicPr>
                  <pic:blipFill>
                    <a:blip r:embed="rId41"/>
                    <a:stretch>
                      <a:fillRect/>
                    </a:stretch>
                  </pic:blipFill>
                  <pic:spPr>
                    <a:xfrm>
                      <a:off x="0" y="0"/>
                      <a:ext cx="5267325" cy="5019675"/>
                    </a:xfrm>
                    <a:prstGeom prst="rect">
                      <a:avLst/>
                    </a:prstGeom>
                  </pic:spPr>
                </pic:pic>
              </a:graphicData>
            </a:graphic>
          </wp:inline>
        </w:drawing>
      </w:r>
    </w:p>
    <w:p>
      <w:pPr>
        <w:snapToGrid w:val="false"/>
        <w:spacing w:line="240" w:lineRule="atLeast"/>
        <w:ind/>
        <w:jc w:val="both"/>
        <w:rPr>
          <w:rFonts w:ascii="等线" w:hAnsi="等线" w:eastAsia="等线"/>
          <w:color w:val="000000"/>
          <w:sz w:val="22"/>
          <w:szCs w:val="22"/>
        </w:rPr>
      </w:pPr>
      <w:r>
        <w:rPr>
          <w:rFonts w:ascii="微软雅黑" w:hAnsi="微软雅黑" w:eastAsia="微软雅黑"/>
          <w:color w:val="000000"/>
          <w:sz w:val="21"/>
          <w:szCs w:val="21"/>
        </w:rPr>
        <w:drawing>
          <wp:inline distT="0" distB="0" distL="0" distR="0">
            <wp:extent cx="4514850" cy="3857625"/>
            <wp:effectExtent l="0" t="0" r="0" b="0"/>
            <wp:docPr id="21" name="" descr=""/>
            <wp:cNvGraphicFramePr>
              <a:graphicFrameLocks noChangeAspect="true"/>
            </wp:cNvGraphicFramePr>
            <a:graphic>
              <a:graphicData uri="http://schemas.openxmlformats.org/drawingml/2006/picture">
                <pic:pic>
                  <pic:nvPicPr>
                    <pic:cNvPr id="21" name=""/>
                    <pic:cNvPicPr/>
                  </pic:nvPicPr>
                  <pic:blipFill>
                    <a:blip r:embed="rId42"/>
                    <a:stretch>
                      <a:fillRect/>
                    </a:stretch>
                  </pic:blipFill>
                  <pic:spPr>
                    <a:xfrm>
                      <a:off x="0" y="0"/>
                      <a:ext cx="4514850" cy="3857625"/>
                    </a:xfrm>
                    <a:prstGeom prst="rect">
                      <a:avLst/>
                    </a:prstGeom>
                  </pic:spPr>
                </pic:pic>
              </a:graphicData>
            </a:graphic>
          </wp:inline>
        </w:drawing>
      </w:r>
    </w:p>
    <w:p>
      <w:pPr>
        <w:snapToGrid w:val="false"/>
        <w:spacing w:line="240" w:lineRule="atLeast"/>
        <w:ind/>
        <w:jc w:val="both"/>
        <w:rPr>
          <w:rFonts w:ascii="等线" w:hAnsi="等线" w:eastAsia="等线"/>
          <w:color w:val="000000"/>
          <w:sz w:val="22"/>
          <w:szCs w:val="22"/>
        </w:rPr>
      </w:pPr>
      <w:r>
        <w:rPr>
          <w:rFonts w:ascii="微软雅黑" w:hAnsi="微软雅黑" w:eastAsia="微软雅黑"/>
          <w:color w:val="000000"/>
          <w:sz w:val="21"/>
          <w:szCs w:val="21"/>
        </w:rPr>
        <w:drawing>
          <wp:inline distT="0" distB="0" distL="0" distR="0">
            <wp:extent cx="4381500" cy="2400300"/>
            <wp:effectExtent l="0" t="0" r="0" b="0"/>
            <wp:docPr id="22" name="" descr=""/>
            <wp:cNvGraphicFramePr>
              <a:graphicFrameLocks noChangeAspect="true"/>
            </wp:cNvGraphicFramePr>
            <a:graphic>
              <a:graphicData uri="http://schemas.openxmlformats.org/drawingml/2006/picture">
                <pic:pic>
                  <pic:nvPicPr>
                    <pic:cNvPr id="22" name=""/>
                    <pic:cNvPicPr/>
                  </pic:nvPicPr>
                  <pic:blipFill>
                    <a:blip r:embed="rId43"/>
                    <a:stretch>
                      <a:fillRect/>
                    </a:stretch>
                  </pic:blipFill>
                  <pic:spPr>
                    <a:xfrm>
                      <a:off x="0" y="0"/>
                      <a:ext cx="4381500" cy="2400300"/>
                    </a:xfrm>
                    <a:prstGeom prst="rect">
                      <a:avLst/>
                    </a:prstGeom>
                  </pic:spPr>
                </pic:pic>
              </a:graphicData>
            </a:graphic>
          </wp:inline>
        </w:drawing>
      </w:r>
    </w:p>
    <w:p>
      <w:pPr>
        <w:snapToGrid w:val="false"/>
        <w:spacing w:line="240"/>
        <w:ind/>
        <w:jc w:val="left"/>
        <w:rPr>
          <w:rFonts w:ascii="宋体" w:hAnsi="宋体" w:eastAsia="宋体"/>
          <w:color w:val="000000"/>
          <w:sz w:val="20"/>
          <w:szCs w:val="20"/>
        </w:rPr>
      </w:pPr>
      <w:r>
        <w:rPr>
          <w:rFonts w:ascii="宋体" w:hAnsi="宋体" w:eastAsia="宋体"/>
          <w:color w:val="FF0000"/>
          <w:kern w:val="0"/>
          <w:sz w:val="20"/>
          <w:szCs w:val="20"/>
        </w:rPr>
        <w:t>火车处于</w:t>
      </w:r>
      <w:r>
        <w:rPr>
          <w:rFonts w:ascii="Calibri-Bold" w:hAnsi="Calibri-Bold" w:eastAsia="Calibri-Bold"/>
          <w:b w:val="true"/>
          <w:bCs w:val="true"/>
          <w:color w:val="FF0000"/>
          <w:kern w:val="0"/>
          <w:sz w:val="20"/>
          <w:szCs w:val="20"/>
        </w:rPr>
        <w:t xml:space="preserve">safe </w:t>
      </w:r>
      <w:r>
        <w:rPr>
          <w:rFonts w:ascii="宋体" w:hAnsi="宋体" w:eastAsia="宋体"/>
          <w:color w:val="FF0000"/>
          <w:kern w:val="0"/>
          <w:sz w:val="20"/>
          <w:szCs w:val="20"/>
        </w:rPr>
        <w:t>状态，并在靠近路口时发出</w:t>
      </w:r>
      <w:r>
        <w:rPr>
          <w:rFonts w:ascii="Calibri-Bold" w:hAnsi="Calibri-Bold" w:eastAsia="Calibri-Bold"/>
          <w:b w:val="true"/>
          <w:bCs w:val="true"/>
          <w:color w:val="FF0000"/>
          <w:kern w:val="0"/>
          <w:sz w:val="20"/>
          <w:szCs w:val="20"/>
        </w:rPr>
        <w:t xml:space="preserve">appr </w:t>
      </w:r>
      <w:r>
        <w:rPr>
          <w:rFonts w:ascii="宋体" w:hAnsi="宋体" w:eastAsia="宋体"/>
          <w:color w:val="FF0000"/>
          <w:kern w:val="0"/>
          <w:sz w:val="20"/>
          <w:szCs w:val="20"/>
        </w:rPr>
        <w:t>同步事件；</w:t>
      </w:r>
    </w:p>
    <w:p>
      <w:pPr>
        <w:snapToGrid w:val="false"/>
        <w:spacing w:line="240"/>
        <w:ind/>
        <w:jc w:val="left"/>
        <w:rPr>
          <w:rFonts w:ascii="宋体" w:hAnsi="宋体" w:eastAsia="宋体"/>
          <w:color w:val="000000"/>
          <w:sz w:val="20"/>
          <w:szCs w:val="20"/>
        </w:rPr>
      </w:pPr>
      <w:r>
        <w:rPr>
          <w:rFonts w:ascii="宋体" w:hAnsi="宋体" w:eastAsia="宋体"/>
          <w:color w:val="FF0000"/>
          <w:kern w:val="0"/>
          <w:sz w:val="20"/>
          <w:szCs w:val="20"/>
        </w:rPr>
        <w:t>控制器处于</w:t>
      </w:r>
      <w:r>
        <w:rPr>
          <w:rFonts w:ascii="Calibri-Bold" w:hAnsi="Calibri-Bold" w:eastAsia="Calibri-Bold"/>
          <w:b w:val="true"/>
          <w:bCs w:val="true"/>
          <w:color w:val="FF0000"/>
          <w:kern w:val="0"/>
          <w:sz w:val="20"/>
          <w:szCs w:val="20"/>
        </w:rPr>
        <w:t xml:space="preserve">listen </w:t>
      </w:r>
      <w:r>
        <w:rPr>
          <w:rFonts w:ascii="宋体" w:hAnsi="宋体" w:eastAsia="宋体"/>
          <w:color w:val="FF0000"/>
          <w:kern w:val="0"/>
          <w:sz w:val="20"/>
          <w:szCs w:val="20"/>
        </w:rPr>
        <w:t>状态，在接收到同步事件</w:t>
      </w:r>
      <w:r>
        <w:rPr>
          <w:rFonts w:ascii="Calibri-Bold" w:hAnsi="Calibri-Bold" w:eastAsia="Calibri-Bold"/>
          <w:b w:val="true"/>
          <w:bCs w:val="true"/>
          <w:color w:val="FF0000"/>
          <w:kern w:val="0"/>
          <w:sz w:val="20"/>
          <w:szCs w:val="20"/>
        </w:rPr>
        <w:t xml:space="preserve">appr </w:t>
      </w:r>
      <w:r>
        <w:rPr>
          <w:rFonts w:ascii="宋体" w:hAnsi="宋体" w:eastAsia="宋体"/>
          <w:color w:val="FF0000"/>
          <w:kern w:val="0"/>
          <w:sz w:val="20"/>
          <w:szCs w:val="20"/>
        </w:rPr>
        <w:t>后，迁移至委托状态（</w:t>
      </w:r>
      <w:r>
        <w:rPr>
          <w:rFonts w:ascii="Calibri-Bold" w:hAnsi="Calibri-Bold" w:eastAsia="Calibri-Bold"/>
          <w:b w:val="true"/>
          <w:bCs w:val="true"/>
          <w:color w:val="FF0000"/>
          <w:kern w:val="0"/>
          <w:sz w:val="20"/>
          <w:szCs w:val="20"/>
        </w:rPr>
        <w:t>C</w:t>
      </w:r>
      <w:r>
        <w:rPr>
          <w:rFonts w:ascii="宋体" w:hAnsi="宋体" w:eastAsia="宋体"/>
          <w:color w:val="FF0000"/>
          <w:kern w:val="0"/>
          <w:sz w:val="20"/>
          <w:szCs w:val="20"/>
        </w:rPr>
        <w:t>）并发出</w:t>
      </w:r>
      <w:r>
        <w:rPr>
          <w:rFonts w:ascii="Calibri-Bold" w:hAnsi="Calibri-Bold" w:eastAsia="Calibri-Bold"/>
          <w:b w:val="true"/>
          <w:bCs w:val="true"/>
          <w:color w:val="FF0000"/>
          <w:kern w:val="0"/>
          <w:sz w:val="20"/>
          <w:szCs w:val="20"/>
        </w:rPr>
        <w:t xml:space="preserve">lower </w:t>
      </w:r>
      <w:r>
        <w:rPr>
          <w:rFonts w:ascii="宋体" w:hAnsi="宋体" w:eastAsia="宋体"/>
          <w:color w:val="FF0000"/>
          <w:kern w:val="0"/>
          <w:sz w:val="20"/>
          <w:szCs w:val="20"/>
        </w:rPr>
        <w:t>同步事件，并迁移至</w:t>
      </w:r>
      <w:r>
        <w:rPr>
          <w:rFonts w:ascii="Calibri-Bold" w:hAnsi="Calibri-Bold" w:eastAsia="Calibri-Bold"/>
          <w:b w:val="true"/>
          <w:bCs w:val="true"/>
          <w:color w:val="FF0000"/>
          <w:kern w:val="0"/>
          <w:sz w:val="20"/>
          <w:szCs w:val="20"/>
        </w:rPr>
        <w:t xml:space="preserve">wait </w:t>
      </w:r>
      <w:r>
        <w:rPr>
          <w:rFonts w:ascii="宋体" w:hAnsi="宋体" w:eastAsia="宋体"/>
          <w:color w:val="FF0000"/>
          <w:kern w:val="0"/>
          <w:sz w:val="20"/>
          <w:szCs w:val="20"/>
        </w:rPr>
        <w:t>状态；</w:t>
      </w:r>
    </w:p>
    <w:p>
      <w:pPr>
        <w:snapToGrid w:val="false"/>
        <w:spacing w:line="240"/>
        <w:ind/>
        <w:jc w:val="left"/>
        <w:rPr>
          <w:rFonts w:ascii="宋体" w:hAnsi="宋体" w:eastAsia="宋体"/>
          <w:color w:val="000000"/>
          <w:sz w:val="20"/>
          <w:szCs w:val="20"/>
        </w:rPr>
      </w:pPr>
      <w:r>
        <w:rPr>
          <w:rFonts w:ascii="宋体" w:hAnsi="宋体" w:eastAsia="宋体"/>
          <w:color w:val="FF0000"/>
          <w:kern w:val="0"/>
          <w:sz w:val="20"/>
          <w:szCs w:val="20"/>
        </w:rPr>
        <w:t>控制门处于</w:t>
      </w:r>
      <w:r>
        <w:rPr>
          <w:rFonts w:ascii="Calibri-Bold" w:hAnsi="Calibri-Bold" w:eastAsia="Calibri-Bold"/>
          <w:b w:val="true"/>
          <w:bCs w:val="true"/>
          <w:color w:val="FF0000"/>
          <w:kern w:val="0"/>
          <w:sz w:val="20"/>
          <w:szCs w:val="20"/>
        </w:rPr>
        <w:t xml:space="preserve">Raise </w:t>
      </w:r>
      <w:r>
        <w:rPr>
          <w:rFonts w:ascii="宋体" w:hAnsi="宋体" w:eastAsia="宋体"/>
          <w:color w:val="FF0000"/>
          <w:kern w:val="0"/>
          <w:sz w:val="20"/>
          <w:szCs w:val="20"/>
        </w:rPr>
        <w:t>状态，当接收到</w:t>
      </w:r>
      <w:r>
        <w:rPr>
          <w:rFonts w:ascii="Calibri-Bold" w:hAnsi="Calibri-Bold" w:eastAsia="Calibri-Bold"/>
          <w:b w:val="true"/>
          <w:bCs w:val="true"/>
          <w:color w:val="FF0000"/>
          <w:kern w:val="0"/>
          <w:sz w:val="20"/>
          <w:szCs w:val="20"/>
        </w:rPr>
        <w:t xml:space="preserve">lower </w:t>
      </w:r>
      <w:r>
        <w:rPr>
          <w:rFonts w:ascii="宋体" w:hAnsi="宋体" w:eastAsia="宋体"/>
          <w:color w:val="FF0000"/>
          <w:kern w:val="0"/>
          <w:sz w:val="20"/>
          <w:szCs w:val="20"/>
        </w:rPr>
        <w:t>事件后，迁移至</w:t>
      </w:r>
      <w:r>
        <w:rPr>
          <w:rFonts w:ascii="Calibri-Bold" w:hAnsi="Calibri-Bold" w:eastAsia="Calibri-Bold"/>
          <w:b w:val="true"/>
          <w:bCs w:val="true"/>
          <w:color w:val="FF0000"/>
          <w:kern w:val="0"/>
          <w:sz w:val="20"/>
          <w:szCs w:val="20"/>
        </w:rPr>
        <w:t xml:space="preserve">Downing </w:t>
      </w:r>
      <w:r>
        <w:rPr>
          <w:rFonts w:ascii="宋体" w:hAnsi="宋体" w:eastAsia="宋体"/>
          <w:color w:val="FF0000"/>
          <w:kern w:val="0"/>
          <w:sz w:val="20"/>
          <w:szCs w:val="20"/>
        </w:rPr>
        <w:t>状态，并将时钟</w:t>
      </w:r>
      <w:r>
        <w:rPr>
          <w:rFonts w:ascii="Calibri-Bold" w:hAnsi="Calibri-Bold" w:eastAsia="Calibri-Bold"/>
          <w:b w:val="true"/>
          <w:bCs w:val="true"/>
          <w:color w:val="FF0000"/>
          <w:kern w:val="0"/>
          <w:sz w:val="20"/>
          <w:szCs w:val="20"/>
        </w:rPr>
        <w:t xml:space="preserve">y </w:t>
      </w:r>
      <w:r>
        <w:rPr>
          <w:rFonts w:ascii="宋体" w:hAnsi="宋体" w:eastAsia="宋体"/>
          <w:color w:val="FF0000"/>
          <w:kern w:val="0"/>
          <w:sz w:val="20"/>
          <w:szCs w:val="20"/>
        </w:rPr>
        <w:t>设置为</w:t>
      </w:r>
      <w:r>
        <w:rPr>
          <w:rFonts w:ascii="Calibri-Bold" w:hAnsi="Calibri-Bold" w:eastAsia="Calibri-Bold"/>
          <w:b w:val="true"/>
          <w:bCs w:val="true"/>
          <w:color w:val="FF0000"/>
          <w:kern w:val="0"/>
          <w:sz w:val="20"/>
          <w:szCs w:val="20"/>
        </w:rPr>
        <w:t>0</w:t>
      </w:r>
      <w:r>
        <w:rPr>
          <w:rFonts w:ascii="宋体" w:hAnsi="宋体" w:eastAsia="宋体"/>
          <w:color w:val="FF0000"/>
          <w:kern w:val="0"/>
          <w:sz w:val="20"/>
          <w:szCs w:val="20"/>
        </w:rPr>
        <w:t>；</w:t>
      </w:r>
    </w:p>
    <w:p>
      <w:pPr>
        <w:snapToGrid w:val="false"/>
        <w:spacing w:line="240"/>
        <w:ind/>
        <w:jc w:val="left"/>
        <w:rPr>
          <w:rFonts w:ascii="宋体" w:hAnsi="宋体" w:eastAsia="宋体"/>
          <w:color w:val="000000"/>
          <w:sz w:val="20"/>
          <w:szCs w:val="20"/>
        </w:rPr>
      </w:pPr>
      <w:r>
        <w:rPr>
          <w:rFonts w:ascii="宋体" w:hAnsi="宋体" w:eastAsia="宋体"/>
          <w:color w:val="FF0000"/>
          <w:kern w:val="0"/>
          <w:sz w:val="20"/>
          <w:szCs w:val="20"/>
        </w:rPr>
        <w:t>控制门在成功下降后，发出</w:t>
      </w:r>
      <w:r>
        <w:rPr>
          <w:rFonts w:ascii="Calibri-Bold" w:hAnsi="Calibri-Bold" w:eastAsia="Calibri-Bold"/>
          <w:b w:val="true"/>
          <w:bCs w:val="true"/>
          <w:color w:val="FF0000"/>
          <w:kern w:val="0"/>
          <w:sz w:val="20"/>
          <w:szCs w:val="20"/>
        </w:rPr>
        <w:t xml:space="preserve">havedown </w:t>
      </w:r>
      <w:r>
        <w:rPr>
          <w:rFonts w:ascii="宋体" w:hAnsi="宋体" w:eastAsia="宋体"/>
          <w:color w:val="FF0000"/>
          <w:kern w:val="0"/>
          <w:sz w:val="20"/>
          <w:szCs w:val="20"/>
        </w:rPr>
        <w:t>事件；</w:t>
      </w:r>
    </w:p>
    <w:p>
      <w:pPr>
        <w:snapToGrid w:val="false"/>
        <w:spacing w:line="240"/>
        <w:ind/>
        <w:jc w:val="left"/>
        <w:rPr>
          <w:rFonts w:ascii="宋体" w:hAnsi="宋体" w:eastAsia="宋体"/>
          <w:color w:val="000000"/>
          <w:sz w:val="20"/>
          <w:szCs w:val="20"/>
        </w:rPr>
      </w:pPr>
      <w:r>
        <w:rPr>
          <w:rFonts w:ascii="宋体" w:hAnsi="宋体" w:eastAsia="宋体"/>
          <w:color w:val="FF0000"/>
          <w:kern w:val="0"/>
          <w:sz w:val="20"/>
          <w:szCs w:val="20"/>
        </w:rPr>
        <w:t>控制器处于</w:t>
      </w:r>
      <w:r>
        <w:rPr>
          <w:rFonts w:ascii="Calibri-Bold" w:hAnsi="Calibri-Bold" w:eastAsia="Calibri-Bold"/>
          <w:b w:val="true"/>
          <w:bCs w:val="true"/>
          <w:color w:val="FF0000"/>
          <w:kern w:val="0"/>
          <w:sz w:val="20"/>
          <w:szCs w:val="20"/>
        </w:rPr>
        <w:t xml:space="preserve">wait </w:t>
      </w:r>
      <w:r>
        <w:rPr>
          <w:rFonts w:ascii="宋体" w:hAnsi="宋体" w:eastAsia="宋体"/>
          <w:color w:val="FF0000"/>
          <w:kern w:val="0"/>
          <w:sz w:val="20"/>
          <w:szCs w:val="20"/>
        </w:rPr>
        <w:t>状态并接收到</w:t>
      </w:r>
      <w:r>
        <w:rPr>
          <w:rFonts w:ascii="Calibri-Bold" w:hAnsi="Calibri-Bold" w:eastAsia="Calibri-Bold"/>
          <w:b w:val="true"/>
          <w:bCs w:val="true"/>
          <w:color w:val="FF0000"/>
          <w:kern w:val="0"/>
          <w:sz w:val="20"/>
          <w:szCs w:val="20"/>
        </w:rPr>
        <w:t xml:space="preserve">havedown </w:t>
      </w:r>
      <w:r>
        <w:rPr>
          <w:rFonts w:ascii="宋体" w:hAnsi="宋体" w:eastAsia="宋体"/>
          <w:color w:val="FF0000"/>
          <w:kern w:val="0"/>
          <w:sz w:val="20"/>
          <w:szCs w:val="20"/>
        </w:rPr>
        <w:t>同步事件，并作出状态的迁移；并发出</w:t>
      </w:r>
      <w:r>
        <w:rPr>
          <w:rFonts w:ascii="Calibri-Bold" w:hAnsi="Calibri-Bold" w:eastAsia="Calibri-Bold"/>
          <w:b w:val="true"/>
          <w:bCs w:val="true"/>
          <w:color w:val="FF0000"/>
          <w:kern w:val="0"/>
          <w:sz w:val="20"/>
          <w:szCs w:val="20"/>
        </w:rPr>
        <w:t xml:space="preserve">go </w:t>
      </w:r>
      <w:r>
        <w:rPr>
          <w:rFonts w:ascii="宋体" w:hAnsi="宋体" w:eastAsia="宋体"/>
          <w:color w:val="FF0000"/>
          <w:kern w:val="0"/>
          <w:sz w:val="20"/>
          <w:szCs w:val="20"/>
        </w:rPr>
        <w:t>的同步事件；</w:t>
      </w:r>
    </w:p>
    <w:p>
      <w:pPr>
        <w:snapToGrid w:val="false"/>
        <w:spacing w:line="240"/>
        <w:ind/>
        <w:jc w:val="left"/>
        <w:rPr>
          <w:rFonts w:ascii="宋体" w:hAnsi="宋体" w:eastAsia="宋体"/>
          <w:color w:val="FF0000"/>
          <w:sz w:val="20"/>
          <w:szCs w:val="20"/>
        </w:rPr>
      </w:pPr>
      <w:r>
        <w:rPr>
          <w:rFonts w:ascii="宋体" w:hAnsi="宋体" w:eastAsia="宋体"/>
          <w:color w:val="FF0000"/>
          <w:kern w:val="0"/>
          <w:sz w:val="20"/>
          <w:szCs w:val="20"/>
        </w:rPr>
        <w:t>火车接收到go的信号，开始通过路口，并发出leave的信号，并将时钟x设置为0；</w:t>
      </w:r>
    </w:p>
    <w:p>
      <w:pPr>
        <w:snapToGrid w:val="false"/>
        <w:spacing w:line="240"/>
        <w:ind/>
        <w:jc w:val="left"/>
        <w:rPr>
          <w:rFonts w:ascii="宋体" w:hAnsi="宋体" w:eastAsia="宋体"/>
          <w:color w:val="FF0000"/>
          <w:sz w:val="20"/>
          <w:szCs w:val="20"/>
        </w:rPr>
      </w:pPr>
      <w:r>
        <w:rPr>
          <w:rFonts w:ascii="宋体" w:hAnsi="宋体" w:eastAsia="宋体"/>
          <w:color w:val="FF0000"/>
          <w:kern w:val="0"/>
          <w:sz w:val="20"/>
          <w:szCs w:val="20"/>
        </w:rPr>
        <w:t>控制器处于Listen状态，当收到leave的信号时，发出raise信号，回到Listen状态；</w:t>
      </w:r>
    </w:p>
    <w:p>
      <w:pPr>
        <w:snapToGrid w:val="false"/>
        <w:spacing w:line="240"/>
        <w:ind/>
        <w:jc w:val="left"/>
        <w:rPr>
          <w:rFonts w:ascii="宋体" w:hAnsi="宋体" w:eastAsia="宋体"/>
          <w:color w:val="FF0000"/>
          <w:sz w:val="20"/>
          <w:szCs w:val="20"/>
        </w:rPr>
      </w:pPr>
      <w:r>
        <w:rPr>
          <w:rFonts w:ascii="宋体" w:hAnsi="宋体" w:eastAsia="宋体"/>
          <w:color w:val="FF0000"/>
          <w:kern w:val="0"/>
          <w:sz w:val="20"/>
          <w:szCs w:val="20"/>
        </w:rPr>
        <w:t>控制门处于Down状态，当收到raise的信号时，迁移至Raise状态。</w:t>
      </w:r>
    </w:p>
    <w:p>
      <w:pPr>
        <w:snapToGrid w:val="false"/>
        <w:spacing w:line="240"/>
        <w:ind/>
        <w:jc w:val="left"/>
        <w:rPr>
          <w:rFonts w:ascii="宋体" w:hAnsi="宋体" w:eastAsia="宋体"/>
          <w:color w:val="FF0000"/>
          <w:sz w:val="20"/>
          <w:szCs w:val="20"/>
        </w:rPr>
      </w:pPr>
      <w:r>
        <w:rPr>
          <w:rFonts w:ascii="宋体" w:hAnsi="宋体" w:eastAsia="宋体"/>
          <w:color w:val="FF0000"/>
          <w:kern w:val="0"/>
          <w:sz w:val="20"/>
          <w:szCs w:val="20"/>
        </w:rPr>
        <w:t>控制门处于Downing状态，当时钟y&gt;=100时，发出error的同步事件，并迁移至error状态；</w:t>
      </w:r>
    </w:p>
    <w:p>
      <w:pPr>
        <w:snapToGrid w:val="false"/>
        <w:spacing w:line="240"/>
        <w:ind/>
        <w:jc w:val="left"/>
        <w:rPr>
          <w:rFonts w:ascii="宋体" w:hAnsi="宋体" w:eastAsia="宋体"/>
          <w:color w:val="FF0000"/>
          <w:sz w:val="20"/>
          <w:szCs w:val="20"/>
        </w:rPr>
      </w:pPr>
      <w:r>
        <w:rPr>
          <w:rFonts w:ascii="宋体" w:hAnsi="宋体" w:eastAsia="宋体"/>
          <w:color w:val="FF0000"/>
          <w:kern w:val="0"/>
          <w:sz w:val="20"/>
          <w:szCs w:val="20"/>
        </w:rPr>
        <w:t>控制器处于wait状态，接收到error同步时间后，迁移至（c）状态，并发出过stop同步事件，迁移至true状态；</w:t>
      </w:r>
    </w:p>
    <w:p>
      <w:pPr>
        <w:snapToGrid w:val="false"/>
        <w:spacing w:line="240"/>
        <w:ind/>
        <w:jc w:val="left"/>
        <w:rPr>
          <w:rFonts w:ascii="宋体" w:hAnsi="宋体" w:eastAsia="宋体"/>
          <w:color w:val="FF0000"/>
          <w:sz w:val="20"/>
          <w:szCs w:val="20"/>
        </w:rPr>
      </w:pPr>
      <w:r>
        <w:rPr>
          <w:rFonts w:ascii="宋体" w:hAnsi="宋体" w:eastAsia="宋体"/>
          <w:color w:val="FF0000"/>
          <w:kern w:val="0"/>
          <w:sz w:val="20"/>
          <w:szCs w:val="20"/>
        </w:rPr>
        <w:t>火车处于appr状态时，当时钟x&lt;=180时，接收到stop同步事件，则迁移至stop状态；</w:t>
      </w:r>
    </w:p>
    <w:p>
      <w:pPr>
        <w:snapToGrid w:val="false"/>
        <w:spacing w:line="240"/>
        <w:ind/>
        <w:jc w:val="left"/>
        <w:rPr>
          <w:rFonts w:ascii="宋体" w:hAnsi="宋体" w:eastAsia="宋体"/>
          <w:color w:val="FF0000"/>
          <w:sz w:val="20"/>
          <w:szCs w:val="20"/>
        </w:rPr>
      </w:pPr>
      <w:r>
        <w:rPr>
          <w:rFonts w:ascii="宋体" w:hAnsi="宋体" w:eastAsia="宋体"/>
          <w:color w:val="FF0000"/>
          <w:kern w:val="0"/>
          <w:sz w:val="20"/>
          <w:szCs w:val="20"/>
        </w:rPr>
        <w:t>控制门处于error状态，发出 havedown 同步事件，迁移至Down状态；</w:t>
      </w:r>
    </w:p>
    <w:p>
      <w:pPr>
        <w:snapToGrid w:val="false"/>
        <w:spacing w:line="240"/>
        <w:ind/>
        <w:jc w:val="left"/>
        <w:rPr>
          <w:rFonts w:ascii="宋体" w:hAnsi="宋体" w:eastAsia="宋体"/>
          <w:color w:val="FF0000"/>
          <w:sz w:val="20"/>
          <w:szCs w:val="20"/>
        </w:rPr>
      </w:pPr>
      <w:r>
        <w:rPr>
          <w:rFonts w:ascii="宋体" w:hAnsi="宋体" w:eastAsia="宋体"/>
          <w:color w:val="FF0000"/>
          <w:kern w:val="0"/>
          <w:sz w:val="20"/>
          <w:szCs w:val="20"/>
        </w:rPr>
        <w:t>控制器处于true状态，接收到havedown 事件，并发出go同步事件，迁移至Listen状态；</w:t>
      </w:r>
    </w:p>
    <w:p>
      <w:pPr>
        <w:snapToGrid w:val="false"/>
        <w:spacing w:line="240"/>
        <w:ind/>
        <w:jc w:val="left"/>
        <w:rPr>
          <w:rFonts w:ascii="宋体" w:hAnsi="宋体" w:eastAsia="宋体"/>
          <w:color w:val="FF0000"/>
          <w:sz w:val="20"/>
          <w:szCs w:val="20"/>
        </w:rPr>
      </w:pPr>
      <w:r>
        <w:rPr>
          <w:rFonts w:ascii="宋体" w:hAnsi="宋体" w:eastAsia="宋体"/>
          <w:color w:val="FF0000"/>
          <w:kern w:val="0"/>
          <w:sz w:val="20"/>
          <w:szCs w:val="20"/>
        </w:rPr>
        <w:t>火车处于Stop状态，收到go事件的同时，将时钟x置为0，并迁移至Cross状态，时钟x&lt;=60时，发出leave同步事件并将时钟x再次置为0，回到Safe状态；</w:t>
      </w:r>
    </w:p>
    <w:p>
      <w:pPr>
        <w:snapToGrid w:val="false"/>
        <w:spacing w:line="240"/>
        <w:ind/>
        <w:jc w:val="left"/>
        <w:rPr>
          <w:rFonts w:ascii="宋体" w:hAnsi="宋体" w:eastAsia="宋体"/>
          <w:color w:val="FF0000"/>
          <w:sz w:val="20"/>
          <w:szCs w:val="20"/>
        </w:rPr>
      </w:pPr>
      <w:r>
        <w:rPr>
          <w:rFonts w:ascii="宋体" w:hAnsi="宋体" w:eastAsia="宋体"/>
          <w:color w:val="FF0000"/>
          <w:kern w:val="0"/>
          <w:sz w:val="20"/>
          <w:szCs w:val="20"/>
        </w:rPr>
        <w:t>控制器处于Listen状态，收到leave事件，发出raise同步事件，并回到Listen状态；</w:t>
      </w:r>
    </w:p>
    <w:p>
      <w:pPr>
        <w:snapToGrid w:val="false"/>
        <w:spacing w:line="240"/>
        <w:ind/>
        <w:jc w:val="left"/>
        <w:rPr>
          <w:rFonts w:ascii="宋体" w:hAnsi="宋体" w:eastAsia="宋体"/>
          <w:color w:val="FF0000"/>
          <w:sz w:val="20"/>
          <w:szCs w:val="20"/>
        </w:rPr>
      </w:pPr>
      <w:r>
        <w:rPr>
          <w:rFonts w:ascii="宋体" w:hAnsi="宋体" w:eastAsia="宋体"/>
          <w:color w:val="FF0000"/>
          <w:kern w:val="0"/>
          <w:sz w:val="20"/>
          <w:szCs w:val="20"/>
        </w:rPr>
        <w:t>控制门处于Down状态，当收到raise事件时，回到Raise状态。</w:t>
      </w:r>
    </w:p>
    <w:p>
      <w:pPr>
        <w:snapToGrid w:val="false"/>
        <w:spacing w:line="240"/>
        <w:ind/>
        <w:jc w:val="left"/>
        <w:rPr>
          <w:rFonts w:ascii="微软雅黑" w:hAnsi="微软雅黑" w:eastAsia="微软雅黑"/>
          <w:color w:val="000000"/>
          <w:sz w:val="21"/>
          <w:szCs w:val="21"/>
        </w:rPr>
      </w:pPr>
      <w:r>
        <w:rPr>
          <w:rFonts w:ascii="宋体" w:hAnsi="宋体" w:eastAsia="宋体"/>
          <w:color w:val="000000"/>
          <w:sz w:val="20"/>
          <w:szCs w:val="20"/>
        </w:rPr>
      </w:r>
    </w:p>
    <w:p>
      <w:pPr>
        <w:snapToGrid w:val="false"/>
        <w:spacing w:line="240"/>
        <w:ind/>
        <w:jc w:val="left"/>
        <w:rPr>
          <w:rFonts w:ascii="T3Font_0" w:hAnsi="T3Font_0" w:eastAsia="T3Font_0"/>
          <w:color w:val="000000"/>
          <w:sz w:val="20"/>
          <w:szCs w:val="20"/>
        </w:rPr>
      </w:pPr>
      <w:r>
        <w:rPr>
          <w:rFonts w:ascii="T3Font_0" w:hAnsi="T3Font_0" w:eastAsia="T3Font_0"/>
          <w:color w:val="000000"/>
          <w:kern w:val="0"/>
          <w:sz w:val="20"/>
          <w:szCs w:val="20"/>
        </w:rPr>
        <w:t>模型验证性质：</w:t>
      </w:r>
    </w:p>
    <w:p>
      <w:pPr>
        <w:numPr>
          <w:ilvl w:val="0"/>
          <w:numId w:val="59"/>
        </w:numPr>
        <w:snapToGrid w:val="false"/>
        <w:spacing w:line="240"/>
        <w:ind w:hanging="720"/>
        <w:jc w:val="left"/>
        <w:rPr>
          <w:rFonts w:ascii="等线" w:hAnsi="等线" w:eastAsia="等线"/>
          <w:color w:val="000000"/>
          <w:sz w:val="20"/>
          <w:szCs w:val="20"/>
        </w:rPr>
      </w:pPr>
      <w:r>
        <w:rPr>
          <w:rFonts w:hint="eastAsia"/>
        </w:rPr>
      </w:r>
      <w:r>
        <w:rPr>
          <w:rFonts w:ascii="T3Font_0" w:hAnsi="T3Font_0" w:eastAsia="T3Font_0"/>
          <w:color w:val="000000"/>
          <w:kern w:val="0"/>
          <w:sz w:val="20"/>
          <w:szCs w:val="20"/>
        </w:rPr>
        <w:t>A[] Queue.list[N-1]==0,表示队列中不可能有N个元素，即数组永远不会溢出。实际上，模型定义了N作为火车的数量+1来验证这个属性。可以使用与列车数量匹配的队列长度来检查此属性。</w:t>
      </w:r>
    </w:p>
    <w:p>
      <w:pPr>
        <w:numPr>
          <w:ilvl w:val="0"/>
          <w:numId w:val="59"/>
        </w:numPr>
        <w:snapToGrid w:val="false"/>
        <w:spacing w:line="240"/>
        <w:ind w:hanging="720"/>
        <w:jc w:val="left"/>
        <w:rPr>
          <w:rFonts w:ascii="等线" w:hAnsi="等线" w:eastAsia="等线"/>
          <w:color w:val="000000"/>
          <w:sz w:val="20"/>
          <w:szCs w:val="20"/>
        </w:rPr>
      </w:pPr>
      <w:r>
        <w:rPr>
          <w:rFonts w:hint="eastAsia"/>
        </w:rPr>
      </w:r>
      <w:r>
        <w:rPr>
          <w:rFonts w:ascii="T3Font_0" w:hAnsi="T3Font_0" w:eastAsia="T3Font_0"/>
          <w:color w:val="000000"/>
          <w:kern w:val="0"/>
          <w:sz w:val="20"/>
          <w:szCs w:val="20"/>
        </w:rPr>
        <w:t>A[] Train1.Cross+ Train2.Cross+ Train3.Cross+ Train4.Cross&lt;=1:表示在任何一个时刻多只有一辆火车通过桥，该表达式使用了Train1.Cross来</w:t>
      </w:r>
      <w:r>
        <w:rPr>
          <w:rFonts w:hint="eastAsia"/>
        </w:rPr>
      </w:r>
      <w:r>
        <w:rPr>
          <w:rFonts w:ascii="T3Font_0" w:hAnsi="T3Font_0" w:eastAsia="T3Font_0"/>
          <w:color w:val="000000"/>
          <w:sz w:val="20"/>
          <w:szCs w:val="20"/>
        </w:rPr>
        <w:t>表示</w:t>
      </w:r>
      <w:r>
        <w:rPr>
          <w:rFonts w:hint="eastAsia"/>
        </w:rPr>
      </w:r>
      <w:r>
        <w:rPr>
          <w:rFonts w:ascii="T3Font_0" w:hAnsi="T3Font_0" w:eastAsia="T3Font_0"/>
          <w:color w:val="000000"/>
          <w:kern w:val="0"/>
          <w:sz w:val="20"/>
          <w:szCs w:val="20"/>
        </w:rPr>
        <w:t>结果的真或假，即1或0，易知，模型应该满足这个性质。</w:t>
      </w:r>
    </w:p>
    <w:p>
      <w:pPr>
        <w:numPr>
          <w:ilvl w:val="0"/>
          <w:numId w:val="59"/>
        </w:numPr>
        <w:snapToGrid w:val="false"/>
        <w:spacing w:line="240"/>
        <w:ind w:hanging="720"/>
        <w:jc w:val="left"/>
        <w:rPr>
          <w:rFonts w:ascii="等线" w:hAnsi="等线" w:eastAsia="等线"/>
          <w:color w:val="000000"/>
          <w:sz w:val="20"/>
          <w:szCs w:val="20"/>
        </w:rPr>
      </w:pPr>
      <w:r>
        <w:rPr>
          <w:rFonts w:hint="eastAsia"/>
        </w:rPr>
      </w:r>
      <w:r>
        <w:rPr>
          <w:rFonts w:ascii="T3Font_0" w:hAnsi="T3Font_0" w:eastAsia="T3Font_0"/>
          <w:color w:val="000000"/>
          <w:kern w:val="0"/>
          <w:sz w:val="20"/>
          <w:szCs w:val="20"/>
        </w:rPr>
        <w:t>E&lt;&gt; Train1.Cross and Train2.Stop and Train3. Stop and Train4. Stop:表示火车1正在过桥，火车2,3,4正在等待过桥，</w:t>
      </w:r>
      <w:r>
        <w:rPr>
          <w:rFonts w:hint="eastAsia"/>
        </w:rPr>
      </w:r>
      <w:r>
        <w:rPr>
          <w:rFonts w:ascii="微软雅黑" w:hAnsi="微软雅黑" w:eastAsia="微软雅黑"/>
          <w:color w:val="333333"/>
          <w:sz w:val="22"/>
          <w:szCs w:val="22"/>
          <w:shd w:val="clear" w:fill="FFFFFF"/>
        </w:rPr>
        <w:t>其他火车具有相似的性质。</w:t>
      </w:r>
    </w:p>
    <w:p>
      <w:pPr>
        <w:numPr>
          <w:ilvl w:val="0"/>
          <w:numId w:val="59"/>
        </w:numPr>
        <w:snapToGrid w:val="false"/>
        <w:spacing w:before="120" w:line="240"/>
        <w:ind w:hanging="720"/>
        <w:jc w:val="left"/>
        <w:rPr>
          <w:rFonts w:ascii="等线" w:hAnsi="等线" w:eastAsia="等线"/>
          <w:color w:val="000000"/>
          <w:sz w:val="22"/>
          <w:szCs w:val="22"/>
        </w:rPr>
      </w:pPr>
      <w:r>
        <w:rPr>
          <w:rFonts w:hint="eastAsia"/>
        </w:rPr>
      </w:r>
      <w:r>
        <w:rPr>
          <w:rFonts w:ascii="微软雅黑" w:hAnsi="微软雅黑" w:eastAsia="微软雅黑"/>
          <w:color w:val="333333"/>
          <w:kern w:val="0"/>
          <w:sz w:val="22"/>
          <w:szCs w:val="22"/>
        </w:rPr>
        <w:t>性质E&lt;&gt;Train1.Cross and Train2.Stop表示列车1可以过桥，而火车2正在等待过桥，其他火车具有相似的性质。</w:t>
      </w:r>
    </w:p>
    <w:p>
      <w:pPr>
        <w:numPr>
          <w:ilvl w:val="0"/>
          <w:numId w:val="59"/>
        </w:numPr>
        <w:snapToGrid w:val="false"/>
        <w:spacing w:before="120" w:line="240"/>
        <w:ind w:hanging="720"/>
        <w:jc w:val="left"/>
        <w:rPr>
          <w:rFonts w:ascii="等线" w:hAnsi="等线" w:eastAsia="等线"/>
          <w:color w:val="000000"/>
          <w:sz w:val="22"/>
          <w:szCs w:val="22"/>
        </w:rPr>
      </w:pPr>
      <w:r>
        <w:rPr>
          <w:rFonts w:hint="eastAsia"/>
        </w:rPr>
      </w:r>
      <w:r>
        <w:rPr>
          <w:rFonts w:ascii="微软雅黑" w:hAnsi="微软雅黑" w:eastAsia="微软雅黑"/>
          <w:color w:val="333333"/>
          <w:kern w:val="0"/>
          <w:sz w:val="22"/>
          <w:szCs w:val="22"/>
        </w:rPr>
        <w:t>性质E&lt;&gt;Train1.Cross表示火车1可以过桥，可以用同样的方法检测其他火车。</w:t>
      </w:r>
    </w:p>
    <w:p>
      <w:pPr>
        <w:snapToGrid w:val="false"/>
        <w:spacing w:line="240"/>
        <w:ind/>
        <w:jc w:val="left"/>
        <w:rPr>
          <w:rFonts w:ascii="微软雅黑" w:hAnsi="微软雅黑" w:eastAsia="微软雅黑"/>
          <w:color w:val="000000"/>
          <w:sz w:val="21"/>
          <w:szCs w:val="21"/>
        </w:rPr>
      </w:pPr>
      <w:r>
        <w:rPr>
          <w:rFonts w:ascii="T3Font_0" w:hAnsi="T3Font_0" w:eastAsia="T3Font_0"/>
          <w:color w:val="000000"/>
          <w:sz w:val="20"/>
          <w:szCs w:val="20"/>
        </w:rPr>
      </w:r>
    </w:p>
    <w:p>
      <w:pPr>
        <w:snapToGrid w:val="false"/>
        <w:spacing w:line="240"/>
        <w:ind/>
        <w:jc w:val="left"/>
        <w:rPr>
          <w:rFonts w:ascii="微软雅黑" w:hAnsi="微软雅黑" w:eastAsia="微软雅黑"/>
          <w:color w:val="000000"/>
          <w:sz w:val="21"/>
          <w:szCs w:val="21"/>
        </w:rPr>
      </w:pPr>
      <w:r>
        <w:rPr>
          <w:rFonts w:ascii="T3Font_0" w:hAnsi="T3Font_0" w:eastAsia="T3Font_0"/>
          <w:b w:val="true"/>
          <w:bCs w:val="true"/>
          <w:color w:val="000000"/>
          <w:sz w:val="28"/>
          <w:szCs w:val="28"/>
        </w:rPr>
      </w:r>
    </w:p>
    <w:p>
      <w:pPr>
        <w:snapToGrid w:val="false"/>
        <w:spacing w:line="240" w:lineRule="atLeast"/>
        <w:ind/>
        <w:jc w:val="both"/>
        <w:rPr>
          <w:rFonts w:ascii="T3Font_0" w:hAnsi="T3Font_0" w:eastAsia="T3Font_0"/>
          <w:color w:val="000000"/>
          <w:sz w:val="28"/>
          <w:szCs w:val="28"/>
        </w:rPr>
      </w:pPr>
      <w:r>
        <w:rPr>
          <w:rFonts w:ascii="T3Font_0" w:hAnsi="T3Font_0" w:eastAsia="T3Font_0"/>
          <w:b w:val="true"/>
          <w:bCs w:val="true"/>
          <w:color w:val="000000"/>
          <w:kern w:val="0"/>
          <w:sz w:val="28"/>
          <w:szCs w:val="28"/>
        </w:rPr>
        <w:t>UML：</w:t>
      </w:r>
    </w:p>
    <w:p>
      <w:pPr>
        <w:snapToGrid w:val="false"/>
        <w:spacing w:line="240" w:lineRule="atLeast"/>
        <w:ind/>
        <w:jc w:val="both"/>
        <w:rPr>
          <w:rFonts w:ascii="等线" w:hAnsi="等线" w:eastAsia="等线"/>
          <w:color w:val="000000"/>
          <w:sz w:val="22"/>
          <w:szCs w:val="22"/>
        </w:rPr>
      </w:pPr>
      <w:r>
        <w:rPr>
          <w:rFonts w:ascii="等线" w:hAnsi="等线" w:eastAsia="等线"/>
          <w:b w:val="true"/>
          <w:bCs w:val="true"/>
          <w:color w:val="000000"/>
          <w:sz w:val="22"/>
          <w:szCs w:val="22"/>
        </w:rPr>
        <w:t>spot the architecture（指出体系结构）</w:t>
      </w:r>
    </w:p>
    <w:p>
      <w:pPr>
        <w:snapToGrid w:val="false"/>
        <w:spacing w:line="240" w:lineRule="atLeast"/>
        <w:ind/>
        <w:jc w:val="both"/>
        <w:rPr>
          <w:rFonts w:ascii="等线" w:hAnsi="等线" w:eastAsia="等线"/>
          <w:color w:val="000000"/>
          <w:sz w:val="22"/>
          <w:szCs w:val="22"/>
        </w:rPr>
      </w:pPr>
      <w:r>
        <w:rPr>
          <w:rFonts w:ascii="等线" w:hAnsi="等线" w:eastAsia="等线"/>
          <w:color w:val="000000"/>
          <w:sz w:val="22"/>
          <w:szCs w:val="22"/>
        </w:rPr>
      </w:r>
    </w:p>
    <w:p>
      <w:pPr>
        <w:snapToGrid w:val="false"/>
        <w:spacing w:line="240" w:lineRule="atLeast"/>
        <w:ind/>
        <w:jc w:val="both"/>
        <w:rPr>
          <w:rFonts w:ascii="等线" w:hAnsi="等线" w:eastAsia="等线"/>
          <w:color w:val="000000"/>
          <w:sz w:val="22"/>
          <w:szCs w:val="22"/>
        </w:rPr>
      </w:pPr>
      <w:r>
        <w:rPr>
          <w:rFonts w:ascii="等线" w:hAnsi="等线" w:eastAsia="等线"/>
          <w:b w:val="true"/>
          <w:bCs w:val="true"/>
          <w:color w:val="000000"/>
          <w:sz w:val="22"/>
          <w:szCs w:val="22"/>
        </w:rPr>
        <w:t>一个producer的模型和一个consumer 的模型，他们之间存在着某种关系link1</w:t>
      </w:r>
    </w:p>
    <w:p>
      <w:pPr>
        <w:snapToGrid w:val="false"/>
        <w:spacing w:line="240" w:lineRule="atLeast"/>
        <w:ind/>
        <w:jc w:val="both"/>
        <w:rPr>
          <w:rFonts w:ascii="等线" w:hAnsi="等线" w:eastAsia="等线"/>
          <w:color w:val="000000"/>
          <w:sz w:val="22"/>
          <w:szCs w:val="22"/>
        </w:rPr>
      </w:pPr>
      <w:r>
        <w:rPr>
          <w:rFonts w:ascii="微软雅黑" w:hAnsi="微软雅黑" w:eastAsia="微软雅黑"/>
          <w:color w:val="000000"/>
          <w:sz w:val="21"/>
          <w:szCs w:val="21"/>
        </w:rPr>
        <w:drawing>
          <wp:inline distT="0" distB="0" distL="0" distR="0">
            <wp:extent cx="5267325" cy="2924175"/>
            <wp:effectExtent l="0" t="0" r="0" b="0"/>
            <wp:docPr id="23" name="" descr=""/>
            <wp:cNvGraphicFramePr>
              <a:graphicFrameLocks noChangeAspect="true"/>
            </wp:cNvGraphicFramePr>
            <a:graphic>
              <a:graphicData uri="http://schemas.openxmlformats.org/drawingml/2006/picture">
                <pic:pic>
                  <pic:nvPicPr>
                    <pic:cNvPr id="23" name=""/>
                    <pic:cNvPicPr/>
                  </pic:nvPicPr>
                  <pic:blipFill>
                    <a:blip r:embed="rId44"/>
                    <a:stretch>
                      <a:fillRect/>
                    </a:stretch>
                  </pic:blipFill>
                  <pic:spPr>
                    <a:xfrm>
                      <a:off x="0" y="0"/>
                      <a:ext cx="5267325" cy="2924175"/>
                    </a:xfrm>
                    <a:prstGeom prst="rect">
                      <a:avLst/>
                    </a:prstGeom>
                  </pic:spPr>
                </pic:pic>
              </a:graphicData>
            </a:graphic>
          </wp:inline>
        </w:drawing>
      </w:r>
    </w:p>
    <w:p>
      <w:pPr>
        <w:snapToGrid w:val="false"/>
        <w:spacing w:line="240" w:lineRule="atLeast"/>
        <w:ind/>
        <w:jc w:val="both"/>
        <w:rPr>
          <w:rFonts w:ascii="等线" w:hAnsi="等线" w:eastAsia="等线"/>
          <w:color w:val="000000"/>
          <w:sz w:val="22"/>
          <w:szCs w:val="22"/>
        </w:rPr>
      </w:pPr>
      <w:r>
        <w:rPr>
          <w:rFonts w:ascii="等线" w:hAnsi="等线" w:eastAsia="等线"/>
          <w:b w:val="true"/>
          <w:bCs w:val="true"/>
          <w:color w:val="000000"/>
          <w:sz w:val="22"/>
          <w:szCs w:val="22"/>
        </w:rPr>
        <w:t>以producer模型为例，从一个模块进行扩展，producer开始，在没有开始之前做的准备工作，再设计开始之后的模块之后输出out1；再进行细化，对Started进行细化开始St1到St2建立详细的模型到生成代码。</w:t>
      </w:r>
    </w:p>
    <w:p>
      <w:pPr>
        <w:snapToGrid w:val="false"/>
        <w:spacing w:line="240" w:lineRule="atLeast"/>
        <w:ind/>
        <w:jc w:val="both"/>
        <w:rPr>
          <w:rFonts w:ascii="等线" w:hAnsi="等线" w:eastAsia="等线"/>
          <w:color w:val="000000"/>
          <w:sz w:val="22"/>
          <w:szCs w:val="22"/>
        </w:rPr>
      </w:pPr>
      <w:r>
        <w:rPr>
          <w:rFonts w:ascii="微软雅黑" w:hAnsi="微软雅黑" w:eastAsia="微软雅黑"/>
          <w:color w:val="000000"/>
          <w:sz w:val="21"/>
          <w:szCs w:val="21"/>
        </w:rPr>
        <w:drawing>
          <wp:inline distT="0" distB="0" distL="0" distR="0">
            <wp:extent cx="5267325" cy="2590800"/>
            <wp:effectExtent l="0" t="0" r="0" b="0"/>
            <wp:docPr id="24" name="" descr=""/>
            <wp:cNvGraphicFramePr>
              <a:graphicFrameLocks noChangeAspect="true"/>
            </wp:cNvGraphicFramePr>
            <a:graphic>
              <a:graphicData uri="http://schemas.openxmlformats.org/drawingml/2006/picture">
                <pic:pic>
                  <pic:nvPicPr>
                    <pic:cNvPr id="24" name=""/>
                    <pic:cNvPicPr/>
                  </pic:nvPicPr>
                  <pic:blipFill>
                    <a:blip r:embed="rId45"/>
                    <a:stretch>
                      <a:fillRect/>
                    </a:stretch>
                  </pic:blipFill>
                  <pic:spPr>
                    <a:xfrm>
                      <a:off x="0" y="0"/>
                      <a:ext cx="5267325" cy="2590800"/>
                    </a:xfrm>
                    <a:prstGeom prst="rect">
                      <a:avLst/>
                    </a:prstGeom>
                  </pic:spPr>
                </pic:pic>
              </a:graphicData>
            </a:graphic>
          </wp:inline>
        </w:drawing>
      </w:r>
    </w:p>
    <w:p>
      <w:pPr>
        <w:snapToGrid w:val="false"/>
        <w:spacing w:line="240"/>
        <w:ind/>
        <w:jc w:val="left"/>
        <w:rPr>
          <w:rFonts w:ascii="微软雅黑" w:hAnsi="微软雅黑" w:eastAsia="微软雅黑"/>
          <w:color w:val="000000"/>
          <w:sz w:val="21"/>
          <w:szCs w:val="21"/>
        </w:rPr>
      </w:pPr>
      <w:r>
        <w:rPr>
          <w:rFonts w:ascii="等线" w:hAnsi="等线" w:eastAsia="等线"/>
          <w:color w:val="000000"/>
          <w:sz w:val="22"/>
          <w:szCs w:val="22"/>
        </w:rPr>
      </w:r>
    </w:p>
    <w:p>
      <w:pPr>
        <w:snapToGrid w:val="false"/>
        <w:spacing w:line="240" w:lineRule="atLeast"/>
        <w:ind/>
        <w:jc w:val="both"/>
        <w:rPr>
          <w:rFonts w:ascii="等线" w:hAnsi="等线" w:eastAsia="等线"/>
          <w:color w:val="FF0000"/>
          <w:sz w:val="28"/>
          <w:szCs w:val="28"/>
        </w:rPr>
      </w:pPr>
      <w:r>
        <w:rPr>
          <w:rFonts w:ascii="+mj-cs" w:hAnsi="+mj-cs" w:eastAsia="+mj-cs"/>
          <w:b w:val="true"/>
          <w:bCs w:val="true"/>
          <w:color w:val="FF0000"/>
          <w:sz w:val="28"/>
          <w:szCs w:val="28"/>
        </w:rPr>
        <w:t>考点：执行evRedo之后的行动执行顺序</w:t>
      </w:r>
      <w:r>
        <w:rPr>
          <w:rFonts w:ascii="+mj-cs" w:hAnsi="+mj-cs" w:eastAsia="+mj-cs"/>
          <w:b w:val="true"/>
          <w:bCs w:val="true"/>
          <w:color w:val="FF0000"/>
          <w:sz w:val="28"/>
          <w:szCs w:val="28"/>
        </w:rPr>
        <w:t>，定义，实现过程</w:t>
      </w:r>
    </w:p>
    <w:p>
      <w:pPr>
        <w:snapToGrid w:val="false"/>
        <w:spacing w:line="240" w:lineRule="atLeast"/>
        <w:ind/>
        <w:jc w:val="both"/>
        <w:rPr>
          <w:rFonts w:ascii="等线" w:hAnsi="等线" w:eastAsia="等线"/>
          <w:color w:val="000000"/>
          <w:sz w:val="22"/>
          <w:szCs w:val="22"/>
        </w:rPr>
      </w:pPr>
      <w:r>
        <w:rPr>
          <w:rFonts w:ascii="微软雅黑" w:hAnsi="微软雅黑" w:eastAsia="微软雅黑"/>
          <w:color w:val="000000"/>
          <w:sz w:val="21"/>
          <w:szCs w:val="21"/>
        </w:rPr>
        <w:drawing>
          <wp:inline distT="0" distB="0" distL="0" distR="0">
            <wp:extent cx="5238750" cy="4010025"/>
            <wp:effectExtent l="0" t="0" r="0" b="0"/>
            <wp:docPr id="25" name="" descr=""/>
            <wp:cNvGraphicFramePr>
              <a:graphicFrameLocks noChangeAspect="true"/>
            </wp:cNvGraphicFramePr>
            <a:graphic>
              <a:graphicData uri="http://schemas.openxmlformats.org/drawingml/2006/picture">
                <pic:pic>
                  <pic:nvPicPr>
                    <pic:cNvPr id="25" name=""/>
                    <pic:cNvPicPr/>
                  </pic:nvPicPr>
                  <pic:blipFill>
                    <a:blip r:embed="rId46"/>
                    <a:stretch>
                      <a:fillRect/>
                    </a:stretch>
                  </pic:blipFill>
                  <pic:spPr>
                    <a:xfrm>
                      <a:off x="0" y="0"/>
                      <a:ext cx="5238750" cy="4010025"/>
                    </a:xfrm>
                    <a:prstGeom prst="rect">
                      <a:avLst/>
                    </a:prstGeom>
                  </pic:spPr>
                </pic:pic>
              </a:graphicData>
            </a:graphic>
          </wp:inline>
        </w:drawing>
      </w:r>
    </w:p>
    <w:p>
      <w:pPr>
        <w:snapToGrid w:val="false"/>
        <w:spacing w:line="240"/>
        <w:ind/>
        <w:jc w:val="left"/>
        <w:rPr>
          <w:rFonts w:ascii="微软雅黑" w:hAnsi="微软雅黑" w:eastAsia="微软雅黑"/>
          <w:color w:val="000000"/>
          <w:sz w:val="21"/>
          <w:szCs w:val="21"/>
        </w:rPr>
      </w:pPr>
      <w:r>
        <w:rPr>
          <w:rFonts w:ascii="等线" w:hAnsi="等线" w:eastAsia="等线"/>
          <w:color w:val="000000"/>
          <w:sz w:val="22"/>
          <w:szCs w:val="22"/>
        </w:rPr>
      </w:r>
    </w:p>
    <w:p>
      <w:pPr>
        <w:snapToGrid w:val="false"/>
        <w:spacing w:line="240" w:lineRule="atLeast"/>
        <w:ind/>
        <w:jc w:val="both"/>
        <w:rPr>
          <w:rFonts w:ascii="T3Font_0" w:hAnsi="T3Font_0" w:eastAsia="T3Font_0"/>
          <w:b w:val="true"/>
          <w:bCs w:val="true"/>
          <w:color w:val="000000"/>
          <w:sz w:val="28"/>
          <w:szCs w:val="28"/>
        </w:rPr>
      </w:pPr>
      <w:r>
        <w:rPr>
          <w:rFonts w:ascii="T3Font_0" w:hAnsi="T3Font_0" w:eastAsia="T3Font_0"/>
          <w:b w:val="true"/>
          <w:bCs w:val="true"/>
          <w:color w:val="000000"/>
          <w:kern w:val="0"/>
          <w:sz w:val="28"/>
          <w:szCs w:val="28"/>
        </w:rPr>
        <w:t>实验：</w:t>
      </w:r>
      <w:r>
        <w:rPr>
          <w:rFonts w:ascii="T3Font_0" w:hAnsi="T3Font_0" w:eastAsia="T3Font_0"/>
          <w:b w:val="true"/>
          <w:bCs w:val="true"/>
          <w:color w:val="000000"/>
          <w:sz w:val="28"/>
          <w:szCs w:val="28"/>
        </w:rPr>
        <w:t>(查询语言)</w:t>
      </w:r>
    </w:p>
    <w:p>
      <w:pPr>
        <w:snapToGrid w:val="false"/>
        <w:spacing w:line="240"/>
        <w:ind/>
        <w:jc w:val="left"/>
        <w:rPr>
          <w:rFonts w:ascii="微软雅黑" w:hAnsi="微软雅黑" w:eastAsia="微软雅黑"/>
          <w:color w:val="000000"/>
          <w:sz w:val="21"/>
          <w:szCs w:val="21"/>
        </w:rPr>
      </w:pPr>
      <w:r>
        <w:rPr>
          <w:rFonts w:ascii="T3Font_0" w:hAnsi="T3Font_0" w:eastAsia="T3Font_0"/>
          <w:color w:val="000000"/>
          <w:sz w:val="28"/>
          <w:szCs w:val="28"/>
        </w:rPr>
      </w:r>
    </w:p>
    <w:p>
      <w:pPr>
        <w:snapToGrid w:val="false"/>
        <w:spacing w:line="240"/>
        <w:ind/>
        <w:jc w:val="left"/>
        <w:rPr>
          <w:rFonts w:ascii="等线" w:hAnsi="等线" w:eastAsia="等线"/>
          <w:b w:val="true"/>
          <w:bCs w:val="true"/>
          <w:color w:val="000000"/>
          <w:sz w:val="22"/>
          <w:szCs w:val="22"/>
        </w:rPr>
      </w:pPr>
      <w:r>
        <w:rPr>
          <w:rFonts w:ascii="等线" w:hAnsi="等线" w:eastAsia="等线"/>
          <w:b w:val="true"/>
          <w:bCs w:val="true"/>
          <w:color w:val="000000"/>
          <w:sz w:val="22"/>
          <w:szCs w:val="22"/>
        </w:rPr>
        <w:t>实验一：</w:t>
      </w:r>
    </w:p>
    <w:p>
      <w:pPr>
        <w:snapToGrid w:val="false"/>
        <w:spacing w:line="240"/>
        <w:ind/>
        <w:jc w:val="left"/>
        <w:rPr>
          <w:rFonts w:ascii="等线" w:hAnsi="等线" w:eastAsia="等线"/>
          <w:color w:val="000000"/>
          <w:sz w:val="22"/>
          <w:szCs w:val="22"/>
        </w:rPr>
      </w:pPr>
      <w:r>
        <w:rPr>
          <w:rFonts w:ascii="等线" w:hAnsi="等线" w:eastAsia="等线"/>
          <w:color w:val="000000"/>
          <w:sz w:val="22"/>
          <w:szCs w:val="22"/>
        </w:rPr>
        <w:t>实验一ATM的死锁问题：要理解实验一的原模型是Eric每次取10块钱，在收到取钱请求后，Bank会把Eric要取钱的数目与Eric账户的余额进行比较，如果超支，则会返回not_Ok!信号，然后Bank回到起点状态。同时ATM会收到这个信号进行转换状态（退卡），然后Atm回到起点状态。但是Eric将会一直停留在等待cash信号的这个状态，无法回到起点状态，所以造成了死锁。</w:t>
      </w:r>
    </w:p>
    <w:p>
      <w:pPr>
        <w:snapToGrid w:val="false"/>
        <w:spacing w:line="240"/>
        <w:ind/>
        <w:jc w:val="left"/>
        <w:rPr>
          <w:rFonts w:ascii="微软雅黑" w:hAnsi="微软雅黑" w:eastAsia="微软雅黑"/>
          <w:color w:val="000000"/>
          <w:sz w:val="21"/>
          <w:szCs w:val="21"/>
        </w:rPr>
      </w:pPr>
      <w:r>
        <w:rPr>
          <w:rFonts w:ascii="等线" w:hAnsi="等线" w:eastAsia="等线"/>
          <w:color w:val="000000"/>
          <w:sz w:val="22"/>
          <w:szCs w:val="22"/>
        </w:rPr>
      </w:r>
    </w:p>
    <w:p>
      <w:pPr>
        <w:snapToGrid w:val="false"/>
        <w:spacing w:line="240"/>
        <w:ind/>
        <w:jc w:val="left"/>
        <w:rPr>
          <w:rFonts w:ascii="等线" w:hAnsi="等线" w:eastAsia="等线"/>
          <w:b w:val="true"/>
          <w:bCs w:val="true"/>
          <w:color w:val="000000"/>
          <w:sz w:val="22"/>
          <w:szCs w:val="22"/>
        </w:rPr>
      </w:pPr>
      <w:r>
        <w:rPr>
          <w:rFonts w:ascii="等线" w:hAnsi="等线" w:eastAsia="等线"/>
          <w:b w:val="true"/>
          <w:bCs w:val="true"/>
          <w:color w:val="000000"/>
          <w:sz w:val="22"/>
          <w:szCs w:val="22"/>
        </w:rPr>
        <w:t>实验二：</w:t>
      </w:r>
    </w:p>
    <w:p>
      <w:pPr>
        <w:snapToGrid w:val="false"/>
        <w:spacing w:line="240"/>
        <w:ind/>
        <w:jc w:val="left"/>
        <w:rPr>
          <w:rFonts w:ascii="等线" w:hAnsi="等线" w:eastAsia="等线"/>
          <w:color w:val="000000"/>
          <w:sz w:val="22"/>
          <w:szCs w:val="22"/>
        </w:rPr>
      </w:pPr>
      <w:r>
        <w:rPr>
          <w:rFonts w:ascii="等线" w:hAnsi="等线" w:eastAsia="等线"/>
          <w:color w:val="000000"/>
          <w:sz w:val="22"/>
          <w:szCs w:val="22"/>
        </w:rPr>
      </w:r>
    </w:p>
    <w:p>
      <w:pPr>
        <w:snapToGrid w:val="false"/>
        <w:spacing w:line="240"/>
        <w:ind/>
        <w:jc w:val="left"/>
        <w:rPr>
          <w:rFonts w:ascii="等线" w:hAnsi="等线" w:eastAsia="等线"/>
          <w:b w:val="true"/>
          <w:bCs w:val="true"/>
          <w:color w:val="000000"/>
          <w:sz w:val="22"/>
          <w:szCs w:val="22"/>
        </w:rPr>
      </w:pPr>
      <w:r>
        <w:rPr>
          <w:rFonts w:ascii="等线" w:hAnsi="等线" w:eastAsia="等线"/>
          <w:b w:val="true"/>
          <w:bCs w:val="true"/>
          <w:color w:val="000000"/>
          <w:sz w:val="22"/>
          <w:szCs w:val="22"/>
        </w:rPr>
        <w:t>实验三验证条件：</w:t>
      </w:r>
    </w:p>
    <w:p>
      <w:pPr>
        <w:snapToGrid w:val="false"/>
        <w:spacing w:line="240"/>
        <w:ind/>
        <w:jc w:val="left"/>
        <w:rPr>
          <w:rFonts w:ascii="等线" w:hAnsi="等线" w:eastAsia="等线"/>
          <w:color w:val="000000"/>
          <w:sz w:val="22"/>
          <w:szCs w:val="22"/>
        </w:rPr>
      </w:pPr>
      <w:r>
        <w:rPr>
          <w:rFonts w:ascii="等线" w:hAnsi="等线" w:eastAsia="等线"/>
          <w:color w:val="000000"/>
          <w:sz w:val="22"/>
          <w:szCs w:val="22"/>
        </w:rPr>
        <w:t>首先要明白，系统每次运行时都有可能走不同的路径，并且这些路径运行的次数不止一次，会反复运行，反复循环</w:t>
      </w:r>
    </w:p>
    <w:p>
      <w:pPr>
        <w:snapToGrid w:val="false"/>
        <w:spacing w:line="240"/>
        <w:ind/>
        <w:jc w:val="left"/>
        <w:rPr>
          <w:rFonts w:ascii="微软雅黑" w:hAnsi="微软雅黑" w:eastAsia="微软雅黑"/>
          <w:color w:val="000000"/>
          <w:sz w:val="21"/>
          <w:szCs w:val="21"/>
        </w:rPr>
      </w:pPr>
      <w:r>
        <w:rPr>
          <w:rFonts w:ascii="等线" w:hAnsi="等线" w:eastAsia="等线"/>
          <w:color w:val="000000"/>
          <w:sz w:val="22"/>
          <w:szCs w:val="22"/>
        </w:rPr>
      </w:r>
    </w:p>
    <w:p>
      <w:pPr>
        <w:snapToGrid w:val="false"/>
        <w:spacing w:line="240"/>
        <w:ind/>
        <w:jc w:val="left"/>
        <w:rPr>
          <w:rFonts w:ascii="等线" w:hAnsi="等线" w:eastAsia="等线"/>
          <w:color w:val="000000"/>
          <w:sz w:val="22"/>
          <w:szCs w:val="22"/>
        </w:rPr>
      </w:pPr>
      <w:r>
        <w:rPr>
          <w:rFonts w:ascii="等线" w:hAnsi="等线" w:eastAsia="等线"/>
          <w:color w:val="000000"/>
          <w:sz w:val="22"/>
          <w:szCs w:val="22"/>
        </w:rPr>
        <w:t>A[] Observer.idle imply x&lt;=3</w:t>
      </w:r>
    </w:p>
    <w:p>
      <w:pPr>
        <w:snapToGrid w:val="false"/>
        <w:spacing w:line="240"/>
        <w:ind/>
        <w:jc w:val="left"/>
        <w:rPr>
          <w:rFonts w:ascii="等线" w:hAnsi="等线" w:eastAsia="等线"/>
          <w:color w:val="000000"/>
          <w:spacing w:val="0"/>
          <w:sz w:val="22"/>
          <w:szCs w:val="22"/>
        </w:rPr>
      </w:pPr>
      <w:r>
        <w:rPr>
          <w:rFonts w:ascii="等线" w:hAnsi="等线" w:eastAsia="等线"/>
          <w:color w:val="000000"/>
          <w:spacing w:val="0"/>
          <w:sz w:val="22"/>
          <w:szCs w:val="22"/>
        </w:rPr>
        <w:t>可以理解为：对于Observer系统下的所有路径，当该路径</w:t>
      </w:r>
      <w:r>
        <w:rPr>
          <w:rFonts w:ascii="等线" w:hAnsi="等线" w:eastAsia="等线"/>
          <w:color w:val="000000"/>
          <w:spacing w:val="0"/>
          <w:sz w:val="22"/>
          <w:szCs w:val="22"/>
        </w:rPr>
        <w:t>到达</w:t>
      </w:r>
      <w:r>
        <w:rPr>
          <w:rFonts w:ascii="等线" w:hAnsi="等线" w:eastAsia="等线"/>
          <w:color w:val="000000"/>
          <w:spacing w:val="0"/>
          <w:sz w:val="22"/>
          <w:szCs w:val="22"/>
        </w:rPr>
        <w:t>idle状态的时候，时钟x的值如果都是小于或者等于3的话，那么该式子为真</w:t>
      </w:r>
    </w:p>
    <w:p>
      <w:pPr>
        <w:snapToGrid w:val="false"/>
        <w:spacing w:line="240"/>
        <w:ind/>
        <w:jc w:val="left"/>
        <w:rPr>
          <w:rFonts w:ascii="等线" w:hAnsi="等线" w:eastAsia="等线"/>
          <w:color w:val="000000"/>
          <w:spacing w:val="0"/>
          <w:sz w:val="22"/>
          <w:szCs w:val="22"/>
        </w:rPr>
      </w:pPr>
      <w:r>
        <w:rPr>
          <w:rFonts w:ascii="等线" w:hAnsi="等线" w:eastAsia="等线"/>
          <w:color w:val="000000"/>
          <w:spacing w:val="0"/>
          <w:sz w:val="22"/>
          <w:szCs w:val="22"/>
        </w:rPr>
      </w:r>
    </w:p>
    <w:p>
      <w:pPr>
        <w:snapToGrid w:val="false"/>
        <w:spacing w:line="240"/>
        <w:ind/>
        <w:jc w:val="left"/>
        <w:rPr>
          <w:rFonts w:ascii="等线" w:hAnsi="等线" w:eastAsia="等线"/>
          <w:color w:val="000000"/>
          <w:sz w:val="22"/>
          <w:szCs w:val="22"/>
        </w:rPr>
      </w:pPr>
      <w:r>
        <w:rPr>
          <w:rFonts w:ascii="等线" w:hAnsi="等线" w:eastAsia="等线"/>
          <w:color w:val="000000"/>
          <w:spacing w:val="0"/>
          <w:sz w:val="22"/>
          <w:szCs w:val="22"/>
        </w:rPr>
        <w:t>A&lt;&gt;</w:t>
      </w:r>
      <w:r>
        <w:rPr>
          <w:rFonts w:ascii="等线" w:hAnsi="等线" w:eastAsia="等线"/>
          <w:color w:val="000000"/>
          <w:sz w:val="22"/>
          <w:szCs w:val="22"/>
        </w:rPr>
        <w:t>Observer.idle and x&gt;2</w:t>
      </w:r>
    </w:p>
    <w:p>
      <w:pPr>
        <w:snapToGrid w:val="false"/>
        <w:spacing w:line="240"/>
        <w:ind/>
        <w:jc w:val="left"/>
        <w:rPr>
          <w:rFonts w:ascii="等线" w:hAnsi="等线" w:eastAsia="等线"/>
          <w:color w:val="000000"/>
          <w:sz w:val="22"/>
          <w:szCs w:val="22"/>
        </w:rPr>
      </w:pPr>
      <w:r>
        <w:rPr>
          <w:rFonts w:ascii="等线" w:hAnsi="等线" w:eastAsia="等线"/>
          <w:color w:val="000000"/>
          <w:spacing w:val="0"/>
          <w:sz w:val="22"/>
          <w:szCs w:val="22"/>
        </w:rPr>
        <w:t>可以理解为：对于</w:t>
      </w:r>
      <w:r>
        <w:rPr>
          <w:rFonts w:ascii="等线" w:hAnsi="等线" w:eastAsia="等线"/>
          <w:color w:val="000000"/>
          <w:sz w:val="22"/>
          <w:szCs w:val="22"/>
        </w:rPr>
        <w:t>Observer系统下的所有路径，当所有的这些路径到达idle状态的时候，对于每个路径时钟x的值至少有一次大于2的话，那么该式子为真</w:t>
      </w:r>
    </w:p>
    <w:p>
      <w:pPr>
        <w:snapToGrid w:val="false"/>
        <w:spacing w:line="240"/>
        <w:ind/>
        <w:jc w:val="left"/>
        <w:rPr>
          <w:rFonts w:ascii="微软雅黑" w:hAnsi="微软雅黑" w:eastAsia="微软雅黑"/>
          <w:color w:val="000000"/>
          <w:sz w:val="21"/>
          <w:szCs w:val="21"/>
        </w:rPr>
      </w:pPr>
      <w:r>
        <w:rPr>
          <w:rFonts w:ascii="等线" w:hAnsi="等线" w:eastAsia="等线"/>
          <w:color w:val="000000"/>
          <w:spacing w:val="0"/>
          <w:sz w:val="22"/>
          <w:szCs w:val="22"/>
        </w:rPr>
      </w:r>
    </w:p>
    <w:p>
      <w:pPr>
        <w:snapToGrid w:val="false"/>
        <w:spacing w:line="240"/>
        <w:ind/>
        <w:jc w:val="left"/>
        <w:rPr>
          <w:rFonts w:ascii="等线" w:hAnsi="等线" w:eastAsia="等线"/>
          <w:color w:val="000000"/>
          <w:sz w:val="22"/>
          <w:szCs w:val="22"/>
        </w:rPr>
      </w:pPr>
      <w:r>
        <w:rPr>
          <w:rFonts w:ascii="等线" w:hAnsi="等线" w:eastAsia="等线"/>
          <w:color w:val="000000"/>
          <w:sz w:val="22"/>
          <w:szCs w:val="22"/>
        </w:rPr>
        <w:t>E[] Observer.idle and x&gt;2</w:t>
      </w:r>
    </w:p>
    <w:p>
      <w:pPr>
        <w:snapToGrid w:val="false"/>
        <w:spacing w:line="240"/>
        <w:ind/>
        <w:jc w:val="left"/>
        <w:rPr>
          <w:rFonts w:ascii="等线" w:hAnsi="等线" w:eastAsia="等线"/>
          <w:color w:val="000000"/>
          <w:sz w:val="22"/>
          <w:szCs w:val="22"/>
        </w:rPr>
      </w:pPr>
      <w:r>
        <w:rPr>
          <w:rFonts w:ascii="等线" w:hAnsi="等线" w:eastAsia="等线"/>
          <w:color w:val="000000"/>
          <w:sz w:val="22"/>
          <w:szCs w:val="22"/>
        </w:rPr>
        <w:t>可以理解为：对于Observer系统下的某一条路径，对于该条特定路径而言，在每次该路径到达idle状态的时候，时钟x的值一定是大于2的，那么该式子为真</w:t>
      </w:r>
    </w:p>
    <w:p>
      <w:pPr>
        <w:snapToGrid w:val="false"/>
        <w:spacing w:line="240"/>
        <w:ind/>
        <w:jc w:val="left"/>
        <w:rPr>
          <w:rFonts w:ascii="等线" w:hAnsi="等线" w:eastAsia="等线"/>
          <w:color w:val="000000"/>
          <w:sz w:val="22"/>
          <w:szCs w:val="22"/>
        </w:rPr>
      </w:pPr>
      <w:r>
        <w:rPr>
          <w:rFonts w:ascii="等线" w:hAnsi="等线" w:eastAsia="等线"/>
          <w:color w:val="000000"/>
          <w:sz w:val="22"/>
          <w:szCs w:val="22"/>
        </w:rPr>
      </w:r>
    </w:p>
    <w:p>
      <w:pPr>
        <w:snapToGrid w:val="false"/>
        <w:spacing w:line="240"/>
        <w:ind/>
        <w:jc w:val="left"/>
        <w:rPr>
          <w:rFonts w:ascii="等线" w:hAnsi="等线" w:eastAsia="等线"/>
          <w:color w:val="000000"/>
          <w:sz w:val="22"/>
          <w:szCs w:val="22"/>
        </w:rPr>
      </w:pPr>
      <w:r>
        <w:rPr>
          <w:rFonts w:ascii="等线" w:hAnsi="等线" w:eastAsia="等线"/>
          <w:color w:val="000000"/>
          <w:sz w:val="22"/>
          <w:szCs w:val="22"/>
        </w:rPr>
        <w:t>E&lt;&gt;Obs.idle and x&gt;3</w:t>
      </w:r>
    </w:p>
    <w:p>
      <w:pPr>
        <w:snapToGrid w:val="false"/>
        <w:spacing w:line="240"/>
        <w:ind/>
        <w:jc w:val="left"/>
        <w:rPr>
          <w:rFonts w:ascii="等线" w:hAnsi="等线" w:eastAsia="等线"/>
          <w:color w:val="000000"/>
          <w:sz w:val="22"/>
          <w:szCs w:val="22"/>
        </w:rPr>
      </w:pPr>
      <w:r>
        <w:rPr>
          <w:rFonts w:ascii="等线" w:hAnsi="等线" w:eastAsia="等线"/>
          <w:color w:val="000000"/>
          <w:sz w:val="22"/>
          <w:szCs w:val="22"/>
        </w:rPr>
        <w:t>可以理解为：对于Obs系统下的某一条路径，当该路径</w:t>
      </w:r>
      <w:r>
        <w:rPr>
          <w:rFonts w:ascii="等线" w:hAnsi="等线" w:eastAsia="等线"/>
          <w:color w:val="000000"/>
          <w:sz w:val="22"/>
          <w:szCs w:val="22"/>
        </w:rPr>
        <w:t>到达</w:t>
      </w:r>
      <w:r>
        <w:rPr>
          <w:rFonts w:ascii="等线" w:hAnsi="等线" w:eastAsia="等线"/>
          <w:color w:val="000000"/>
          <w:sz w:val="22"/>
          <w:szCs w:val="22"/>
        </w:rPr>
        <w:t>idle状态的时候，时钟x的值至少有一次大于3的话，那么该式子为真</w:t>
      </w:r>
    </w:p>
    <w:p>
      <w:pPr>
        <w:snapToGrid w:val="false"/>
        <w:spacing w:line="240"/>
        <w:ind/>
        <w:jc w:val="left"/>
        <w:rPr>
          <w:rFonts w:ascii="等线" w:hAnsi="等线" w:eastAsia="等线"/>
          <w:color w:val="000000"/>
          <w:sz w:val="22"/>
          <w:szCs w:val="22"/>
        </w:rPr>
      </w:pPr>
      <w:r>
        <w:rPr>
          <w:rFonts w:ascii="等线" w:hAnsi="等线" w:eastAsia="等线"/>
          <w:color w:val="000000"/>
          <w:sz w:val="22"/>
          <w:szCs w:val="22"/>
        </w:rPr>
      </w:r>
    </w:p>
    <w:p>
      <w:pPr>
        <w:snapToGrid w:val="false"/>
        <w:spacing w:line="240"/>
        <w:ind/>
        <w:jc w:val="left"/>
        <w:rPr>
          <w:rFonts w:ascii="微软雅黑" w:hAnsi="微软雅黑" w:eastAsia="微软雅黑"/>
          <w:color w:val="000000"/>
          <w:sz w:val="21"/>
          <w:szCs w:val="21"/>
        </w:rPr>
      </w:pPr>
      <w:r>
        <w:rPr>
          <w:rFonts w:ascii="等线" w:hAnsi="等线" w:eastAsia="等线"/>
          <w:color w:val="000000"/>
          <w:sz w:val="28"/>
          <w:szCs w:val="28"/>
        </w:rPr>
      </w:r>
    </w:p>
    <w:p>
      <w:pPr>
        <w:snapToGrid w:val="false"/>
        <w:spacing w:line="240"/>
        <w:ind/>
        <w:jc w:val="left"/>
        <w:rPr>
          <w:rFonts w:ascii="等线" w:hAnsi="等线" w:eastAsia="等线"/>
          <w:b w:val="true"/>
          <w:bCs w:val="true"/>
          <w:color w:val="FF0000"/>
          <w:sz w:val="28"/>
          <w:szCs w:val="28"/>
        </w:rPr>
      </w:pPr>
      <w:r>
        <w:rPr>
          <w:rFonts w:ascii="等线" w:hAnsi="等线" w:eastAsia="等线"/>
          <w:b w:val="true"/>
          <w:bCs w:val="true"/>
          <w:color w:val="FF0000"/>
          <w:sz w:val="28"/>
          <w:szCs w:val="28"/>
        </w:rPr>
        <w:t>ppt最后一页内容：</w:t>
      </w:r>
    </w:p>
    <w:p>
      <w:pPr>
        <w:snapToGrid w:val="false"/>
        <w:spacing w:line="240"/>
        <w:ind/>
        <w:jc w:val="left"/>
        <w:rPr>
          <w:rFonts w:ascii="微软雅黑" w:hAnsi="微软雅黑" w:eastAsia="微软雅黑"/>
          <w:color w:val="000000"/>
          <w:sz w:val="21"/>
          <w:szCs w:val="21"/>
        </w:rPr>
      </w:pPr>
      <w:r>
        <w:rPr>
          <w:rFonts w:ascii="等线" w:hAnsi="等线" w:eastAsia="等线"/>
          <w:b w:val="true"/>
          <w:bCs w:val="true"/>
          <w:color w:val="FF0000"/>
          <w:sz w:val="22"/>
          <w:szCs w:val="22"/>
        </w:rPr>
      </w:r>
    </w:p>
    <w:p>
      <w:pPr>
        <w:snapToGrid w:val="false"/>
        <w:spacing w:line="240"/>
        <w:ind/>
        <w:jc w:val="left"/>
        <w:rPr>
          <w:rFonts w:ascii="微软雅黑" w:hAnsi="微软雅黑" w:eastAsia="微软雅黑"/>
          <w:color w:val="000000"/>
          <w:sz w:val="21"/>
          <w:szCs w:val="21"/>
        </w:rPr>
      </w:pPr>
      <w:r>
        <w:rPr>
          <w:rFonts w:ascii="等线" w:hAnsi="等线" w:eastAsia="等线"/>
          <w:b w:val="true"/>
          <w:bCs w:val="true"/>
          <w:color w:val="FF0000"/>
          <w:sz w:val="22"/>
          <w:szCs w:val="22"/>
        </w:rPr>
      </w:r>
    </w:p>
    <w:p>
      <w:pPr>
        <w:snapToGrid w:val="false"/>
        <w:spacing w:line="240"/>
        <w:ind w:firstLineChars="200"/>
        <w:jc w:val="left"/>
        <w:rPr>
          <w:rFonts w:ascii="微软雅黑" w:hAnsi="微软雅黑" w:eastAsia="微软雅黑"/>
          <w:color w:val="000000"/>
          <w:sz w:val="21"/>
          <w:szCs w:val="21"/>
        </w:rPr>
      </w:pPr>
      <w:r>
        <w:tab/>
      </w:r>
      <w:r>
        <w:rPr>
          <w:rFonts w:ascii="Microsoft New Tai Lue" w:hAnsi="Microsoft New Tai Lue" w:eastAsia="Microsoft New Tai Lue"/>
          <w:color w:val="000000"/>
          <w:sz w:val="21"/>
          <w:szCs w:val="21"/>
        </w:rPr>
        <w:t>针对物理实体和计算实体的特征和建模方法，分别采用</w:t>
      </w:r>
      <w:r>
        <w:rPr>
          <w:rFonts w:ascii="微软雅黑" w:hAnsi="微软雅黑" w:eastAsia="微软雅黑"/>
          <w:color w:val="000000"/>
          <w:sz w:val="21"/>
          <w:szCs w:val="21"/>
        </w:rPr>
        <w:t>Simulink</w:t>
      </w:r>
      <w:r>
        <w:rPr>
          <w:rFonts w:ascii="Microsoft New Tai Lue" w:hAnsi="Microsoft New Tai Lue" w:eastAsia="Microsoft New Tai Lue"/>
          <w:color w:val="000000"/>
          <w:sz w:val="21"/>
          <w:szCs w:val="21"/>
        </w:rPr>
        <w:t>／</w:t>
      </w:r>
      <w:r>
        <w:rPr>
          <w:rFonts w:ascii="微软雅黑" w:hAnsi="微软雅黑" w:eastAsia="微软雅黑"/>
          <w:color w:val="000000"/>
          <w:sz w:val="21"/>
          <w:szCs w:val="21"/>
        </w:rPr>
        <w:t>RTW</w:t>
      </w:r>
      <w:r>
        <w:rPr>
          <w:rFonts w:ascii="Microsoft New Tai Lue" w:hAnsi="Microsoft New Tai Lue" w:eastAsia="Microsoft New Tai Lue"/>
          <w:color w:val="000000"/>
          <w:sz w:val="21"/>
          <w:szCs w:val="21"/>
        </w:rPr>
        <w:t>和</w:t>
      </w:r>
      <w:r>
        <w:rPr>
          <w:rFonts w:ascii="微软雅黑" w:hAnsi="微软雅黑" w:eastAsia="微软雅黑"/>
          <w:color w:val="000000"/>
          <w:sz w:val="21"/>
          <w:szCs w:val="21"/>
        </w:rPr>
        <w:t xml:space="preserve"> UML</w:t>
      </w:r>
      <w:r>
        <w:rPr>
          <w:rFonts w:ascii="Microsoft New Tai Lue" w:hAnsi="Microsoft New Tai Lue" w:eastAsia="Microsoft New Tai Lue"/>
          <w:color w:val="000000"/>
          <w:sz w:val="21"/>
          <w:szCs w:val="21"/>
        </w:rPr>
        <w:t>／</w:t>
      </w:r>
      <w:r>
        <w:rPr>
          <w:rFonts w:ascii="微软雅黑" w:hAnsi="微软雅黑" w:eastAsia="微软雅黑"/>
          <w:color w:val="000000"/>
          <w:sz w:val="21"/>
          <w:szCs w:val="21"/>
        </w:rPr>
        <w:t>Rhapsody</w:t>
      </w:r>
      <w:r>
        <w:rPr>
          <w:rFonts w:ascii="Microsoft New Tai Lue" w:hAnsi="Microsoft New Tai Lue" w:eastAsia="Microsoft New Tai Lue"/>
          <w:color w:val="000000"/>
          <w:sz w:val="21"/>
          <w:szCs w:val="21"/>
        </w:rPr>
        <w:t>对</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物</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理</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实</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体</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进</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行</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建</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模</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和对计算实体进行建模，然后按照</w:t>
      </w:r>
      <w:r>
        <w:rPr>
          <w:rFonts w:ascii="微软雅黑" w:hAnsi="微软雅黑" w:eastAsia="微软雅黑"/>
          <w:color w:val="000000"/>
          <w:sz w:val="21"/>
          <w:szCs w:val="21"/>
        </w:rPr>
        <w:t>CPS</w:t>
      </w:r>
      <w:r>
        <w:rPr>
          <w:rFonts w:ascii="Microsoft New Tai Lue" w:hAnsi="Microsoft New Tai Lue" w:eastAsia="Microsoft New Tai Lue"/>
          <w:color w:val="000000"/>
          <w:sz w:val="21"/>
          <w:szCs w:val="21"/>
        </w:rPr>
        <w:t>系统异质模型融合思想将两个不同工具的模型进行融合。</w:t>
      </w:r>
    </w:p>
    <w:p>
      <w:pPr>
        <w:snapToGrid w:val="false"/>
        <w:spacing w:line="240"/>
        <w:ind w:firstLineChars="200"/>
        <w:jc w:val="left"/>
        <w:rPr>
          <w:rFonts w:ascii="微软雅黑" w:hAnsi="微软雅黑" w:eastAsia="微软雅黑"/>
          <w:color w:val="000000"/>
          <w:sz w:val="21"/>
          <w:szCs w:val="21"/>
        </w:rPr>
      </w:pPr>
      <w:r>
        <w:tab/>
      </w:r>
      <w:r>
        <w:rPr>
          <w:rFonts w:ascii="Microsoft New Tai Lue" w:hAnsi="Microsoft New Tai Lue" w:eastAsia="Microsoft New Tai Lue"/>
          <w:color w:val="000000"/>
          <w:sz w:val="21"/>
          <w:szCs w:val="21"/>
        </w:rPr>
        <w:t>物理实体建模方法涉及到大量的微积分方程计算和时间连续行为，故采用</w:t>
      </w:r>
      <w:r>
        <w:rPr>
          <w:rFonts w:ascii="微软雅黑" w:hAnsi="微软雅黑" w:eastAsia="微软雅黑"/>
          <w:color w:val="000000"/>
          <w:sz w:val="21"/>
          <w:szCs w:val="21"/>
        </w:rPr>
        <w:t>Simulink/RTW</w:t>
      </w:r>
      <w:r>
        <w:rPr>
          <w:rFonts w:ascii="Microsoft New Tai Lue" w:hAnsi="Microsoft New Tai Lue" w:eastAsia="Microsoft New Tai Lue"/>
          <w:color w:val="000000"/>
          <w:sz w:val="21"/>
          <w:szCs w:val="21"/>
        </w:rPr>
        <w:t>来</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进</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行</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建</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模</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和</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代</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码</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生</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成。</w:t>
      </w:r>
      <w:r>
        <w:rPr>
          <w:rFonts w:ascii="微软雅黑" w:hAnsi="微软雅黑" w:eastAsia="微软雅黑"/>
          <w:color w:val="000000"/>
          <w:sz w:val="21"/>
          <w:szCs w:val="21"/>
        </w:rPr>
        <w:t>Simulink</w:t>
      </w:r>
      <w:r>
        <w:rPr>
          <w:rFonts w:ascii="Microsoft New Tai Lue" w:hAnsi="Microsoft New Tai Lue" w:eastAsia="Microsoft New Tai Lue"/>
          <w:color w:val="000000"/>
          <w:sz w:val="21"/>
          <w:szCs w:val="21"/>
        </w:rPr>
        <w:t>被广泛应用于控制领域建模仿真，是一种高度图形化建模仿真工具，用来对动态系统进行建模、仿真和分析，是一种基于时间连续系统建模的可视化建模工具。</w:t>
      </w:r>
      <w:r>
        <w:rPr>
          <w:rFonts w:ascii="微软雅黑" w:hAnsi="微软雅黑" w:eastAsia="微软雅黑"/>
          <w:color w:val="000000"/>
          <w:sz w:val="21"/>
          <w:szCs w:val="21"/>
        </w:rPr>
        <w:t>Simulink</w:t>
      </w:r>
      <w:r>
        <w:rPr>
          <w:rFonts w:ascii="Microsoft New Tai Lue" w:hAnsi="Microsoft New Tai Lue" w:eastAsia="Microsoft New Tai Lue"/>
          <w:color w:val="000000"/>
          <w:sz w:val="21"/>
          <w:szCs w:val="21"/>
        </w:rPr>
        <w:t>具有强大模块库，能</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够</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完</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成</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各</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种</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建</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模</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需</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求，并</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且</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应</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用</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Ｓ</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函</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数机制，用户可以方便地编写各种功能的</w:t>
      </w:r>
      <w:r>
        <w:rPr>
          <w:rFonts w:ascii="微软雅黑" w:hAnsi="微软雅黑" w:eastAsia="微软雅黑"/>
          <w:color w:val="000000"/>
          <w:sz w:val="21"/>
          <w:szCs w:val="21"/>
        </w:rPr>
        <w:t xml:space="preserve"> Simulink</w:t>
      </w:r>
      <w:r>
        <w:rPr>
          <w:rFonts w:ascii="Microsoft New Tai Lue" w:hAnsi="Microsoft New Tai Lue" w:eastAsia="Microsoft New Tai Lue"/>
          <w:color w:val="000000"/>
          <w:sz w:val="21"/>
          <w:szCs w:val="21"/>
        </w:rPr>
        <w:t>模块［９］。而且</w:t>
      </w:r>
      <w:r>
        <w:rPr>
          <w:rFonts w:ascii="微软雅黑" w:hAnsi="微软雅黑" w:eastAsia="微软雅黑"/>
          <w:color w:val="000000"/>
          <w:sz w:val="21"/>
          <w:szCs w:val="21"/>
        </w:rPr>
        <w:t>Simulink</w:t>
      </w:r>
      <w:r>
        <w:rPr>
          <w:rFonts w:ascii="Microsoft New Tai Lue" w:hAnsi="Microsoft New Tai Lue" w:eastAsia="Microsoft New Tai Lue"/>
          <w:color w:val="000000"/>
          <w:sz w:val="21"/>
          <w:szCs w:val="21"/>
        </w:rPr>
        <w:t>和</w:t>
      </w:r>
      <w:r>
        <w:rPr>
          <w:rFonts w:ascii="微软雅黑" w:hAnsi="微软雅黑" w:eastAsia="微软雅黑"/>
          <w:color w:val="000000"/>
          <w:sz w:val="21"/>
          <w:szCs w:val="21"/>
        </w:rPr>
        <w:t>Matlab</w:t>
      </w:r>
      <w:r>
        <w:rPr>
          <w:rFonts w:ascii="Microsoft New Tai Lue" w:hAnsi="Microsoft New Tai Lue" w:eastAsia="Microsoft New Tai Lue"/>
          <w:color w:val="000000"/>
          <w:sz w:val="21"/>
          <w:szCs w:val="21"/>
        </w:rPr>
        <w:t>的</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无</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缝</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连</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接，使</w:t>
      </w:r>
      <w:r>
        <w:rPr>
          <w:rFonts w:ascii="微软雅黑" w:hAnsi="微软雅黑" w:eastAsia="微软雅黑"/>
          <w:color w:val="000000"/>
          <w:sz w:val="21"/>
          <w:szCs w:val="21"/>
        </w:rPr>
        <w:t xml:space="preserve"> Simulink</w:t>
      </w:r>
      <w:r>
        <w:rPr>
          <w:rFonts w:ascii="Microsoft New Tai Lue" w:hAnsi="Microsoft New Tai Lue" w:eastAsia="Microsoft New Tai Lue"/>
          <w:color w:val="000000"/>
          <w:sz w:val="21"/>
          <w:szCs w:val="21"/>
        </w:rPr>
        <w:t>能</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够</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很</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容</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易调用</w:t>
      </w:r>
      <w:r>
        <w:rPr>
          <w:rFonts w:ascii="微软雅黑" w:hAnsi="微软雅黑" w:eastAsia="微软雅黑"/>
          <w:color w:val="000000"/>
          <w:sz w:val="21"/>
          <w:szCs w:val="21"/>
        </w:rPr>
        <w:t>Matlab</w:t>
      </w:r>
      <w:r>
        <w:rPr>
          <w:rFonts w:ascii="Microsoft New Tai Lue" w:hAnsi="Microsoft New Tai Lue" w:eastAsia="Microsoft New Tai Lue"/>
          <w:color w:val="000000"/>
          <w:sz w:val="21"/>
          <w:szCs w:val="21"/>
        </w:rPr>
        <w:t>的数学</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计</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算</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工</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具，具</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备</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强</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大</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的</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计</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算</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能</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力。</w:t>
      </w:r>
      <w:r>
        <w:rPr>
          <w:rFonts w:ascii="微软雅黑" w:hAnsi="微软雅黑" w:eastAsia="微软雅黑"/>
          <w:color w:val="000000"/>
          <w:sz w:val="21"/>
          <w:szCs w:val="21"/>
        </w:rPr>
        <w:t>RTW(real-time workspace)</w:t>
      </w:r>
      <w:r>
        <w:rPr>
          <w:rFonts w:ascii="Microsoft New Tai Lue" w:hAnsi="Microsoft New Tai Lue" w:eastAsia="Microsoft New Tai Lue"/>
          <w:color w:val="000000"/>
          <w:sz w:val="21"/>
          <w:szCs w:val="21"/>
        </w:rPr>
        <w:t>是</w:t>
      </w:r>
      <w:r>
        <w:rPr>
          <w:rFonts w:ascii="微软雅黑" w:hAnsi="微软雅黑" w:eastAsia="微软雅黑"/>
          <w:color w:val="000000"/>
          <w:sz w:val="21"/>
          <w:szCs w:val="21"/>
        </w:rPr>
        <w:t>Simulink</w:t>
      </w:r>
      <w:r>
        <w:rPr>
          <w:rFonts w:ascii="Microsoft New Tai Lue" w:hAnsi="Microsoft New Tai Lue" w:eastAsia="Microsoft New Tai Lue"/>
          <w:color w:val="000000"/>
          <w:sz w:val="21"/>
          <w:szCs w:val="21"/>
        </w:rPr>
        <w:t>的代码生成工具，能够实现从平台无关的</w:t>
      </w:r>
      <w:r>
        <w:rPr>
          <w:rFonts w:ascii="微软雅黑" w:hAnsi="微软雅黑" w:eastAsia="微软雅黑"/>
          <w:color w:val="000000"/>
          <w:sz w:val="21"/>
          <w:szCs w:val="21"/>
        </w:rPr>
        <w:t>Simulink</w:t>
      </w:r>
      <w:r>
        <w:rPr>
          <w:rFonts w:ascii="Microsoft New Tai Lue" w:hAnsi="Microsoft New Tai Lue" w:eastAsia="Microsoft New Tai Lue"/>
          <w:color w:val="000000"/>
          <w:sz w:val="21"/>
          <w:szCs w:val="21"/>
        </w:rPr>
        <w:t>模</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型</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生</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成</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各</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种</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语</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言</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的</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平</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台</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相</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关</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可</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执行代码，比如</w:t>
      </w:r>
      <w:r>
        <w:rPr>
          <w:rFonts w:ascii="微软雅黑" w:hAnsi="微软雅黑" w:eastAsia="微软雅黑"/>
          <w:color w:val="000000"/>
          <w:sz w:val="21"/>
          <w:szCs w:val="21"/>
        </w:rPr>
        <w:t xml:space="preserve"> C</w:t>
      </w:r>
      <w:r>
        <w:rPr>
          <w:rFonts w:ascii="Microsoft New Tai Lue" w:hAnsi="Microsoft New Tai Lue" w:eastAsia="Microsoft New Tai Lue"/>
          <w:color w:val="000000"/>
          <w:sz w:val="21"/>
          <w:szCs w:val="21"/>
        </w:rPr>
        <w:t>，</w:t>
      </w:r>
      <w:r>
        <w:rPr>
          <w:rFonts w:ascii="微软雅黑" w:hAnsi="微软雅黑" w:eastAsia="微软雅黑"/>
          <w:color w:val="000000"/>
          <w:sz w:val="21"/>
          <w:szCs w:val="21"/>
        </w:rPr>
        <w:t>C++,ADA</w:t>
      </w:r>
      <w:r>
        <w:rPr>
          <w:rFonts w:ascii="Microsoft New Tai Lue" w:hAnsi="Microsoft New Tai Lue" w:eastAsia="Microsoft New Tai Lue"/>
          <w:color w:val="000000"/>
          <w:sz w:val="21"/>
          <w:szCs w:val="21"/>
        </w:rPr>
        <w:t>（一种面向嵌入式系统和实时系统的编程语言）等。</w:t>
      </w:r>
    </w:p>
    <w:p>
      <w:pPr>
        <w:snapToGrid w:val="false"/>
        <w:spacing w:line="240"/>
        <w:ind w:firstLineChars="200"/>
        <w:jc w:val="left"/>
        <w:rPr>
          <w:rFonts w:ascii="微软雅黑" w:hAnsi="微软雅黑" w:eastAsia="微软雅黑"/>
          <w:color w:val="000000"/>
          <w:sz w:val="21"/>
          <w:szCs w:val="21"/>
        </w:rPr>
      </w:pPr>
      <w:r>
        <w:tab/>
      </w:r>
      <w:r>
        <w:rPr>
          <w:rFonts w:ascii="Microsoft New Tai Lue" w:hAnsi="Microsoft New Tai Lue" w:eastAsia="Microsoft New Tai Lue"/>
          <w:color w:val="000000"/>
          <w:sz w:val="21"/>
          <w:szCs w:val="21"/>
        </w:rPr>
        <w:t>统一建模语言</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w:t>
      </w:r>
      <w:r>
        <w:rPr>
          <w:rFonts w:ascii="微软雅黑" w:hAnsi="微软雅黑" w:eastAsia="微软雅黑"/>
          <w:color w:val="000000"/>
          <w:sz w:val="21"/>
          <w:szCs w:val="21"/>
        </w:rPr>
        <w:t>UML</w:t>
      </w:r>
      <w:r>
        <w:rPr>
          <w:rFonts w:ascii="Microsoft New Tai Lue" w:hAnsi="Microsoft New Tai Lue" w:eastAsia="Microsoft New Tai Lue"/>
          <w:color w:val="000000"/>
          <w:sz w:val="21"/>
          <w:szCs w:val="21"/>
        </w:rPr>
        <w:t>）是模型驱动的软件开发方法中广泛使用的建模和规约语言。最常用的</w:t>
      </w:r>
      <w:r>
        <w:rPr>
          <w:rFonts w:ascii="微软雅黑" w:hAnsi="微软雅黑" w:eastAsia="微软雅黑"/>
          <w:color w:val="000000"/>
          <w:sz w:val="21"/>
          <w:szCs w:val="21"/>
        </w:rPr>
        <w:t xml:space="preserve"> UML</w:t>
      </w:r>
      <w:r>
        <w:rPr>
          <w:rFonts w:ascii="Microsoft New Tai Lue" w:hAnsi="Microsoft New Tai Lue" w:eastAsia="Microsoft New Tai Lue"/>
          <w:color w:val="000000"/>
          <w:sz w:val="21"/>
          <w:szCs w:val="21"/>
        </w:rPr>
        <w:t>图包括</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用</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例</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图、类图、序列图、状态图、活动图、组件图和部署图。</w:t>
      </w:r>
      <w:r>
        <w:rPr>
          <w:rFonts w:ascii="微软雅黑" w:hAnsi="微软雅黑" w:eastAsia="微软雅黑"/>
          <w:color w:val="000000"/>
          <w:sz w:val="21"/>
          <w:szCs w:val="21"/>
        </w:rPr>
        <w:t>UML</w:t>
      </w:r>
      <w:r>
        <w:rPr>
          <w:rFonts w:ascii="Microsoft New Tai Lue" w:hAnsi="Microsoft New Tai Lue" w:eastAsia="Microsoft New Tai Lue"/>
          <w:color w:val="000000"/>
          <w:sz w:val="21"/>
          <w:szCs w:val="21"/>
        </w:rPr>
        <w:t>建模语言以丰富的图形种类从不同角度支持系统设计与开发的各个阶段，是面向对象设计的标准语言，支持模块复用，在系统设计方面具有很大的优势，支持对模型设计的系统仿真，验证设计的各个</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模</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块</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之</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间</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的</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交</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互、通</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信</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和</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依</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赖、继</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承</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等</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关</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系［１０］。</w:t>
      </w:r>
      <w:r>
        <w:rPr>
          <w:rFonts w:ascii="微软雅黑" w:hAnsi="微软雅黑" w:eastAsia="微软雅黑"/>
          <w:color w:val="000000"/>
          <w:sz w:val="21"/>
          <w:szCs w:val="21"/>
        </w:rPr>
        <w:t>Rhapsody</w:t>
      </w:r>
      <w:r>
        <w:rPr>
          <w:rFonts w:ascii="Microsoft New Tai Lue" w:hAnsi="Microsoft New Tai Lue" w:eastAsia="Microsoft New Tai Lue"/>
          <w:color w:val="000000"/>
          <w:sz w:val="21"/>
          <w:szCs w:val="21"/>
        </w:rPr>
        <w:t>是ＩＢＭ推出的</w:t>
      </w:r>
      <w:r>
        <w:rPr>
          <w:rFonts w:ascii="微软雅黑" w:hAnsi="微软雅黑" w:eastAsia="微软雅黑"/>
          <w:color w:val="000000"/>
          <w:sz w:val="21"/>
          <w:szCs w:val="21"/>
        </w:rPr>
        <w:t>UML</w:t>
      </w:r>
      <w:r>
        <w:rPr>
          <w:rFonts w:ascii="Microsoft New Tai Lue" w:hAnsi="Microsoft New Tai Lue" w:eastAsia="Microsoft New Tai Lue"/>
          <w:color w:val="000000"/>
          <w:sz w:val="21"/>
          <w:szCs w:val="21"/>
        </w:rPr>
        <w:t>统一建模工具，遵循</w:t>
      </w:r>
      <w:r>
        <w:rPr>
          <w:rFonts w:ascii="微软雅黑" w:hAnsi="微软雅黑" w:eastAsia="微软雅黑"/>
          <w:color w:val="000000"/>
          <w:sz w:val="21"/>
          <w:szCs w:val="21"/>
        </w:rPr>
        <w:t xml:space="preserve"> UML</w:t>
      </w:r>
      <w:r>
        <w:rPr>
          <w:rFonts w:ascii="Microsoft New Tai Lue" w:hAnsi="Microsoft New Tai Lue" w:eastAsia="Microsoft New Tai Lue"/>
          <w:color w:val="000000"/>
          <w:sz w:val="21"/>
          <w:szCs w:val="21"/>
        </w:rPr>
        <w:t>２．１协议，通过增加和定制特征文件（</w:t>
      </w:r>
      <w:r>
        <w:rPr>
          <w:rFonts w:ascii="微软雅黑" w:hAnsi="微软雅黑" w:eastAsia="微软雅黑"/>
          <w:color w:val="000000"/>
          <w:sz w:val="21"/>
          <w:szCs w:val="21"/>
        </w:rPr>
        <w:t>Profile</w:t>
      </w:r>
      <w:r>
        <w:rPr>
          <w:rFonts w:ascii="Microsoft New Tai Lue" w:hAnsi="Microsoft New Tai Lue" w:eastAsia="Microsoft New Tai Lue"/>
          <w:color w:val="000000"/>
          <w:sz w:val="21"/>
          <w:szCs w:val="21"/>
        </w:rPr>
        <w:t>）来支持面向特定领域的仿真建模，支持模型代码的自动生成，适用于事件驱动的计算实体建模仿真。</w:t>
      </w:r>
    </w:p>
    <w:p>
      <w:pPr>
        <w:snapToGrid w:val="false"/>
        <w:spacing w:line="240"/>
        <w:ind w:firstLineChars="200"/>
        <w:jc w:val="left"/>
        <w:rPr>
          <w:rFonts w:ascii="Microsoft New Tai Lue" w:hAnsi="Microsoft New Tai Lue" w:eastAsia="Microsoft New Tai Lue"/>
          <w:color w:val="000000"/>
          <w:sz w:val="21"/>
          <w:szCs w:val="21"/>
        </w:rPr>
      </w:pPr>
      <w:r>
        <w:tab/>
      </w:r>
      <w:r>
        <w:rPr>
          <w:rFonts w:ascii="宋体" w:hAnsi="宋体" w:eastAsia="宋体"/>
          <w:color w:val="000000"/>
          <w:sz w:val="21"/>
          <w:szCs w:val="21"/>
        </w:rPr>
        <w:t>UML</w:t>
      </w:r>
      <w:r>
        <w:rPr>
          <w:rFonts w:ascii="Microsoft New Tai Lue" w:hAnsi="Microsoft New Tai Lue" w:eastAsia="Microsoft New Tai Lue"/>
          <w:color w:val="000000"/>
          <w:sz w:val="21"/>
          <w:szCs w:val="21"/>
        </w:rPr>
        <w:t>／</w:t>
      </w:r>
      <w:r>
        <w:rPr>
          <w:rFonts w:ascii="宋体" w:hAnsi="宋体" w:eastAsia="宋体"/>
          <w:color w:val="000000"/>
          <w:sz w:val="21"/>
          <w:szCs w:val="21"/>
        </w:rPr>
        <w:t>Simulink</w:t>
      </w:r>
      <w:r>
        <w:rPr>
          <w:rFonts w:ascii="Microsoft New Tai Lue" w:hAnsi="Microsoft New Tai Lue" w:eastAsia="Microsoft New Tai Lue"/>
          <w:color w:val="000000"/>
          <w:sz w:val="21"/>
          <w:szCs w:val="21"/>
        </w:rPr>
        <w:t>是一个功能强大的组合。在设计阶段，用户可以为每一个不同的活动选择最合适的建模工具。使用</w:t>
      </w:r>
      <w:r>
        <w:rPr>
          <w:rFonts w:ascii="宋体" w:hAnsi="宋体" w:eastAsia="宋体"/>
          <w:color w:val="000000"/>
          <w:sz w:val="21"/>
          <w:szCs w:val="21"/>
        </w:rPr>
        <w:t>UML</w:t>
      </w:r>
      <w:r>
        <w:rPr>
          <w:rFonts w:ascii="Microsoft New Tai Lue" w:hAnsi="Microsoft New Tai Lue" w:eastAsia="Microsoft New Tai Lue"/>
          <w:color w:val="000000"/>
          <w:sz w:val="21"/>
          <w:szCs w:val="21"/>
        </w:rPr>
        <w:t>，用户可以按需求捕获和分析函数，定义系统和软件架构，组织算法逻辑，模拟测试每一个模块的正确性，构建计算实体模型。使用</w:t>
      </w:r>
      <w:r>
        <w:rPr>
          <w:rFonts w:ascii="宋体" w:hAnsi="宋体" w:eastAsia="宋体"/>
          <w:color w:val="000000"/>
          <w:sz w:val="21"/>
          <w:szCs w:val="21"/>
        </w:rPr>
        <w:t xml:space="preserve"> Simulink</w:t>
      </w:r>
      <w:r>
        <w:rPr>
          <w:rFonts w:ascii="Microsoft New Tai Lue" w:hAnsi="Microsoft New Tai Lue" w:eastAsia="Microsoft New Tai Lue"/>
          <w:color w:val="000000"/>
          <w:sz w:val="21"/>
          <w:szCs w:val="21"/>
        </w:rPr>
        <w:t>，用户可以创建设备模型定义的物理元素。它与系统交互并生成逻辑算法，控制这些设备模型的动态行为。代码可以从原型中使用的控制算法里产生，同时可以从硬件回路测试的设备模型中生成，模拟物理实体的动态特性</w:t>
      </w:r>
    </w:p>
    <w:p>
      <w:pPr>
        <w:snapToGrid w:val="false"/>
        <w:spacing w:line="240"/>
        <w:ind w:firstLineChars="200"/>
        <w:jc w:val="left"/>
        <w:rPr>
          <w:rFonts w:ascii="Microsoft New Tai Lue" w:hAnsi="Microsoft New Tai Lue" w:eastAsia="Microsoft New Tai Lue"/>
          <w:color w:val="000000"/>
          <w:sz w:val="21"/>
          <w:szCs w:val="21"/>
        </w:rPr>
      </w:pPr>
      <w:r>
        <w:tab/>
      </w:r>
      <w:r>
        <w:rPr>
          <w:rFonts w:ascii="Microsoft New Tai Lue" w:hAnsi="Microsoft New Tai Lue" w:eastAsia="Microsoft New Tai Lue"/>
          <w:color w:val="000000"/>
          <w:sz w:val="21"/>
          <w:szCs w:val="21"/>
        </w:rPr>
        <w:drawing>
          <wp:inline distT="0" distB="0" distL="0" distR="0">
            <wp:extent cx="3371850" cy="2171700"/>
            <wp:effectExtent l="0" t="0" r="0" b="0"/>
            <wp:docPr id="26" name="" descr=""/>
            <wp:cNvGraphicFramePr>
              <a:graphicFrameLocks noChangeAspect="true"/>
            </wp:cNvGraphicFramePr>
            <a:graphic>
              <a:graphicData uri="http://schemas.openxmlformats.org/drawingml/2006/picture">
                <pic:pic>
                  <pic:nvPicPr>
                    <pic:cNvPr id="26" name=""/>
                    <pic:cNvPicPr/>
                  </pic:nvPicPr>
                  <pic:blipFill>
                    <a:blip r:embed="rId47"/>
                    <a:stretch>
                      <a:fillRect/>
                    </a:stretch>
                  </pic:blipFill>
                  <pic:spPr>
                    <a:xfrm>
                      <a:off x="0" y="0"/>
                      <a:ext cx="3371850" cy="2171700"/>
                    </a:xfrm>
                    <a:prstGeom prst="rect">
                      <a:avLst/>
                    </a:prstGeom>
                  </pic:spPr>
                </pic:pic>
              </a:graphicData>
            </a:graphic>
          </wp:inline>
        </w:drawing>
      </w:r>
    </w:p>
    <w:p>
      <w:pPr>
        <w:snapToGrid w:val="false"/>
        <w:spacing w:line="240"/>
        <w:ind w:firstLineChars="200"/>
        <w:jc w:val="left"/>
        <w:rPr>
          <w:rFonts w:ascii="微软雅黑" w:hAnsi="微软雅黑" w:eastAsia="微软雅黑"/>
          <w:color w:val="000000"/>
          <w:sz w:val="21"/>
          <w:szCs w:val="21"/>
        </w:rPr>
      </w:pPr>
      <w:r>
        <w:tab/>
      </w:r>
      <w:r>
        <w:rPr>
          <w:rFonts w:ascii="Microsoft New Tai Lue" w:hAnsi="Microsoft New Tai Lue" w:eastAsia="Microsoft New Tai Lue"/>
          <w:color w:val="000000"/>
          <w:sz w:val="21"/>
          <w:szCs w:val="21"/>
        </w:rPr>
        <w:t>上图所示是</w:t>
      </w:r>
      <w:r>
        <w:rPr>
          <w:rFonts w:ascii="微软雅黑" w:hAnsi="微软雅黑" w:eastAsia="微软雅黑"/>
          <w:color w:val="000000"/>
          <w:sz w:val="21"/>
          <w:szCs w:val="21"/>
        </w:rPr>
        <w:t>UML</w:t>
      </w:r>
      <w:r>
        <w:rPr>
          <w:rFonts w:ascii="Microsoft New Tai Lue" w:hAnsi="Microsoft New Tai Lue" w:eastAsia="Microsoft New Tai Lue"/>
          <w:color w:val="000000"/>
          <w:sz w:val="21"/>
          <w:szCs w:val="21"/>
        </w:rPr>
        <w:t>模型和</w:t>
      </w:r>
      <w:r>
        <w:rPr>
          <w:rFonts w:ascii="微软雅黑" w:hAnsi="微软雅黑" w:eastAsia="微软雅黑"/>
          <w:color w:val="000000"/>
          <w:sz w:val="21"/>
          <w:szCs w:val="21"/>
        </w:rPr>
        <w:t>Simulink</w:t>
      </w:r>
      <w:r>
        <w:rPr>
          <w:rFonts w:ascii="Microsoft New Tai Lue" w:hAnsi="Microsoft New Tai Lue" w:eastAsia="Microsoft New Tai Lue"/>
          <w:color w:val="000000"/>
          <w:sz w:val="21"/>
          <w:szCs w:val="21"/>
        </w:rPr>
        <w:t>模型的融合结构。从外部看，这是一个</w:t>
      </w:r>
      <w:r>
        <w:rPr>
          <w:rFonts w:ascii="微软雅黑" w:hAnsi="微软雅黑" w:eastAsia="微软雅黑"/>
          <w:color w:val="000000"/>
          <w:sz w:val="21"/>
          <w:szCs w:val="21"/>
        </w:rPr>
        <w:t>CPS</w:t>
      </w:r>
      <w:r>
        <w:rPr>
          <w:rFonts w:ascii="Microsoft New Tai Lue" w:hAnsi="Microsoft New Tai Lue" w:eastAsia="Microsoft New Tai Lue"/>
          <w:color w:val="000000"/>
          <w:sz w:val="21"/>
          <w:szCs w:val="21"/>
        </w:rPr>
        <w:t>节点模型，但是在系统级上</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划</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分</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为</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物理实体模</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型</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和</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信</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息</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实</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体</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模</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型。底</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层</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的</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模</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块</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则</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采</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用</w:t>
      </w:r>
      <w:r>
        <w:rPr>
          <w:rFonts w:ascii="微软雅黑" w:hAnsi="微软雅黑" w:eastAsia="微软雅黑"/>
          <w:color w:val="000000"/>
          <w:sz w:val="21"/>
          <w:szCs w:val="21"/>
        </w:rPr>
        <w:t>Simulink</w:t>
      </w:r>
      <w:r>
        <w:rPr>
          <w:rFonts w:ascii="Microsoft New Tai Lue" w:hAnsi="Microsoft New Tai Lue" w:eastAsia="Microsoft New Tai Lue"/>
          <w:color w:val="000000"/>
          <w:sz w:val="21"/>
          <w:szCs w:val="21"/>
        </w:rPr>
        <w:t>和</w:t>
      </w:r>
      <w:r>
        <w:rPr>
          <w:rFonts w:ascii="微软雅黑" w:hAnsi="微软雅黑" w:eastAsia="微软雅黑"/>
          <w:color w:val="000000"/>
          <w:sz w:val="21"/>
          <w:szCs w:val="21"/>
        </w:rPr>
        <w:t>UML</w:t>
      </w:r>
      <w:r>
        <w:rPr>
          <w:rFonts w:ascii="Microsoft New Tai Lue" w:hAnsi="Microsoft New Tai Lue" w:eastAsia="Microsoft New Tai Lue"/>
          <w:color w:val="000000"/>
          <w:sz w:val="21"/>
          <w:szCs w:val="21"/>
        </w:rPr>
        <w:t>模块来实现。最底层的</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Ｃ代码是将两种工具生成的代码手工</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融</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合</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或</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是</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通</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过</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相</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关</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工</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具</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糅</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合</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起</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来。</w:t>
      </w:r>
      <w:r>
        <w:rPr>
          <w:rFonts w:ascii="微软雅黑" w:hAnsi="微软雅黑" w:eastAsia="微软雅黑"/>
          <w:color w:val="000000"/>
          <w:sz w:val="21"/>
          <w:szCs w:val="21"/>
        </w:rPr>
        <w:t>UML</w:t>
      </w:r>
      <w:r>
        <w:rPr>
          <w:rFonts w:ascii="Microsoft New Tai Lue" w:hAnsi="Microsoft New Tai Lue" w:eastAsia="Microsoft New Tai Lue"/>
          <w:color w:val="000000"/>
          <w:sz w:val="21"/>
          <w:szCs w:val="21"/>
        </w:rPr>
        <w:t>模</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型</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和</w:t>
      </w:r>
      <w:r>
        <w:rPr>
          <w:rFonts w:ascii="微软雅黑" w:hAnsi="微软雅黑" w:eastAsia="微软雅黑"/>
          <w:color w:val="000000"/>
          <w:sz w:val="21"/>
          <w:szCs w:val="21"/>
        </w:rPr>
        <w:t>Simulink</w:t>
      </w:r>
      <w:r>
        <w:rPr>
          <w:rFonts w:ascii="Microsoft New Tai Lue" w:hAnsi="Microsoft New Tai Lue" w:eastAsia="Microsoft New Tai Lue"/>
          <w:color w:val="000000"/>
          <w:sz w:val="21"/>
          <w:szCs w:val="21"/>
        </w:rPr>
        <w:t>模型的融合在</w:t>
      </w:r>
      <w:r>
        <w:rPr>
          <w:rFonts w:ascii="微软雅黑" w:hAnsi="微软雅黑" w:eastAsia="微软雅黑"/>
          <w:color w:val="000000"/>
          <w:sz w:val="21"/>
          <w:szCs w:val="21"/>
        </w:rPr>
        <w:t>Rhapsody</w:t>
      </w:r>
      <w:r>
        <w:rPr>
          <w:rFonts w:ascii="Microsoft New Tai Lue" w:hAnsi="Microsoft New Tai Lue" w:eastAsia="Microsoft New Tai Lue"/>
          <w:color w:val="000000"/>
          <w:sz w:val="21"/>
          <w:szCs w:val="21"/>
        </w:rPr>
        <w:t>中可以通过下述方式来实现。下图所示是模型融合流程图。</w:t>
      </w:r>
    </w:p>
    <w:p>
      <w:pPr>
        <w:snapToGrid w:val="false"/>
        <w:spacing w:line="240"/>
        <w:ind w:firstLineChars="200"/>
        <w:jc w:val="left"/>
        <w:rPr>
          <w:rFonts w:ascii="Microsoft New Tai Lue" w:hAnsi="Microsoft New Tai Lue" w:eastAsia="Microsoft New Tai Lue"/>
          <w:color w:val="000000"/>
          <w:sz w:val="21"/>
          <w:szCs w:val="21"/>
        </w:rPr>
      </w:pPr>
      <w:r>
        <w:tab/>
      </w:r>
      <w:r>
        <w:rPr>
          <w:rFonts w:ascii="Microsoft New Tai Lue" w:hAnsi="Microsoft New Tai Lue" w:eastAsia="Microsoft New Tai Lue"/>
          <w:color w:val="000000"/>
          <w:sz w:val="21"/>
          <w:szCs w:val="21"/>
        </w:rPr>
        <w:drawing>
          <wp:inline distT="0" distB="0" distL="0" distR="0">
            <wp:extent cx="3771900" cy="1914525"/>
            <wp:effectExtent l="0" t="0" r="0" b="0"/>
            <wp:docPr id="27" name="" descr=""/>
            <wp:cNvGraphicFramePr>
              <a:graphicFrameLocks noChangeAspect="true"/>
            </wp:cNvGraphicFramePr>
            <a:graphic>
              <a:graphicData uri="http://schemas.openxmlformats.org/drawingml/2006/picture">
                <pic:pic>
                  <pic:nvPicPr>
                    <pic:cNvPr id="27" name=""/>
                    <pic:cNvPicPr/>
                  </pic:nvPicPr>
                  <pic:blipFill>
                    <a:blip r:embed="rId48"/>
                    <a:stretch>
                      <a:fillRect/>
                    </a:stretch>
                  </pic:blipFill>
                  <pic:spPr>
                    <a:xfrm>
                      <a:off x="0" y="0"/>
                      <a:ext cx="3771900" cy="1914525"/>
                    </a:xfrm>
                    <a:prstGeom prst="rect">
                      <a:avLst/>
                    </a:prstGeom>
                  </pic:spPr>
                </pic:pic>
              </a:graphicData>
            </a:graphic>
          </wp:inline>
        </w:drawing>
      </w:r>
    </w:p>
    <w:p>
      <w:pPr>
        <w:snapToGrid w:val="false"/>
        <w:spacing w:line="240"/>
        <w:ind w:firstLineChars="200"/>
        <w:jc w:val="left"/>
        <w:rPr>
          <w:rFonts w:ascii="Microsoft New Tai Lue" w:hAnsi="Microsoft New Tai Lue" w:eastAsia="Microsoft New Tai Lue"/>
          <w:color w:val="000000"/>
          <w:sz w:val="21"/>
          <w:szCs w:val="21"/>
        </w:rPr>
      </w:pPr>
      <w:r>
        <w:tab/>
      </w:r>
      <w:r>
        <w:rPr>
          <w:rFonts w:ascii="Microsoft New Tai Lue" w:hAnsi="Microsoft New Tai Lue" w:eastAsia="Microsoft New Tai Lue"/>
          <w:color w:val="000000"/>
          <w:sz w:val="21"/>
          <w:szCs w:val="21"/>
        </w:rPr>
      </w:r>
    </w:p>
    <w:p>
      <w:pPr>
        <w:snapToGrid w:val="false"/>
        <w:spacing w:line="240"/>
        <w:ind w:firstLineChars="200"/>
        <w:jc w:val="left"/>
        <w:rPr>
          <w:rFonts w:ascii="Microsoft New Tai Lue" w:hAnsi="Microsoft New Tai Lue" w:eastAsia="Microsoft New Tai Lue"/>
          <w:color w:val="000000"/>
          <w:sz w:val="21"/>
          <w:szCs w:val="21"/>
        </w:rPr>
      </w:pPr>
      <w:r>
        <w:tab/>
      </w:r>
      <w:r>
        <w:rPr>
          <w:rFonts w:ascii="Microsoft New Tai Lue" w:hAnsi="Microsoft New Tai Lue" w:eastAsia="Microsoft New Tai Lue"/>
          <w:color w:val="000000"/>
          <w:sz w:val="21"/>
          <w:szCs w:val="21"/>
        </w:rPr>
      </w:r>
    </w:p>
    <w:p>
      <w:pPr>
        <w:snapToGrid w:val="false"/>
        <w:spacing w:line="240"/>
        <w:ind w:firstLineChars="200"/>
        <w:jc w:val="left"/>
        <w:rPr>
          <w:rFonts w:ascii="微软雅黑" w:hAnsi="微软雅黑" w:eastAsia="微软雅黑"/>
          <w:color w:val="000000"/>
          <w:sz w:val="21"/>
          <w:szCs w:val="21"/>
        </w:rPr>
      </w:pPr>
      <w:r>
        <w:tab/>
      </w:r>
      <w:r>
        <w:rPr>
          <w:rFonts w:ascii="Microsoft New Tai Lue" w:hAnsi="Microsoft New Tai Lue" w:eastAsia="Microsoft New Tai Lue"/>
          <w:color w:val="000000"/>
          <w:sz w:val="21"/>
          <w:szCs w:val="21"/>
        </w:rPr>
        <w:t>首先在分析</w:t>
      </w:r>
      <w:r>
        <w:rPr>
          <w:rFonts w:ascii="微软雅黑" w:hAnsi="微软雅黑" w:eastAsia="微软雅黑"/>
          <w:color w:val="000000"/>
          <w:sz w:val="21"/>
          <w:szCs w:val="21"/>
        </w:rPr>
        <w:t>CPS</w:t>
      </w:r>
      <w:r>
        <w:rPr>
          <w:rFonts w:ascii="Microsoft New Tai Lue" w:hAnsi="Microsoft New Tai Lue" w:eastAsia="Microsoft New Tai Lue"/>
          <w:color w:val="000000"/>
          <w:sz w:val="21"/>
          <w:szCs w:val="21"/>
        </w:rPr>
        <w:t>系统的特</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征</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和</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属</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性</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基</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础上将</w:t>
      </w:r>
      <w:r>
        <w:rPr>
          <w:rFonts w:ascii="微软雅黑" w:hAnsi="微软雅黑" w:eastAsia="微软雅黑"/>
          <w:color w:val="000000"/>
          <w:sz w:val="21"/>
          <w:szCs w:val="21"/>
        </w:rPr>
        <w:t>CPS</w:t>
      </w:r>
      <w:r>
        <w:rPr>
          <w:rFonts w:ascii="Microsoft New Tai Lue" w:hAnsi="Microsoft New Tai Lue" w:eastAsia="Microsoft New Tai Lue"/>
          <w:color w:val="000000"/>
          <w:sz w:val="21"/>
          <w:szCs w:val="21"/>
        </w:rPr>
        <w:t>系统划分为物理实体、计算实体和交互</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实</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体，再</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通过精化、提取将</w:t>
      </w:r>
      <w:r>
        <w:rPr>
          <w:rFonts w:ascii="微软雅黑" w:hAnsi="微软雅黑" w:eastAsia="微软雅黑"/>
          <w:color w:val="000000"/>
          <w:sz w:val="21"/>
          <w:szCs w:val="21"/>
        </w:rPr>
        <w:t xml:space="preserve"> CPS</w:t>
      </w:r>
      <w:r>
        <w:rPr>
          <w:rFonts w:ascii="Microsoft New Tai Lue" w:hAnsi="Microsoft New Tai Lue" w:eastAsia="Microsoft New Tai Lue"/>
          <w:color w:val="000000"/>
          <w:sz w:val="21"/>
          <w:szCs w:val="21"/>
        </w:rPr>
        <w:t>模型简化，将系统划分为物理</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实</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体</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和</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计算实体。采用不同实体不同建模方式的思想，分别提出了针对物理实体的基于连续时间的运动方程行为模型和面向计算实体的基于事件驱动的有限状态机行为模型。然后通过扩展物理实体行为模型和计算实体行为模型，实现了物理模型信息化和计算模型物理化，使两种模型融合在一起协同工作，刻画</w:t>
      </w:r>
      <w:r>
        <w:rPr>
          <w:rFonts w:ascii="微软雅黑" w:hAnsi="微软雅黑" w:eastAsia="微软雅黑"/>
          <w:color w:val="000000"/>
          <w:sz w:val="21"/>
          <w:szCs w:val="21"/>
        </w:rPr>
        <w:t>CPS</w:t>
      </w:r>
      <w:r>
        <w:rPr>
          <w:rFonts w:ascii="Microsoft New Tai Lue" w:hAnsi="Microsoft New Tai Lue" w:eastAsia="Microsoft New Tai Lue"/>
          <w:color w:val="000000"/>
          <w:sz w:val="21"/>
          <w:szCs w:val="21"/>
        </w:rPr>
        <w:t>系统。最后对两种模型所能采用的建模工</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具</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进</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行</w:t>
      </w:r>
      <w:r>
        <w:rPr>
          <w:rFonts w:ascii="微软雅黑" w:hAnsi="微软雅黑" w:eastAsia="微软雅黑"/>
          <w:color w:val="000000"/>
          <w:sz w:val="21"/>
          <w:szCs w:val="21"/>
        </w:rPr>
        <w:t xml:space="preserve"> </w:t>
      </w:r>
      <w:r>
        <w:rPr>
          <w:rFonts w:ascii="Microsoft New Tai Lue" w:hAnsi="Microsoft New Tai Lue" w:eastAsia="Microsoft New Tai Lue"/>
          <w:color w:val="000000"/>
          <w:sz w:val="21"/>
          <w:szCs w:val="21"/>
        </w:rPr>
        <w:t>了可行分析，提出了物理行为模型采用</w:t>
      </w:r>
      <w:r>
        <w:rPr>
          <w:rFonts w:ascii="微软雅黑" w:hAnsi="微软雅黑" w:eastAsia="微软雅黑"/>
          <w:color w:val="000000"/>
          <w:sz w:val="21"/>
          <w:szCs w:val="21"/>
        </w:rPr>
        <w:t xml:space="preserve"> Simulink</w:t>
      </w:r>
      <w:r>
        <w:rPr>
          <w:rFonts w:ascii="Microsoft New Tai Lue" w:hAnsi="Microsoft New Tai Lue" w:eastAsia="Microsoft New Tai Lue"/>
          <w:color w:val="000000"/>
          <w:sz w:val="21"/>
          <w:szCs w:val="21"/>
        </w:rPr>
        <w:t>／</w:t>
      </w:r>
      <w:r>
        <w:rPr>
          <w:rFonts w:ascii="微软雅黑" w:hAnsi="微软雅黑" w:eastAsia="微软雅黑"/>
          <w:color w:val="000000"/>
          <w:sz w:val="21"/>
          <w:szCs w:val="21"/>
        </w:rPr>
        <w:t xml:space="preserve">RTW </w:t>
      </w:r>
      <w:r>
        <w:rPr>
          <w:rFonts w:ascii="Microsoft New Tai Lue" w:hAnsi="Microsoft New Tai Lue" w:eastAsia="Microsoft New Tai Lue"/>
          <w:color w:val="000000"/>
          <w:sz w:val="21"/>
          <w:szCs w:val="21"/>
        </w:rPr>
        <w:t>来构建和生成代码，计算实体模型采用统一建模语言（</w:t>
      </w:r>
      <w:r>
        <w:rPr>
          <w:rFonts w:ascii="微软雅黑" w:hAnsi="微软雅黑" w:eastAsia="微软雅黑"/>
          <w:color w:val="000000"/>
          <w:sz w:val="21"/>
          <w:szCs w:val="21"/>
        </w:rPr>
        <w:t>UML</w:t>
      </w:r>
      <w:r>
        <w:rPr>
          <w:rFonts w:ascii="Microsoft New Tai Lue" w:hAnsi="Microsoft New Tai Lue" w:eastAsia="Microsoft New Tai Lue"/>
          <w:color w:val="000000"/>
          <w:sz w:val="21"/>
          <w:szCs w:val="21"/>
        </w:rPr>
        <w:t>）进行建模，并在此基础上提出了将</w:t>
      </w:r>
      <w:r>
        <w:rPr>
          <w:rFonts w:ascii="微软雅黑" w:hAnsi="微软雅黑" w:eastAsia="微软雅黑"/>
          <w:color w:val="000000"/>
          <w:sz w:val="21"/>
          <w:szCs w:val="21"/>
        </w:rPr>
        <w:t xml:space="preserve"> Simulink</w:t>
      </w:r>
      <w:r>
        <w:rPr>
          <w:rFonts w:ascii="Microsoft New Tai Lue" w:hAnsi="Microsoft New Tai Lue" w:eastAsia="Microsoft New Tai Lue"/>
          <w:color w:val="000000"/>
          <w:sz w:val="21"/>
          <w:szCs w:val="21"/>
        </w:rPr>
        <w:t>模型转化为</w:t>
      </w:r>
      <w:r>
        <w:rPr>
          <w:rFonts w:ascii="微软雅黑" w:hAnsi="微软雅黑" w:eastAsia="微软雅黑"/>
          <w:color w:val="000000"/>
          <w:sz w:val="21"/>
          <w:szCs w:val="21"/>
        </w:rPr>
        <w:t xml:space="preserve"> UML</w:t>
      </w:r>
      <w:r>
        <w:rPr>
          <w:rFonts w:ascii="Microsoft New Tai Lue" w:hAnsi="Microsoft New Tai Lue" w:eastAsia="Microsoft New Tai Lue"/>
          <w:color w:val="000000"/>
          <w:sz w:val="21"/>
          <w:szCs w:val="21"/>
        </w:rPr>
        <w:t>模型方法，完成了两种异质模型的协同建模仿真。</w:t>
      </w:r>
    </w:p>
    <w:p>
      <w:pPr>
        <w:snapToGrid w:val="false"/>
        <w:spacing w:line="240"/>
        <w:ind/>
        <w:jc w:val="left"/>
        <w:rPr>
          <w:rFonts w:ascii="微软雅黑" w:hAnsi="微软雅黑" w:eastAsia="微软雅黑"/>
          <w:color w:val="000000"/>
          <w:sz w:val="21"/>
          <w:szCs w:val="21"/>
        </w:rPr>
      </w:pPr>
      <w:r>
        <w:rPr>
          <w:rFonts w:ascii="等线" w:hAnsi="等线" w:eastAsia="等线"/>
          <w:color w:val="000000"/>
          <w:sz w:val="22"/>
          <w:szCs w:val="22"/>
        </w:rPr>
      </w:r>
    </w:p>
    <w:p>
      <w:pPr>
        <w:snapToGrid w:val="false"/>
        <w:spacing w:line="240"/>
        <w:ind/>
        <w:jc w:val="left"/>
        <w:rPr>
          <w:rFonts w:ascii="微软雅黑" w:hAnsi="微软雅黑" w:eastAsia="微软雅黑"/>
          <w:color w:val="000000"/>
          <w:sz w:val="21"/>
          <w:szCs w:val="21"/>
        </w:rPr>
      </w:pPr>
      <w:r>
        <w:rPr>
          <w:rFonts w:ascii="等线" w:hAnsi="等线" w:eastAsia="等线"/>
          <w:color w:val="000000"/>
          <w:sz w:val="22"/>
          <w:szCs w:val="22"/>
        </w:rPr>
      </w:r>
    </w:p>
    <w:p>
      <w:pPr>
        <w:snapToGrid w:val="false"/>
        <w:spacing w:line="240"/>
        <w:ind/>
        <w:jc w:val="left"/>
        <w:rPr>
          <w:rFonts w:ascii="等线" w:hAnsi="等线" w:eastAsia="等线"/>
          <w:color w:val="000000"/>
          <w:sz w:val="22"/>
          <w:szCs w:val="22"/>
        </w:rPr>
      </w:pPr>
      <w:r>
        <w:rPr>
          <w:rFonts w:ascii="等线" w:hAnsi="等线" w:eastAsia="等线"/>
          <w:color w:val="000000"/>
          <w:sz w:val="22"/>
          <w:szCs w:val="22"/>
        </w:rPr>
      </w:r>
    </w:p>
    <w:p>
      <w:pPr>
        <w:snapToGrid w:val="false"/>
        <w:spacing w:line="240"/>
        <w:ind/>
        <w:jc w:val="left"/>
        <w:rPr>
          <w:rFonts w:ascii="等线" w:hAnsi="等线" w:eastAsia="等线"/>
          <w:color w:val="000000"/>
          <w:sz w:val="22"/>
          <w:szCs w:val="22"/>
        </w:rPr>
      </w:pPr>
      <w:r>
        <w:rPr>
          <w:rFonts w:ascii="等线" w:hAnsi="等线" w:eastAsia="等线"/>
          <w:color w:val="000000"/>
          <w:sz w:val="22"/>
          <w:szCs w:val="22"/>
        </w:rPr>
      </w:r>
    </w:p>
    <w:p>
      <w:pPr>
        <w:snapToGrid w:val="false"/>
        <w:spacing w:line="240"/>
        <w:ind/>
        <w:jc w:val="left"/>
        <w:rPr>
          <w:rFonts w:ascii="等线" w:hAnsi="等线" w:eastAsia="等线"/>
          <w:color w:val="000000"/>
          <w:sz w:val="22"/>
          <w:szCs w:val="22"/>
        </w:rPr>
      </w:pPr>
      <w:r>
        <w:rPr>
          <w:rFonts w:ascii="等线" w:hAnsi="等线" w:eastAsia="等线"/>
          <w:color w:val="000000"/>
          <w:sz w:val="22"/>
          <w:szCs w:val="22"/>
        </w:rPr>
      </w:r>
    </w:p>
    <w:p>
      <w:pPr>
        <w:snapToGrid w:val="false"/>
        <w:spacing w:line="240"/>
        <w:ind/>
        <w:jc w:val="left"/>
        <w:rPr>
          <w:rFonts w:ascii="等线" w:hAnsi="等线" w:eastAsia="等线"/>
          <w:color w:val="000000"/>
          <w:sz w:val="22"/>
          <w:szCs w:val="22"/>
        </w:rPr>
      </w:pPr>
      <w:r>
        <w:rPr>
          <w:rFonts w:ascii="等线" w:hAnsi="等线" w:eastAsia="等线"/>
          <w:color w:val="000000"/>
          <w:sz w:val="22"/>
          <w:szCs w:val="22"/>
        </w:rPr>
      </w:r>
    </w:p>
    <w:p>
      <w:pPr>
        <w:snapToGrid w:val="false"/>
        <w:spacing w:line="240"/>
        <w:ind/>
        <w:jc w:val="left"/>
        <w:rPr>
          <w:rFonts w:ascii="等线" w:hAnsi="等线" w:eastAsia="等线"/>
          <w:color w:val="000000"/>
          <w:sz w:val="22"/>
          <w:szCs w:val="22"/>
        </w:rPr>
      </w:pPr>
      <w:r>
        <w:rPr>
          <w:rFonts w:ascii="等线" w:hAnsi="等线" w:eastAsia="等线"/>
          <w:color w:val="000000"/>
          <w:sz w:val="22"/>
          <w:szCs w:val="22"/>
        </w:rPr>
      </w:r>
    </w:p>
    <w:p>
      <w:pPr>
        <w:snapToGrid w:val="false"/>
        <w:spacing w:line="240"/>
        <w:ind/>
        <w:jc w:val="left"/>
        <w:rPr>
          <w:rFonts w:ascii="等线" w:hAnsi="等线" w:eastAsia="等线"/>
          <w:color w:val="000000"/>
          <w:sz w:val="22"/>
          <w:szCs w:val="22"/>
        </w:rPr>
      </w:pPr>
      <w:r>
        <w:rPr>
          <w:rFonts w:ascii="等线" w:hAnsi="等线" w:eastAsia="等线"/>
          <w:color w:val="000000"/>
          <w:sz w:val="22"/>
          <w:szCs w:val="22"/>
        </w:rPr>
      </w:r>
    </w:p>
    <w:p>
      <w:pPr>
        <w:snapToGrid w:val="false"/>
        <w:spacing w:line="240"/>
        <w:ind/>
        <w:jc w:val="left"/>
        <w:rPr>
          <w:rFonts w:ascii="等线" w:hAnsi="等线" w:eastAsia="等线"/>
          <w:color w:val="000000"/>
          <w:sz w:val="22"/>
          <w:szCs w:val="22"/>
        </w:rPr>
      </w:pPr>
      <w:r>
        <w:rPr>
          <w:rFonts w:ascii="等线" w:hAnsi="等线" w:eastAsia="等线"/>
          <w:color w:val="000000"/>
          <w:sz w:val="22"/>
          <w:szCs w:val="22"/>
        </w:rPr>
      </w:r>
    </w:p>
    <w:p>
      <w:pPr>
        <w:snapToGrid w:val="false"/>
        <w:spacing w:line="240"/>
        <w:ind/>
        <w:jc w:val="left"/>
        <w:rPr>
          <w:rFonts w:ascii="等线" w:hAnsi="等线" w:eastAsia="等线"/>
          <w:color w:val="000000"/>
          <w:sz w:val="22"/>
          <w:szCs w:val="22"/>
        </w:rPr>
      </w:pPr>
      <w:r>
        <w:rPr>
          <w:rFonts w:ascii="等线" w:hAnsi="等线" w:eastAsia="等线"/>
          <w:color w:val="000000"/>
          <w:sz w:val="22"/>
          <w:szCs w:val="22"/>
        </w:rPr>
      </w:r>
    </w:p>
    <w:p>
      <w:pPr>
        <w:snapToGrid w:val="false"/>
        <w:spacing w:line="240"/>
        <w:ind/>
        <w:jc w:val="left"/>
        <w:rPr>
          <w:rFonts w:ascii="等线" w:hAnsi="等线" w:eastAsia="等线"/>
          <w:color w:val="000000"/>
          <w:sz w:val="22"/>
          <w:szCs w:val="22"/>
        </w:rPr>
      </w:pPr>
      <w:r>
        <w:rPr>
          <w:rFonts w:ascii="等线" w:hAnsi="等线" w:eastAsia="等线"/>
          <w:color w:val="000000"/>
          <w:sz w:val="22"/>
          <w:szCs w:val="22"/>
        </w:rPr>
      </w:r>
    </w:p>
    <w:p>
      <w:pPr>
        <w:snapToGrid w:val="false"/>
        <w:spacing w:line="240"/>
        <w:ind/>
        <w:jc w:val="left"/>
        <w:rPr>
          <w:rFonts w:ascii="等线" w:hAnsi="等线" w:eastAsia="等线"/>
          <w:color w:val="000000"/>
          <w:sz w:val="22"/>
          <w:szCs w:val="22"/>
        </w:rPr>
      </w:pPr>
      <w:r>
        <w:rPr>
          <w:rFonts w:ascii="等线" w:hAnsi="等线" w:eastAsia="等线"/>
          <w:color w:val="000000"/>
          <w:sz w:val="22"/>
          <w:szCs w:val="22"/>
        </w:rPr>
      </w:r>
    </w:p>
    <w:p>
      <w:pPr>
        <w:snapToGrid w:val="false"/>
        <w:spacing w:line="240"/>
        <w:ind/>
        <w:jc w:val="left"/>
        <w:rPr>
          <w:rFonts w:ascii="等线" w:hAnsi="等线" w:eastAsia="等线"/>
          <w:color w:val="000000"/>
          <w:sz w:val="22"/>
          <w:szCs w:val="22"/>
        </w:rPr>
      </w:pPr>
      <w:r>
        <w:rPr>
          <w:rFonts w:ascii="等线" w:hAnsi="等线" w:eastAsia="等线"/>
          <w:color w:val="000000"/>
          <w:sz w:val="22"/>
          <w:szCs w:val="22"/>
        </w:rPr>
      </w:r>
    </w:p>
    <w:p>
      <w:pPr>
        <w:snapToGrid w:val="false"/>
        <w:spacing w:line="240"/>
        <w:ind/>
        <w:jc w:val="left"/>
        <w:rPr>
          <w:rFonts w:ascii="等线" w:hAnsi="等线" w:eastAsia="等线"/>
          <w:color w:val="000000"/>
          <w:sz w:val="22"/>
          <w:szCs w:val="22"/>
        </w:rPr>
      </w:pPr>
      <w:r>
        <w:rPr>
          <w:rFonts w:ascii="等线" w:hAnsi="等线" w:eastAsia="等线"/>
          <w:color w:val="000000"/>
          <w:sz w:val="22"/>
          <w:szCs w:val="22"/>
        </w:rPr>
      </w:r>
    </w:p>
    <w:p>
      <w:pPr>
        <w:snapToGrid w:val="false"/>
        <w:spacing w:line="240"/>
        <w:ind/>
        <w:jc w:val="left"/>
        <w:rPr>
          <w:rFonts w:ascii="微软雅黑" w:hAnsi="微软雅黑" w:eastAsia="微软雅黑"/>
          <w:color w:val="000000"/>
          <w:sz w:val="21"/>
          <w:szCs w:val="21"/>
        </w:rPr>
      </w:pPr>
      <w:r>
        <w:rPr>
          <w:rFonts w:ascii="等线" w:hAnsi="等线" w:eastAsia="等线"/>
          <w:color w:val="000000"/>
          <w:sz w:val="22"/>
          <w:szCs w:val="22"/>
        </w:rPr>
      </w:r>
    </w:p>
    <w:sectPr w:rsidR="00C604E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w="http://schemas.openxmlformats.org/wordprocessingml/2006/main" xmlns:w15="http://schemas.microsoft.com/office/word/2012/wordml" xmlns:r="http://schemas.openxmlformats.org/officeDocument/2006/relationships" xmlns:m="http://schemas.openxmlformats.org/officeDocument/2006/math" xmlns:ns5="http://schemas.openxmlformats.org/schemaLibrary/2006/main" xmlns:w14="http://schemas.microsoft.com/office/word/2010/wordml" xmlns:mc="http://schemas.openxmlformats.org/markup-compatibility/2006" xmlns:wp="http://schemas.openxmlformats.org/drawingml/2006/wordprocessingDrawing" xmlns:a="http://schemas.openxmlformats.org/drawingml/2006/main" xmlns:wp14="http://schemas.microsoft.com/office/word/2010/wordprocessingDrawing"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ns18="urn:schemas-microsoft-com:office:excel" xmlns:o="urn:schemas-microsoft-com:office:office" xmlns:v="urn:schemas-microsoft-com:vm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w:abstractNum w:abstractNumId="0">
    <w:nsid w:val="1E537D43"/>
    <w:multiLevelType w:val="multilevel"/>
    <w:tmpl w:val="1E537D43"/>
    <w:lvl w:ilvl="0">
      <w:start w:val="1"/>
      <w:numFmt w:val="bullet"/>
      <w:lvlText w:val=""/>
      <w:lvlJc w:val="left"/>
      <w:pPr>
        <w:ind w:left="227" w:hanging="227"/>
      </w:pPr>
      <w:rPr>
        <w:rFonts w:hint="default" w:ascii="Wingdings" w:hAnsi="Wingdings"/>
      </w:rPr>
    </w:lvl>
    <w:lvl w:ilvl="1">
      <w:start w:val="1"/>
      <w:numFmt w:val="bullet"/>
      <w:lvlText w:val=""/>
      <w:lvlJc w:val="left"/>
      <w:pPr>
        <w:ind w:left="567" w:hanging="227"/>
      </w:pPr>
      <w:rPr>
        <w:rFonts w:hint="default" w:ascii="Wingdings" w:hAnsi="Wingdings"/>
      </w:rPr>
    </w:lvl>
    <w:lvl w:ilvl="2">
      <w:start w:val="1"/>
      <w:numFmt w:val="bullet"/>
      <w:lvlText w:val=""/>
      <w:lvlJc w:val="left"/>
      <w:pPr>
        <w:ind w:left="907" w:hanging="227"/>
      </w:pPr>
      <w:rPr>
        <w:rFonts w:hint="default" w:ascii="Wingdings" w:hAnsi="Wingdings"/>
      </w:rPr>
    </w:lvl>
    <w:lvl w:ilvl="3">
      <w:start w:val="1"/>
      <w:numFmt w:val="bullet"/>
      <w:lvlText w:val=""/>
      <w:lvlJc w:val="left"/>
      <w:pPr>
        <w:ind w:left="1247" w:hanging="227"/>
      </w:pPr>
      <w:rPr>
        <w:rFonts w:hint="default" w:ascii="Wingdings" w:hAnsi="Wingdings"/>
      </w:rPr>
    </w:lvl>
    <w:lvl w:ilvl="4">
      <w:start w:val="1"/>
      <w:numFmt w:val="bullet"/>
      <w:lvlText w:val=""/>
      <w:lvlJc w:val="left"/>
      <w:pPr>
        <w:ind w:left="1587" w:hanging="227"/>
      </w:pPr>
      <w:rPr>
        <w:rFonts w:hint="default" w:ascii="Wingdings" w:hAnsi="Wingdings"/>
      </w:rPr>
    </w:lvl>
    <w:lvl w:ilvl="5">
      <w:start w:val="1"/>
      <w:numFmt w:val="bullet"/>
      <w:lvlText w:val=""/>
      <w:lvlJc w:val="left"/>
      <w:pPr>
        <w:ind w:left="1927" w:hanging="227"/>
      </w:pPr>
      <w:rPr>
        <w:rFonts w:hint="default" w:ascii="Wingdings" w:hAnsi="Wingdings"/>
      </w:rPr>
    </w:lvl>
    <w:lvl w:ilvl="6">
      <w:start w:val="1"/>
      <w:numFmt w:val="bullet"/>
      <w:lvlText w:val=""/>
      <w:lvlJc w:val="left"/>
      <w:pPr>
        <w:ind w:left="2267" w:hanging="227"/>
      </w:pPr>
      <w:rPr>
        <w:rFonts w:hint="default" w:ascii="Wingdings" w:hAnsi="Wingdings"/>
      </w:rPr>
    </w:lvl>
    <w:lvl w:ilvl="7">
      <w:start w:val="1"/>
      <w:numFmt w:val="bullet"/>
      <w:lvlText w:val=""/>
      <w:lvlJc w:val="left"/>
      <w:pPr>
        <w:ind w:left="2607" w:hanging="227"/>
      </w:pPr>
      <w:rPr>
        <w:rFonts w:hint="default" w:ascii="Wingdings" w:hAnsi="Wingdings"/>
      </w:rPr>
    </w:lvl>
    <w:lvl w:ilvl="8">
      <w:start w:val="1"/>
      <w:numFmt w:val="bullet"/>
      <w:lvlText w:val=""/>
      <w:lvlJc w:val="left"/>
      <w:pPr>
        <w:ind w:left="2947" w:hanging="227"/>
      </w:pPr>
      <w:rPr>
        <w:rFonts w:hint="default" w:ascii="Wingdings" w:hAnsi="Wingdings"/>
      </w:rPr>
    </w:lvl>
  </w:abstractNum>
  <w:abstractNum w:abstractNumId="1">
    <w:nsid w:val="323C7824"/>
    <w:multiLevelType w:val="multilevel"/>
    <w:tmpl w:val="323C7824"/>
    <w:lvl w:ilvl="0">
      <w:start w:val="1"/>
      <w:numFmt w:val="bullet"/>
      <w:lvlText w:val=""/>
      <w:lvlJc w:val="left"/>
      <w:pPr>
        <w:ind w:left="227" w:hanging="227"/>
      </w:pPr>
      <w:rPr>
        <w:rFonts w:hint="default" w:ascii="Wingdings" w:hAnsi="Wingdings"/>
      </w:rPr>
    </w:lvl>
    <w:lvl w:ilvl="1">
      <w:start w:val="1"/>
      <w:numFmt w:val="bullet"/>
      <w:lvlText w:val=""/>
      <w:lvlJc w:val="left"/>
      <w:pPr>
        <w:ind w:left="567" w:hanging="227"/>
      </w:pPr>
      <w:rPr>
        <w:rFonts w:hint="default" w:ascii="Wingdings" w:hAnsi="Wingdings"/>
      </w:rPr>
    </w:lvl>
    <w:lvl w:ilvl="2">
      <w:start w:val="1"/>
      <w:numFmt w:val="bullet"/>
      <w:lvlText w:val=""/>
      <w:lvlJc w:val="left"/>
      <w:pPr>
        <w:ind w:left="907" w:hanging="227"/>
      </w:pPr>
      <w:rPr>
        <w:rFonts w:hint="default" w:ascii="Wingdings" w:hAnsi="Wingdings"/>
      </w:rPr>
    </w:lvl>
    <w:lvl w:ilvl="3">
      <w:start w:val="1"/>
      <w:numFmt w:val="bullet"/>
      <w:lvlText w:val=""/>
      <w:lvlJc w:val="left"/>
      <w:pPr>
        <w:ind w:left="1247" w:hanging="227"/>
      </w:pPr>
      <w:rPr>
        <w:rFonts w:hint="default" w:ascii="Wingdings" w:hAnsi="Wingdings"/>
      </w:rPr>
    </w:lvl>
    <w:lvl w:ilvl="4">
      <w:start w:val="1"/>
      <w:numFmt w:val="bullet"/>
      <w:lvlText w:val=""/>
      <w:lvlJc w:val="left"/>
      <w:pPr>
        <w:ind w:left="1587" w:hanging="227"/>
      </w:pPr>
      <w:rPr>
        <w:rFonts w:hint="default" w:ascii="Wingdings" w:hAnsi="Wingdings"/>
      </w:rPr>
    </w:lvl>
    <w:lvl w:ilvl="5">
      <w:start w:val="1"/>
      <w:numFmt w:val="bullet"/>
      <w:lvlText w:val=""/>
      <w:lvlJc w:val="left"/>
      <w:pPr>
        <w:ind w:left="1927" w:hanging="227"/>
      </w:pPr>
      <w:rPr>
        <w:rFonts w:hint="default" w:ascii="Wingdings" w:hAnsi="Wingdings"/>
      </w:rPr>
    </w:lvl>
    <w:lvl w:ilvl="6">
      <w:start w:val="1"/>
      <w:numFmt w:val="bullet"/>
      <w:lvlText w:val=""/>
      <w:lvlJc w:val="left"/>
      <w:pPr>
        <w:ind w:left="2267" w:hanging="227"/>
      </w:pPr>
      <w:rPr>
        <w:rFonts w:hint="default" w:ascii="Wingdings" w:hAnsi="Wingdings"/>
      </w:rPr>
    </w:lvl>
    <w:lvl w:ilvl="7">
      <w:start w:val="1"/>
      <w:numFmt w:val="bullet"/>
      <w:lvlText w:val=""/>
      <w:lvlJc w:val="left"/>
      <w:pPr>
        <w:ind w:left="2607" w:hanging="227"/>
      </w:pPr>
      <w:rPr>
        <w:rFonts w:hint="default" w:ascii="Wingdings" w:hAnsi="Wingdings"/>
      </w:rPr>
    </w:lvl>
    <w:lvl w:ilvl="8">
      <w:start w:val="1"/>
      <w:numFmt w:val="bullet"/>
      <w:lvlText w:val=""/>
      <w:lvlJc w:val="left"/>
      <w:pPr>
        <w:ind w:left="2947" w:hanging="227"/>
      </w:pPr>
      <w:rPr>
        <w:rFonts w:hint="default" w:ascii="Wingdings" w:hAnsi="Wingdings"/>
      </w:rPr>
    </w:lvl>
  </w:abstractNum>
  <w:abstractNum w:abstractNumId="2">
    <w:nsid w:val="513362E4"/>
    <w:multiLevelType w:val="multilevel"/>
    <w:tmpl w:val="513362E4"/>
    <w:lvl w:ilvl="0">
      <w:start w:val="1"/>
      <w:numFmt w:val="bullet"/>
      <w:lvlText w:val=""/>
      <w:lvlJc w:val="left"/>
      <w:pPr>
        <w:ind w:left="227" w:hanging="227"/>
      </w:pPr>
      <w:rPr>
        <w:rFonts w:hint="default" w:ascii="Wingdings" w:hAnsi="Wingdings"/>
      </w:rPr>
    </w:lvl>
    <w:lvl w:ilvl="1">
      <w:start w:val="1"/>
      <w:numFmt w:val="bullet"/>
      <w:lvlText w:val=""/>
      <w:lvlJc w:val="left"/>
      <w:pPr>
        <w:ind w:left="567" w:hanging="227"/>
      </w:pPr>
      <w:rPr>
        <w:rFonts w:hint="default" w:ascii="Wingdings" w:hAnsi="Wingdings"/>
      </w:rPr>
    </w:lvl>
    <w:lvl w:ilvl="2">
      <w:start w:val="1"/>
      <w:numFmt w:val="bullet"/>
      <w:lvlText w:val=""/>
      <w:lvlJc w:val="left"/>
      <w:pPr>
        <w:ind w:left="907" w:hanging="227"/>
      </w:pPr>
      <w:rPr>
        <w:rFonts w:hint="default" w:ascii="Wingdings" w:hAnsi="Wingdings"/>
      </w:rPr>
    </w:lvl>
    <w:lvl w:ilvl="3">
      <w:start w:val="1"/>
      <w:numFmt w:val="bullet"/>
      <w:lvlText w:val=""/>
      <w:lvlJc w:val="left"/>
      <w:pPr>
        <w:ind w:left="1247" w:hanging="227"/>
      </w:pPr>
      <w:rPr>
        <w:rFonts w:hint="default" w:ascii="Wingdings" w:hAnsi="Wingdings"/>
      </w:rPr>
    </w:lvl>
    <w:lvl w:ilvl="4">
      <w:start w:val="1"/>
      <w:numFmt w:val="bullet"/>
      <w:lvlText w:val=""/>
      <w:lvlJc w:val="left"/>
      <w:pPr>
        <w:ind w:left="1587" w:hanging="227"/>
      </w:pPr>
      <w:rPr>
        <w:rFonts w:hint="default" w:ascii="Wingdings" w:hAnsi="Wingdings"/>
      </w:rPr>
    </w:lvl>
    <w:lvl w:ilvl="5">
      <w:start w:val="1"/>
      <w:numFmt w:val="bullet"/>
      <w:lvlText w:val=""/>
      <w:lvlJc w:val="left"/>
      <w:pPr>
        <w:ind w:left="1927" w:hanging="227"/>
      </w:pPr>
      <w:rPr>
        <w:rFonts w:hint="default" w:ascii="Wingdings" w:hAnsi="Wingdings"/>
      </w:rPr>
    </w:lvl>
    <w:lvl w:ilvl="6">
      <w:start w:val="1"/>
      <w:numFmt w:val="bullet"/>
      <w:lvlText w:val=""/>
      <w:lvlJc w:val="left"/>
      <w:pPr>
        <w:ind w:left="2267" w:hanging="227"/>
      </w:pPr>
      <w:rPr>
        <w:rFonts w:hint="default" w:ascii="Wingdings" w:hAnsi="Wingdings"/>
      </w:rPr>
    </w:lvl>
    <w:lvl w:ilvl="7">
      <w:start w:val="1"/>
      <w:numFmt w:val="bullet"/>
      <w:lvlText w:val=""/>
      <w:lvlJc w:val="left"/>
      <w:pPr>
        <w:ind w:left="2607" w:hanging="227"/>
      </w:pPr>
      <w:rPr>
        <w:rFonts w:hint="default" w:ascii="Wingdings" w:hAnsi="Wingdings"/>
      </w:rPr>
    </w:lvl>
    <w:lvl w:ilvl="8">
      <w:start w:val="1"/>
      <w:numFmt w:val="bullet"/>
      <w:lvlText w:val=""/>
      <w:lvlJc w:val="left"/>
      <w:pPr>
        <w:ind w:left="2947" w:hanging="227"/>
      </w:pPr>
      <w:rPr>
        <w:rFonts w:hint="default" w:ascii="Wingdings" w:hAnsi="Wingdings"/>
      </w:rPr>
    </w:lvl>
  </w:abstractNum>
  <w:abstractNum w:abstractNumId="3">
    <w:nsid w:val="5AA9370F"/>
    <w:multiLevelType w:val="multilevel"/>
    <w:tmpl w:val="5AA9370F"/>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4">
    <w:nsid w:val="5AA93721"/>
    <w:multiLevelType w:val="multilevel"/>
    <w:tmpl w:val="5AA937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5">
    <w:nsid w:val="5AA9374C"/>
    <w:multiLevelType w:val="multilevel"/>
    <w:tmpl w:val="5AA9374C"/>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6">
    <w:nsid w:val="5AA93847"/>
    <w:multiLevelType w:val="multilevel"/>
    <w:tmpl w:val="5AA93847"/>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7">
    <w:nsid w:val="5AA9385D"/>
    <w:multiLevelType w:val="multilevel"/>
    <w:tmpl w:val="5AA9385D"/>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8">
    <w:nsid w:val="5AA93871"/>
    <w:multiLevelType w:val="multilevel"/>
    <w:tmpl w:val="5AA9387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9">
    <w:nsid w:val="5AA93884"/>
    <w:multiLevelType w:val="multilevel"/>
    <w:tmpl w:val="5AA9388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0">
    <w:nsid w:val="5AA938A6"/>
    <w:multiLevelType w:val="multilevel"/>
    <w:tmpl w:val="5AA938A6"/>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1">
    <w:nsid w:val="5AA938BA"/>
    <w:multiLevelType w:val="multilevel"/>
    <w:tmpl w:val="5AA938B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2">
    <w:nsid w:val="5AA939C1"/>
    <w:multiLevelType w:val="multilevel"/>
    <w:tmpl w:val="5AA939C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3">
    <w:nsid w:val="5AA939F5"/>
    <w:multiLevelType w:val="multilevel"/>
    <w:tmpl w:val="5AA939F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4">
    <w:nsid w:val="5AA93A09"/>
    <w:multiLevelType w:val="multilevel"/>
    <w:tmpl w:val="5AA93A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5">
    <w:nsid w:val="5AA9DAE5"/>
    <w:multiLevelType w:val="multilevel"/>
    <w:tmpl w:val="5AA9DAE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6">
    <w:nsid w:val="5AA9DAF8"/>
    <w:multiLevelType w:val="multilevel"/>
    <w:tmpl w:val="5AA9DAF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7">
    <w:nsid w:val="5AA9DB09"/>
    <w:multiLevelType w:val="multilevel"/>
    <w:tmpl w:val="5AA9DB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8">
    <w:nsid w:val="5AA9DB19"/>
    <w:multiLevelType w:val="multilevel"/>
    <w:tmpl w:val="5AA9DB1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9">
    <w:nsid w:val="5AA9DB29"/>
    <w:multiLevelType w:val="multilevel"/>
    <w:tmpl w:val="5AA9DB2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0">
    <w:nsid w:val="5AA9DB3A"/>
    <w:multiLevelType w:val="multilevel"/>
    <w:tmpl w:val="5AA9DB3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1">
    <w:nsid w:val="5AA9DB4A"/>
    <w:multiLevelType w:val="multilevel"/>
    <w:tmpl w:val="5AA9DB4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2">
    <w:nsid w:val="5AA9DB5A"/>
    <w:multiLevelType w:val="multilevel"/>
    <w:tmpl w:val="5AA9DB5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3">
    <w:nsid w:val="5AA9DC10"/>
    <w:multiLevelType w:val="multilevel"/>
    <w:tmpl w:val="5AA9DC10"/>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4">
    <w:nsid w:val="5AA9DC21"/>
    <w:multiLevelType w:val="multilevel"/>
    <w:tmpl w:val="5AA9DC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5">
    <w:nsid w:val="5AA9DC48"/>
    <w:multiLevelType w:val="multilevel"/>
    <w:tmpl w:val="5AA9DC4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6">
    <w:nsid w:val="5AA9DC59"/>
    <w:multiLevelType w:val="multilevel"/>
    <w:tmpl w:val="5AA9DC5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7">
    <w:nsid w:val="5AA9DD04"/>
    <w:multiLevelType w:val="multilevel"/>
    <w:tmpl w:val="5AA9DD0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8">
    <w:nsid w:val="5AA9DD14"/>
    <w:multiLevelType w:val="multilevel"/>
    <w:tmpl w:val="5AA9DD1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9">
    <w:nsid w:val="5AA9DD24"/>
    <w:multiLevelType w:val="multilevel"/>
    <w:tmpl w:val="5AA9DD2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0">
    <w:nsid w:val="5B4947AB"/>
    <w:multiLevelType w:val="multilevel"/>
    <w:tmpl w:val="5B4947AB"/>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3">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34">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35">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36">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37">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38">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39">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40">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41">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42">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43">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44">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45">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46">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47">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48">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49">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50">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51">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52">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53">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54">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55">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56">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57">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58">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lvl w:ilvl="8" w:tentative="false">
      <w:start w:val="1"/>
      <w:numFmt w:val="lowerRoman"/>
      <w:lvlText w:val="%9."/>
      <w:lvlJc w:val="left"/>
      <w:pPr>
        <w:ind w:left="3780" w:hanging="420"/>
      </w:pPr>
      <w:rPr>
        <w:bCs/>
      </w:rPr>
    </w:lvl>
  </w:abstractNum>
  <w:abstractNum w:abstractNumId="59">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lvl w:ilvl="8" w:tentative="false">
      <w:start w:val="1"/>
      <w:numFmt w:val="lowerRoman"/>
      <w:lvlText w:val="%9."/>
      <w:lvlJc w:val="left"/>
      <w:pPr>
        <w:ind w:left="3780" w:hanging="420"/>
      </w:pPr>
      <w:rPr>
        <w:bCs/>
      </w:rPr>
    </w:lvl>
  </w:abstractNum>
  <w:num w:numId="1">
    <w:abstractNumId w:val="30"/>
  </w:num>
  <w:num w:numId="2">
    <w:abstractNumId w:val="5"/>
  </w:num>
  <w:num w:numId="3">
    <w:abstractNumId w:val="3"/>
  </w:num>
  <w:num w:numId="4">
    <w:abstractNumId w:val="4"/>
  </w:num>
  <w:num w:numId="5">
    <w:abstractNumId w:val="6"/>
  </w:num>
  <w:num w:numId="6">
    <w:abstractNumId w:val="7"/>
  </w:num>
  <w:num w:numId="7">
    <w:abstractNumId w:val="8"/>
  </w:num>
  <w:num w:numId="8">
    <w:abstractNumId w:val="9"/>
  </w:num>
  <w:num w:numId="9">
    <w:abstractNumId w:val="10"/>
  </w:num>
  <w:num w:numId="10">
    <w:abstractNumId w:val="11"/>
  </w:num>
  <w:num w:numId="11">
    <w:abstractNumId w:val="12"/>
  </w:num>
  <w:num w:numId="12">
    <w:abstractNumId w:val="13"/>
  </w:num>
  <w:num w:numId="13">
    <w:abstractNumId w:val="14"/>
  </w:num>
  <w:num w:numId="14">
    <w:abstractNumId w:val="15"/>
  </w:num>
  <w:num w:numId="15">
    <w:abstractNumId w:val="16"/>
  </w:num>
  <w:num w:numId="16">
    <w:abstractNumId w:val="17"/>
  </w:num>
  <w:num w:numId="17">
    <w:abstractNumId w:val="18"/>
  </w:num>
  <w:num w:numId="18">
    <w:abstractNumId w:val="19"/>
  </w:num>
  <w:num w:numId="19">
    <w:abstractNumId w:val="20"/>
  </w:num>
  <w:num w:numId="20">
    <w:abstractNumId w:val="21"/>
  </w:num>
  <w:num w:numId="21">
    <w:abstractNumId w:val="22"/>
  </w:num>
  <w:num w:numId="22">
    <w:abstractNumId w:val="23"/>
  </w:num>
  <w:num w:numId="23">
    <w:abstractNumId w:val="24"/>
  </w:num>
  <w:num w:numId="24">
    <w:abstractNumId w:val="25"/>
  </w:num>
  <w:num w:numId="25">
    <w:abstractNumId w:val="26"/>
  </w:num>
  <w:num w:numId="26">
    <w:abstractNumId w:val="27"/>
  </w:num>
  <w:num w:numId="27">
    <w:abstractNumId w:val="28"/>
  </w:num>
  <w:num w:numId="28">
    <w:abstractNumId w:val="29"/>
  </w:num>
  <w:num w:numId="29">
    <w:abstractNumId w:val="1"/>
  </w:num>
  <w:num w:numId="30">
    <w:abstractNumId w:val="2"/>
  </w:num>
  <w:num w:numId="31">
    <w:abstractNumId w:val="0"/>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C1A"/>
    <w:rsid w:val="000C51B7"/>
    <w:rsid w:val="00216EB9"/>
    <w:rsid w:val="0059531B"/>
    <w:rsid w:val="00616505"/>
    <w:rsid w:val="0062213C"/>
    <w:rsid w:val="00633F40"/>
    <w:rsid w:val="006549AD"/>
    <w:rsid w:val="00684D9C"/>
    <w:rsid w:val="00A60633"/>
    <w:rsid w:val="00BA0C1A"/>
    <w:rsid w:val="00C061CB"/>
    <w:rsid w:val="00C604EC"/>
    <w:rsid w:val="00E26251"/>
    <w:rsid w:val="00EA1EE8"/>
    <w:rsid w:val="00F53662"/>
    <w:rsid w:val="083D07F0"/>
    <w:rsid w:val="105E3B74"/>
    <w:rsid w:val="1C2C4424"/>
    <w:rsid w:val="1CD54CE6"/>
    <w:rsid w:val="1DEC38DC"/>
    <w:rsid w:val="30456175"/>
    <w:rsid w:val="36772279"/>
    <w:rsid w:val="434067C1"/>
    <w:rsid w:val="568D20C3"/>
    <w:rsid w:val="6EAF13B0"/>
    <w:rsid w:val="71061E72"/>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white"/>
    </o:shapedefaults>
    <o:shapelayout v:ext="edit">
      <o:idmap v:ext="edit" data="1"/>
    </o:shapelayout>
  </w:shapeDefaults>
  <w:decimalSymbol w:val="."/>
  <w:listSeparator w:val=","/>
  <w15:docId w15:val="{20DE070A-6068-41E9-B520-D45B669F5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semiHidden/>
    <w:qFormat/>
    <w:rPr>
      <w:sz w:val="18"/>
      <w:szCs w:val="18"/>
    </w:rPr>
  </w:style>
  <w:style w:type="character" w:customStyle="1" w:styleId="a4">
    <w:name w:val="页脚 字符"/>
    <w:basedOn w:val="a0"/>
    <w:link w:val="a3"/>
    <w:uiPriority w:val="99"/>
    <w:semiHidden/>
    <w:qFormat/>
    <w:rPr>
      <w:sz w:val="18"/>
      <w:szCs w:val="18"/>
    </w:rPr>
  </w:style>
  <w:style w:type="paragraph" w:styleId="a8">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Relationships xmlns="http://schemas.openxmlformats.org/package/2006/relationships"><Relationship Target="theme/theme1.xml" Type="http://schemas.openxmlformats.org/officeDocument/2006/relationships/theme" Id="rId8"/><Relationship Target="numbering.xml" Type="http://schemas.openxmlformats.org/officeDocument/2006/relationships/numbering" Id="rId3"/><Relationship Target="fontTable.xml" Type="http://schemas.openxmlformats.org/officeDocument/2006/relationships/fontTable" Id="rId7"/><Relationship Target="../customXml/item2.xml" Type="http://schemas.openxmlformats.org/officeDocument/2006/relationships/customXml" Id="rId2"/><Relationship Target="../customXml/item1.xml" Type="http://schemas.openxmlformats.org/officeDocument/2006/relationships/customXml" Id="rId1"/><Relationship Target="webSettings.xml" Type="http://schemas.openxmlformats.org/officeDocument/2006/relationships/webSettings" Id="rId6"/><Relationship Target="settings.xml" Type="http://schemas.openxmlformats.org/officeDocument/2006/relationships/settings" Id="rId5"/><Relationship Target="styles.xml" Type="http://schemas.openxmlformats.org/officeDocument/2006/relationships/styles" Id="rId4"/><Relationship Target="media/document_image_rId9.png" Type="http://schemas.openxmlformats.org/officeDocument/2006/relationships/image" Id="rId9"/><Relationship TargetMode="External" Target="http://www.zhoujingen.cn/blog/2749.html" Type="http://schemas.openxmlformats.org/officeDocument/2006/relationships/hyperlink" Id="rId10"/><Relationship TargetMode="External" Target="http://blog.sina.com.cn/s/blog_8077b6d901012iyf.html" Type="http://schemas.openxmlformats.org/officeDocument/2006/relationships/hyperlink" Id="rId11"/><Relationship Target="media/document_image_rId12.png" Type="http://schemas.openxmlformats.org/officeDocument/2006/relationships/image" Id="rId12"/><Relationship Target="media/document_image_rId13.png" Type="http://schemas.openxmlformats.org/officeDocument/2006/relationships/image" Id="rId13"/><Relationship Target="media/document_image_rId14.png" Type="http://schemas.openxmlformats.org/officeDocument/2006/relationships/image" Id="rId14"/><Relationship Target="media/document_image_rId15.png" Type="http://schemas.openxmlformats.org/officeDocument/2006/relationships/image" Id="rId15"/><Relationship TargetMode="External" Target="http://blog.csdn.net/thl789/article/details/617629" Type="http://schemas.openxmlformats.org/officeDocument/2006/relationships/hyperlink" Id="rId16"/><Relationship Target="media/document_image_rId17.png" Type="http://schemas.openxmlformats.org/officeDocument/2006/relationships/image" Id="rId17"/><Relationship Target="media/document_image_rId18.png" Type="http://schemas.openxmlformats.org/officeDocument/2006/relationships/image" Id="rId18"/><Relationship Target="media/document_image_rId19.png" Type="http://schemas.openxmlformats.org/officeDocument/2006/relationships/image" Id="rId19"/><Relationship Target="media/document_image_rId20.png" Type="http://schemas.openxmlformats.org/officeDocument/2006/relationships/image" Id="rId20"/><Relationship Target="media/document_image_rId21.png" Type="http://schemas.openxmlformats.org/officeDocument/2006/relationships/image" Id="rId21"/><Relationship Target="media/document_image_rId22.png" Type="http://schemas.openxmlformats.org/officeDocument/2006/relationships/image" Id="rId22"/><Relationship Target="media/document_image_rId23.png" Type="http://schemas.openxmlformats.org/officeDocument/2006/relationships/image" Id="rId23"/><Relationship TargetMode="External" Target="https://www.ibm.com/developerworks/cn/rational/r-uml/" Type="http://schemas.openxmlformats.org/officeDocument/2006/relationships/hyperlink" Id="rId24"/><Relationship TargetMode="External" Target="https://www.cnblogs.com/shindo/p/5579191.html" Type="http://schemas.openxmlformats.org/officeDocument/2006/relationships/hyperlink" Id="rId25"/><Relationship TargetMode="External" Target="http://www.uml.org.cn/oobject/201609092.asp" Type="http://schemas.openxmlformats.org/officeDocument/2006/relationships/hyperlink" Id="rId26"/><Relationship TargetMode="External" Target="http://www.woshipm.com/pd/555549.html" Type="http://schemas.openxmlformats.org/officeDocument/2006/relationships/hyperlink" Id="rId27"/><Relationship TargetMode="External" Target="https://www.cnblogs.com/ywqu/archive/2009/12/14/1624082.html" Type="http://schemas.openxmlformats.org/officeDocument/2006/relationships/hyperlink" Id="rId28"/><Relationship TargetMode="External" Target="https://www.cnblogs.com/silent2012/archive/2011/09/14/2172219.html" Type="http://schemas.openxmlformats.org/officeDocument/2006/relationships/hyperlink" Id="rId29"/><Relationship TargetMode="External" Target="http://www.sparxsystems.cn/resources/uml2_tutorial/uml2_timingdiagram.html" Type="http://schemas.openxmlformats.org/officeDocument/2006/relationships/hyperlink" Id="rId30"/><Relationship TargetMode="External" Target="https://wenku.baidu.com/view/0e746a200722192e4536f66e.html" Type="http://schemas.openxmlformats.org/officeDocument/2006/relationships/hyperlink" Id="rId31"/><Relationship Target="media/document_image_rId32.png" Type="http://schemas.openxmlformats.org/officeDocument/2006/relationships/image" Id="rId32"/><Relationship Target="media/document_image_rId33.png" Type="http://schemas.openxmlformats.org/officeDocument/2006/relationships/image" Id="rId33"/><Relationship Target="media/document_image_rId34.png" Type="http://schemas.openxmlformats.org/officeDocument/2006/relationships/image" Id="rId34"/><Relationship TargetMode="External" Target="https://www.cnblogs.com/silent2012/archive/2011/09/14/2172219.html" Type="http://schemas.openxmlformats.org/officeDocument/2006/relationships/hyperlink" Id="rId35"/><Relationship TargetMode="External" Target="http://www.sparxsystems.cn/resources/uml2_tutorial/uml2_timingdiagram.html" Type="http://schemas.openxmlformats.org/officeDocument/2006/relationships/hyperlink" Id="rId36"/><Relationship Target="media/document_image_rId37.png" Type="http://schemas.openxmlformats.org/officeDocument/2006/relationships/image" Id="rId37"/><Relationship Target="media/document_image_rId38.png" Type="http://schemas.openxmlformats.org/officeDocument/2006/relationships/image" Id="rId38"/><Relationship Target="media/document_image_rId39.png" Type="http://schemas.openxmlformats.org/officeDocument/2006/relationships/image" Id="rId39"/><Relationship Target="media/document_image_rId40.png" Type="http://schemas.openxmlformats.org/officeDocument/2006/relationships/image" Id="rId40"/><Relationship Target="media/document_image_rId41.png" Type="http://schemas.openxmlformats.org/officeDocument/2006/relationships/image" Id="rId41"/><Relationship Target="media/document_image_rId42.png" Type="http://schemas.openxmlformats.org/officeDocument/2006/relationships/image" Id="rId42"/><Relationship Target="media/document_image_rId43.png" Type="http://schemas.openxmlformats.org/officeDocument/2006/relationships/image" Id="rId43"/><Relationship Target="media/document_image_rId44.png" Type="http://schemas.openxmlformats.org/officeDocument/2006/relationships/image" Id="rId44"/><Relationship Target="media/document_image_rId45.png" Type="http://schemas.openxmlformats.org/officeDocument/2006/relationships/image" Id="rId45"/><Relationship Target="media/document_image_rId46.png" Type="http://schemas.openxmlformats.org/officeDocument/2006/relationships/image" Id="rId46"/><Relationship Target="media/document_image_rId47.png" Type="http://schemas.openxmlformats.org/officeDocument/2006/relationships/image" Id="rId47"/><Relationship Target="media/document_image_rId48.png" Type="http://schemas.openxmlformats.org/officeDocument/2006/relationships/image" Id="rId48"/></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Relationships xmlns="http://schemas.openxmlformats.org/package/2006/relationships"><Relationship Target="itemProps1.xml" Type="http://schemas.openxmlformats.org/officeDocument/2006/relationships/customXmlProps" Id="rId1"/></Relationships>
</file>

<file path=customXml/_rels/item2.xml.rels><?xml version="1.0" encoding="UTF-8" standalone="yes"?><Relationships xmlns="http://schemas.openxmlformats.org/package/2006/relationships"><Relationship Target="itemProps2.xml" Type="http://schemas.openxmlformats.org/officeDocument/2006/relationships/customXmlProps" Id="rId1"/></Relationships>
</file>

<file path=customXml/item1.xml><?xml version="1.0" encoding="utf-8"?>
<s:customData xmlns:s="http://www.wps.cn/officeDocument/2013/wpsCustomData" xmlns="http://www.wps.cn/officeDocument/2013/wpsCustomData">
  <customSectProps>
    <customSectPr/>
  </customSectProps>
</s:customData>
</file>

<file path=customXml/item2.xml><?xml version="1.0" encoding="utf-8"?>
<b:Sources xmlns:w="http://schemas.openxmlformats.org/wordprocessingml/2006/main" xmlns:w15="http://schemas.microsoft.com/office/word/2012/wordml" xmlns:r="http://schemas.openxmlformats.org/officeDocument/2006/relationships" xmlns:m="http://schemas.openxmlformats.org/officeDocument/2006/math" xmlns:ns5="http://schemas.openxmlformats.org/schemaLibrary/2006/main" xmlns:w14="http://schemas.microsoft.com/office/word/2010/wordml" xmlns:mc="http://schemas.openxmlformats.org/markup-compatibility/2006" xmlns:wp="http://schemas.openxmlformats.org/drawingml/2006/wordprocessingDrawing" xmlns:a="http://schemas.openxmlformats.org/drawingml/2006/main" xmlns:wp14="http://schemas.microsoft.com/office/word/2010/wordprocessingDrawing"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ns18="urn:schemas-microsoft-com:office:excel" xmlns:o="urn:schemas-microsoft-com:office:office" xmlns:v="urn:schemas-microsoft-com:vm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9BC990-40FD-42B6-B8DA-69B41A76D25A}">
  <ds:schemaRefs>
    <ds:schemaRef ds:uri="http://schemas.openxmlformats.org/officeDocument/2006/bibliography"/>
  </ds:schemaRefs>
</ds:datastoreItem>
</file>

<file path=docProps/app.xml><?xml version="1.0" encoding="utf-8"?>
<properties:Properties xmlns:properties="http://schemas.openxmlformats.org/officeDocument/2006/extended-properties" xmlns:vt="http://schemas.openxmlformats.org/officeDocument/2006/docPropsVTypes">
  <properties:Template>Normal.dotm</properties:Template>
  <properties:Company>Microsoft</properties:Company>
  <properties:Pages>1</properties:Pages>
  <properties:Words>18</properties:Words>
  <properties:Characters>106</properties:Characters>
  <properties:Lines>1</properties:Lines>
  <properties:Paragraphs>1</properties:Paragraphs>
  <properties:TotalTime>1</properties:TotalTime>
  <properties:ScaleCrop>false</properties:ScaleCrop>
  <properties:LinksUpToDate>false</properties:LinksUpToDate>
  <properties:CharactersWithSpaces>123</properties:CharactersWithSpaces>
  <properties:SharedDoc>false</properties:SharedDoc>
  <properties:HyperlinksChanged>false</properties:HyperlinksChanged>
  <properties:Application>Tencent</properties:Application>
  <properties:AppVersion>3.3</properties:AppVersion>
  <properties:DocSecurity>0</properties:DocSecurity>
</properties:Properties>
</file>

<file path=docProps/core.xml><?xml version="1.0" encoding="utf-8"?>
<cp:coreProperties xmlns:cp="http://schemas.openxmlformats.org/package/2006/metadata/core-properties" xmlns:dcterms="http://purl.org/dc/terms/" xmlns:dc="http://purl.org/dc/elements/1.1/">
  <dcterms:created xmlns:xsi="http://www.w3.org/2001/XMLSchema-instance" xsi:type="dcterms:W3CDTF">2017-01-10T09:10:00Z</dcterms:created>
  <dc:creator>Tencent</dc:creator>
  <cp:lastModifiedBy>Tencent</cp:lastModifiedBy>
  <dcterms:modified xmlns:xsi="http://www.w3.org/2001/XMLSchema-instance" xsi:type="dcterms:W3CDTF">2018-12-10T07:40:00Z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