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bookmarkStart w:id="0" w:name="_GoBack"/>
      <w:bookmarkEnd w:id="0"/>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phenotpyes, or genotypes over some </w:t>
      </w:r>
      <w:r w:rsidR="00124E23">
        <w:t>spatial extent</w:t>
      </w:r>
      <w:r w:rsidR="00AD0D6D">
        <w:t xml:space="preserve"> (Haldane 1948; Endler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and inform speciation processes (Takahashi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(Losos 1998; Simões 2008; Travisiano 1995).</w:t>
      </w:r>
    </w:p>
    <w:p w14:paraId="16AC1A10" w14:textId="77777777" w:rsidR="004F0A0E" w:rsidRPr="004F0A0E" w:rsidRDefault="004F0A0E" w:rsidP="004F0A0E">
      <w:pPr>
        <w:pStyle w:val="ListParagraph"/>
        <w:numPr>
          <w:ilvl w:val="0"/>
          <w:numId w:val="1"/>
        </w:numPr>
        <w:rPr>
          <w:b/>
        </w:rPr>
      </w:pPr>
      <w:r>
        <w:rPr>
          <w:i/>
        </w:rPr>
        <w:t>Paragraph 2</w:t>
      </w:r>
      <w:r>
        <w:t xml:space="preserve">: Parallel clines are the hallmark of </w:t>
      </w:r>
      <w:commentRangeStart w:id="1"/>
      <w:r>
        <w:t>adaptation</w:t>
      </w:r>
      <w:commentRangeEnd w:id="1"/>
      <w:r w:rsidR="00C3451A">
        <w:rPr>
          <w:rStyle w:val="CommentReference"/>
        </w:rPr>
        <w:commentReference w:id="1"/>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Stock et al. 2015; Samis et al. 2012; Huey 2007; Gilchrist 2001) especially clines in quantitative traits (Samis et al. 2012).</w:t>
      </w:r>
    </w:p>
    <w:p w14:paraId="7090BC8F" w14:textId="77777777" w:rsidR="008D301E" w:rsidRPr="005C5F42" w:rsidRDefault="00583E7D" w:rsidP="004F0A0E">
      <w:pPr>
        <w:pStyle w:val="ListParagraph"/>
        <w:numPr>
          <w:ilvl w:val="1"/>
          <w:numId w:val="1"/>
        </w:numPr>
        <w:rPr>
          <w:b/>
        </w:rPr>
      </w:pPr>
      <w:r>
        <w:t xml:space="preserve">However, non-adaptive processes such as drift and spatially restricted gene flow (Vasemägi 2006), in addition to founder events and unequal sampling from ancestral populations (Keller and Taylor 2009) can generate phenotypic clines. </w:t>
      </w:r>
    </w:p>
    <w:p w14:paraId="7B9EB4AE" w14:textId="77777777" w:rsidR="005C5F42" w:rsidRPr="008D301E" w:rsidRDefault="005C5F42" w:rsidP="004F0A0E">
      <w:pPr>
        <w:pStyle w:val="ListParagraph"/>
        <w:numPr>
          <w:ilvl w:val="1"/>
          <w:numId w:val="1"/>
        </w:numPr>
        <w:rPr>
          <w:b/>
        </w:rPr>
      </w:pPr>
      <w:r>
        <w:t xml:space="preserve">Disentangling the relative importance of stochastic and deterministic forces is essential prior to invoking the role of selection in generating adaptive phenotypic </w:t>
      </w:r>
      <w:commentRangeStart w:id="2"/>
      <w:r>
        <w:t>clines</w:t>
      </w:r>
      <w:commentRangeEnd w:id="2"/>
      <w:r w:rsidR="00B15D76">
        <w:rPr>
          <w:rStyle w:val="CommentReference"/>
        </w:rPr>
        <w:commentReference w:id="2"/>
      </w:r>
      <w:r>
        <w:t>.</w:t>
      </w:r>
    </w:p>
    <w:p w14:paraId="1286656F" w14:textId="77777777" w:rsidR="005C5F42" w:rsidRPr="005C5F42" w:rsidRDefault="005C5F42" w:rsidP="005C5F42">
      <w:pPr>
        <w:pStyle w:val="ListParagraph"/>
        <w:numPr>
          <w:ilvl w:val="0"/>
          <w:numId w:val="1"/>
        </w:numPr>
        <w:rPr>
          <w:b/>
        </w:rPr>
      </w:pPr>
      <w:r w:rsidRPr="005C5F42">
        <w:rPr>
          <w:i/>
        </w:rPr>
        <w:t xml:space="preserve">Paragraph </w:t>
      </w:r>
      <w:r w:rsidRPr="005C5F42">
        <w:t>3</w:t>
      </w:r>
      <w:r>
        <w:t xml:space="preserve">: Clines in complex traits (e.g. epistasis) may more readily evolve via neutral </w:t>
      </w:r>
      <w:commentRangeStart w:id="3"/>
      <w:r>
        <w:t>processes</w:t>
      </w:r>
      <w:commentRangeEnd w:id="3"/>
      <w:r w:rsidR="00653975">
        <w:rPr>
          <w:rStyle w:val="CommentReference"/>
        </w:rPr>
        <w:commentReference w:id="3"/>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77777777"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p>
    <w:p w14:paraId="7B3199E5" w14:textId="77777777" w:rsidR="00F80946" w:rsidRPr="00823030" w:rsidRDefault="00EB5F9F" w:rsidP="006D1AF8">
      <w:pPr>
        <w:pStyle w:val="ListParagraph"/>
        <w:numPr>
          <w:ilvl w:val="1"/>
          <w:numId w:val="1"/>
        </w:numPr>
        <w:rPr>
          <w:b/>
        </w:rPr>
      </w:pPr>
      <w:r>
        <w:t xml:space="preserve">Cite loss of S morph in </w:t>
      </w:r>
      <w:r>
        <w:rPr>
          <w:i/>
        </w:rPr>
        <w:t xml:space="preserve">Eichhornia </w:t>
      </w:r>
      <w:r>
        <w:t>as example (e.g. Husband and Barrett 1992</w:t>
      </w:r>
      <w:r w:rsidR="00823030">
        <w:t>a; 1992b; Barrett et al. 1989; Barrett et al. 2009).</w:t>
      </w:r>
    </w:p>
    <w:p w14:paraId="38E9D9F5" w14:textId="77777777" w:rsidR="00823030" w:rsidRPr="00823030" w:rsidRDefault="00823030" w:rsidP="006D1AF8">
      <w:pPr>
        <w:pStyle w:val="ListParagraph"/>
        <w:numPr>
          <w:ilvl w:val="1"/>
          <w:numId w:val="1"/>
        </w:numPr>
        <w:rPr>
          <w:b/>
        </w:rPr>
      </w:pPr>
      <w:r>
        <w:t xml:space="preserve">Therefore, stochastic processes can lead to deterministic outcomes. </w:t>
      </w:r>
    </w:p>
    <w:p w14:paraId="21B8BBA3" w14:textId="23BC42AA" w:rsidR="00FE019A" w:rsidRDefault="00FE019A" w:rsidP="00823030">
      <w:pPr>
        <w:pStyle w:val="ListParagraph"/>
        <w:numPr>
          <w:ilvl w:val="0"/>
          <w:numId w:val="1"/>
        </w:numPr>
        <w:rPr>
          <w:ins w:id="4" w:author="Rob Ness" w:date="2017-08-17T13:50:00Z"/>
          <w:b/>
        </w:rPr>
      </w:pPr>
      <w:ins w:id="5" w:author="Rob Ness" w:date="2017-08-17T13:50:00Z">
        <w:r>
          <w:rPr>
            <w:b/>
          </w:rPr>
          <w:t xml:space="preserve">Where do we study </w:t>
        </w:r>
        <w:proofErr w:type="gramStart"/>
        <w:r>
          <w:rPr>
            <w:b/>
          </w:rPr>
          <w:t>clines</w:t>
        </w:r>
        <w:proofErr w:type="gramEnd"/>
      </w:ins>
    </w:p>
    <w:p w14:paraId="38A16C15" w14:textId="4271799E" w:rsidR="00FE019A" w:rsidRDefault="00FE019A">
      <w:pPr>
        <w:pStyle w:val="ListParagraph"/>
        <w:numPr>
          <w:ilvl w:val="1"/>
          <w:numId w:val="1"/>
        </w:numPr>
        <w:rPr>
          <w:ins w:id="6" w:author="Rob Ness" w:date="2017-08-17T13:52:00Z"/>
          <w:b/>
        </w:rPr>
        <w:pPrChange w:id="7" w:author="Rob Ness" w:date="2017-08-17T13:50:00Z">
          <w:pPr>
            <w:pStyle w:val="ListParagraph"/>
            <w:numPr>
              <w:numId w:val="1"/>
            </w:numPr>
            <w:ind w:left="644" w:hanging="360"/>
          </w:pPr>
        </w:pPrChange>
      </w:pPr>
      <w:ins w:id="8" w:author="Rob Ness" w:date="2017-08-17T13:50:00Z">
        <w:r>
          <w:rPr>
            <w:b/>
          </w:rPr>
          <w:t>Clines are studied latitudinally, altitudinally</w:t>
        </w:r>
      </w:ins>
      <w:ins w:id="9" w:author="Rob Ness" w:date="2017-08-17T13:51:00Z">
        <w:r w:rsidR="003A6BD9">
          <w:rPr>
            <w:b/>
          </w:rPr>
          <w:t xml:space="preserve"> and across habitat types</w:t>
        </w:r>
      </w:ins>
      <w:ins w:id="10" w:author="Rob Ness" w:date="2017-08-17T13:52:00Z">
        <w:r w:rsidR="003A6BD9">
          <w:rPr>
            <w:b/>
          </w:rPr>
          <w:t>.</w:t>
        </w:r>
      </w:ins>
    </w:p>
    <w:p w14:paraId="05AC6A2A" w14:textId="446D657B" w:rsidR="003A6BD9" w:rsidRDefault="003A6BD9">
      <w:pPr>
        <w:pStyle w:val="ListParagraph"/>
        <w:numPr>
          <w:ilvl w:val="1"/>
          <w:numId w:val="1"/>
        </w:numPr>
        <w:rPr>
          <w:ins w:id="11" w:author="Rob Ness" w:date="2017-08-17T13:51:00Z"/>
          <w:b/>
        </w:rPr>
        <w:pPrChange w:id="12" w:author="Rob Ness" w:date="2017-08-17T13:50:00Z">
          <w:pPr>
            <w:pStyle w:val="ListParagraph"/>
            <w:numPr>
              <w:numId w:val="1"/>
            </w:numPr>
            <w:ind w:left="644" w:hanging="360"/>
          </w:pPr>
        </w:pPrChange>
      </w:pPr>
      <w:ins w:id="13" w:author="Rob Ness" w:date="2017-08-17T13:52:00Z">
        <w:r>
          <w:rPr>
            <w:b/>
          </w:rPr>
          <w:t xml:space="preserve">Clines often occur with demographic correlates – population size, inbreeding, founder events, </w:t>
        </w:r>
      </w:ins>
      <w:ins w:id="14" w:author="Rob Ness" w:date="2017-08-17T13:53:00Z">
        <w:r>
          <w:rPr>
            <w:b/>
          </w:rPr>
          <w:t>stability</w:t>
        </w:r>
      </w:ins>
      <w:ins w:id="15" w:author="Rob Ness" w:date="2017-08-17T13:52:00Z">
        <w:r>
          <w:rPr>
            <w:b/>
          </w:rPr>
          <w:t>,</w:t>
        </w:r>
      </w:ins>
      <w:ins w:id="16" w:author="Rob Ness" w:date="2017-08-17T13:53:00Z">
        <w:r>
          <w:rPr>
            <w:b/>
          </w:rPr>
          <w:t xml:space="preserve"> connectivity. DRIFT</w:t>
        </w:r>
      </w:ins>
    </w:p>
    <w:p w14:paraId="04EA6D4C" w14:textId="24A9158C" w:rsidR="003A6BD9" w:rsidRDefault="003A6BD9">
      <w:pPr>
        <w:pStyle w:val="ListParagraph"/>
        <w:numPr>
          <w:ilvl w:val="1"/>
          <w:numId w:val="1"/>
        </w:numPr>
        <w:rPr>
          <w:ins w:id="17" w:author="Rob Ness" w:date="2017-08-17T13:51:00Z"/>
          <w:b/>
        </w:rPr>
        <w:pPrChange w:id="18" w:author="Rob Ness" w:date="2017-08-17T13:50:00Z">
          <w:pPr>
            <w:pStyle w:val="ListParagraph"/>
            <w:numPr>
              <w:numId w:val="1"/>
            </w:numPr>
            <w:ind w:left="644" w:hanging="360"/>
          </w:pPr>
        </w:pPrChange>
      </w:pPr>
      <w:ins w:id="19" w:author="Rob Ness" w:date="2017-08-17T13:51:00Z">
        <w:r>
          <w:rPr>
            <w:b/>
          </w:rPr>
          <w:t xml:space="preserve">In some </w:t>
        </w:r>
        <w:proofErr w:type="gramStart"/>
        <w:r>
          <w:rPr>
            <w:b/>
          </w:rPr>
          <w:t>cases</w:t>
        </w:r>
        <w:proofErr w:type="gramEnd"/>
        <w:r>
          <w:rPr>
            <w:b/>
          </w:rPr>
          <w:t xml:space="preserve"> we can study parallel clines</w:t>
        </w:r>
      </w:ins>
      <w:ins w:id="20" w:author="Rob Ness" w:date="2017-08-17T13:52:00Z">
        <w:r>
          <w:rPr>
            <w:b/>
          </w:rPr>
          <w:t>; cities are a great place to study clines - parallelism</w:t>
        </w:r>
      </w:ins>
    </w:p>
    <w:p w14:paraId="33DAEDAF" w14:textId="77777777" w:rsidR="003A6BD9" w:rsidRPr="00FE019A" w:rsidRDefault="003A6BD9">
      <w:pPr>
        <w:pStyle w:val="ListParagraph"/>
        <w:ind w:left="1364"/>
        <w:rPr>
          <w:ins w:id="21" w:author="Rob Ness" w:date="2017-08-17T13:50:00Z"/>
          <w:b/>
          <w:rPrChange w:id="22" w:author="Rob Ness" w:date="2017-08-17T13:50:00Z">
            <w:rPr>
              <w:ins w:id="23" w:author="Rob Ness" w:date="2017-08-17T13:50:00Z"/>
              <w:i/>
            </w:rPr>
          </w:rPrChange>
        </w:rPr>
        <w:pPrChange w:id="24" w:author="Rob Ness" w:date="2017-08-17T13:53:00Z">
          <w:pPr>
            <w:pStyle w:val="ListParagraph"/>
            <w:numPr>
              <w:numId w:val="1"/>
            </w:numPr>
            <w:ind w:left="644" w:hanging="360"/>
          </w:pPr>
        </w:pPrChange>
      </w:pPr>
    </w:p>
    <w:p w14:paraId="54BD4B41" w14:textId="0C935C9B" w:rsidR="003A6BD9" w:rsidRDefault="003A6BD9" w:rsidP="00823030">
      <w:pPr>
        <w:pStyle w:val="ListParagraph"/>
        <w:numPr>
          <w:ilvl w:val="0"/>
          <w:numId w:val="1"/>
        </w:numPr>
        <w:rPr>
          <w:ins w:id="25" w:author="Rob Ness" w:date="2017-08-17T13:53:00Z"/>
          <w:b/>
        </w:rPr>
      </w:pPr>
      <w:ins w:id="26" w:author="Rob Ness" w:date="2017-08-17T13:53:00Z">
        <w:r>
          <w:rPr>
            <w:b/>
          </w:rPr>
          <w:t>Clover</w:t>
        </w:r>
      </w:ins>
    </w:p>
    <w:p w14:paraId="725BFB3F" w14:textId="77777777" w:rsidR="003A6BD9" w:rsidRDefault="003A6BD9" w:rsidP="003A6BD9">
      <w:pPr>
        <w:pStyle w:val="ListParagraph"/>
        <w:numPr>
          <w:ilvl w:val="1"/>
          <w:numId w:val="1"/>
        </w:numPr>
        <w:rPr>
          <w:ins w:id="27" w:author="Rob Ness" w:date="2017-08-17T13:54:00Z"/>
          <w:b/>
        </w:rPr>
      </w:pPr>
      <w:ins w:id="28" w:author="Rob Ness" w:date="2017-08-17T13:53:00Z">
        <w:r>
          <w:rPr>
            <w:b/>
          </w:rPr>
          <w:t>Classic cline system</w:t>
        </w:r>
      </w:ins>
      <w:ins w:id="29" w:author="Rob Ness" w:date="2017-08-17T13:54:00Z">
        <w:r w:rsidRPr="003A6BD9">
          <w:rPr>
            <w:b/>
          </w:rPr>
          <w:t xml:space="preserve"> </w:t>
        </w:r>
      </w:ins>
    </w:p>
    <w:p w14:paraId="62839DB0" w14:textId="4DC295E6" w:rsidR="003A6BD9" w:rsidRPr="0059721E" w:rsidRDefault="003A6BD9" w:rsidP="003A6BD9">
      <w:pPr>
        <w:pStyle w:val="ListParagraph"/>
        <w:numPr>
          <w:ilvl w:val="1"/>
          <w:numId w:val="1"/>
        </w:numPr>
        <w:rPr>
          <w:ins w:id="30" w:author="Rob Ness" w:date="2017-08-17T13:54:00Z"/>
          <w:b/>
        </w:rPr>
      </w:pPr>
      <w:ins w:id="31" w:author="Rob Ness" w:date="2017-08-17T13:54:00Z">
        <w:r>
          <w:rPr>
            <w:b/>
          </w:rPr>
          <w:t>Genetics of cyn</w:t>
        </w:r>
      </w:ins>
    </w:p>
    <w:p w14:paraId="2D245B88" w14:textId="53F28AB1" w:rsidR="003A6BD9" w:rsidRPr="003A6BD9" w:rsidRDefault="003A6BD9">
      <w:pPr>
        <w:pStyle w:val="ListParagraph"/>
        <w:numPr>
          <w:ilvl w:val="1"/>
          <w:numId w:val="1"/>
        </w:numPr>
        <w:rPr>
          <w:ins w:id="32" w:author="Rob Ness" w:date="2017-08-17T13:54:00Z"/>
          <w:b/>
          <w:rPrChange w:id="33" w:author="Rob Ness" w:date="2017-08-17T13:54:00Z">
            <w:rPr>
              <w:ins w:id="34" w:author="Rob Ness" w:date="2017-08-17T13:54:00Z"/>
            </w:rPr>
          </w:rPrChange>
        </w:rPr>
        <w:pPrChange w:id="35" w:author="Rob Ness" w:date="2017-08-17T13:54:00Z">
          <w:pPr>
            <w:pStyle w:val="ListParagraph"/>
            <w:numPr>
              <w:numId w:val="1"/>
            </w:numPr>
            <w:ind w:left="644" w:hanging="360"/>
          </w:pPr>
        </w:pPrChange>
      </w:pPr>
      <w:ins w:id="36" w:author="Rob Ness" w:date="2017-08-17T13:53:00Z">
        <w:r>
          <w:rPr>
            <w:b/>
          </w:rPr>
          <w:t>Lat,</w:t>
        </w:r>
      </w:ins>
      <w:ins w:id="37" w:author="Rob Ness" w:date="2017-08-17T13:54:00Z">
        <w:r>
          <w:rPr>
            <w:b/>
          </w:rPr>
          <w:t xml:space="preserve"> alt, </w:t>
        </w:r>
        <w:r w:rsidRPr="003A6BD9">
          <w:rPr>
            <w:b/>
            <w:rPrChange w:id="38" w:author="Rob Ness" w:date="2017-08-17T13:54:00Z">
              <w:rPr/>
            </w:rPrChange>
          </w:rPr>
          <w:t>Urban - parallel</w:t>
        </w:r>
      </w:ins>
    </w:p>
    <w:p w14:paraId="7E5B57E7" w14:textId="77777777" w:rsidR="00B22408" w:rsidRPr="00B22408" w:rsidRDefault="00823030" w:rsidP="00823030">
      <w:pPr>
        <w:pStyle w:val="ListParagraph"/>
        <w:numPr>
          <w:ilvl w:val="0"/>
          <w:numId w:val="1"/>
        </w:numPr>
        <w:rPr>
          <w:b/>
        </w:rPr>
      </w:pPr>
      <w:r>
        <w:rPr>
          <w:i/>
        </w:rPr>
        <w:lastRenderedPageBreak/>
        <w:t>Paragraph 4</w:t>
      </w:r>
      <w:r>
        <w:t xml:space="preserve">: </w:t>
      </w:r>
      <w:r w:rsidR="00641EE5">
        <w:t>Test the extent to which parallel clines in complex two-locus traits can arise via stochastic processes</w:t>
      </w:r>
    </w:p>
    <w:p w14:paraId="11483933" w14:textId="77777777" w:rsidR="00B22408" w:rsidRPr="00B22408" w:rsidRDefault="00B22408" w:rsidP="00B22408">
      <w:pPr>
        <w:pStyle w:val="ListParagraph"/>
        <w:numPr>
          <w:ilvl w:val="1"/>
          <w:numId w:val="1"/>
        </w:numPr>
        <w:rPr>
          <w:b/>
        </w:rPr>
      </w:pPr>
      <w:r>
        <w:rPr>
          <w:u w:val="single"/>
        </w:rPr>
        <w:t>Topic</w:t>
      </w:r>
      <w:r>
        <w:t>: The purpose of this paper is to examine under what conditions non-adaptive processes such drift and gene flow can lead to phenotypic clines in traits with complex genetic architectures.</w:t>
      </w:r>
    </w:p>
    <w:p w14:paraId="1F8D8A02" w14:textId="77777777" w:rsidR="00A313BB" w:rsidRPr="00A313BB" w:rsidRDefault="00CE3546" w:rsidP="00B22408">
      <w:pPr>
        <w:pStyle w:val="ListParagraph"/>
        <w:numPr>
          <w:ilvl w:val="1"/>
          <w:numId w:val="1"/>
        </w:numPr>
        <w:rPr>
          <w:b/>
        </w:rPr>
      </w:pPr>
      <w:commentRangeStart w:id="39"/>
      <w:r>
        <w:t>Thompson</w:t>
      </w:r>
      <w:commentRangeEnd w:id="39"/>
      <w:r w:rsidR="00115C47">
        <w:rPr>
          <w:rStyle w:val="CommentReference"/>
        </w:rPr>
        <w:commentReference w:id="39"/>
      </w:r>
      <w:r>
        <w:t xml:space="preserve"> et al. (2016) recently detected </w:t>
      </w:r>
      <w:r w:rsidR="00010761">
        <w:t xml:space="preserve">parallel clines in the frequency of hydrogen cyanide (HCN) — an antiherbivore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77777777" w:rsidR="006503A3" w:rsidRPr="006503A3" w:rsidRDefault="006503A3" w:rsidP="006503A3">
      <w:pPr>
        <w:pStyle w:val="ListParagraph"/>
        <w:numPr>
          <w:ilvl w:val="0"/>
          <w:numId w:val="1"/>
        </w:numPr>
        <w:rPr>
          <w:b/>
        </w:rPr>
      </w:pPr>
      <w:r>
        <w:rPr>
          <w:i/>
        </w:rPr>
        <w:t>Paragraph 5</w:t>
      </w:r>
      <w:r>
        <w:t>: Research questions</w:t>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macrosats to infer the likelihood that observed clines in HCN are the result of stochastic vs. deterministic processes. </w:t>
      </w:r>
    </w:p>
    <w:p w14:paraId="7122BE10" w14:textId="77777777" w:rsidR="00F16E45" w:rsidRDefault="00F16E45" w:rsidP="00F16E45">
      <w:pPr>
        <w:rPr>
          <w:b/>
        </w:rPr>
      </w:pPr>
    </w:p>
    <w:p w14:paraId="323E3A0D" w14:textId="49FC9D0E" w:rsidR="00622955" w:rsidRPr="00622955" w:rsidRDefault="00622955" w:rsidP="00F16E45">
      <w:commentRangeStart w:id="40"/>
      <w:r>
        <w:rPr>
          <w:i/>
        </w:rPr>
        <w:t>Idea for urbanization link (where does this fit?)</w:t>
      </w:r>
      <w:r>
        <w:t xml:space="preserve">: </w:t>
      </w:r>
    </w:p>
    <w:p w14:paraId="35AB0A67" w14:textId="26A240AB" w:rsidR="00F16E45" w:rsidRPr="00622D48" w:rsidRDefault="00F16E45" w:rsidP="00F16E45">
      <w:pPr>
        <w:pStyle w:val="ListParagraph"/>
        <w:numPr>
          <w:ilvl w:val="1"/>
          <w:numId w:val="1"/>
        </w:numPr>
        <w:rPr>
          <w:b/>
        </w:rPr>
      </w:pPr>
      <w:r>
        <w:rPr>
          <w:u w:val="single"/>
        </w:rPr>
        <w:t>Topic</w:t>
      </w:r>
      <w:r>
        <w:t xml:space="preserve">: </w:t>
      </w:r>
      <w:r w:rsidR="00622955">
        <w:t>Urbanization is a globally-replicated experiment</w:t>
      </w:r>
      <w:r>
        <w:t xml:space="preserve"> </w:t>
      </w:r>
    </w:p>
    <w:p w14:paraId="7DBAE33C" w14:textId="77777777" w:rsidR="00F16E45" w:rsidRPr="00622D48" w:rsidRDefault="00F16E45" w:rsidP="00F16E45">
      <w:pPr>
        <w:pStyle w:val="ListParagraph"/>
        <w:numPr>
          <w:ilvl w:val="1"/>
          <w:numId w:val="1"/>
        </w:numPr>
        <w:rPr>
          <w:b/>
        </w:rPr>
      </w:pPr>
      <w:r>
        <w:t xml:space="preserve">Urbanization is widespread and occurring at an increasing rate, with most new human population growth occurring in cities. </w:t>
      </w:r>
    </w:p>
    <w:p w14:paraId="05AC827D" w14:textId="77777777" w:rsidR="00F16E45" w:rsidRPr="00622D48" w:rsidRDefault="00F16E45" w:rsidP="00F16E45">
      <w:pPr>
        <w:pStyle w:val="ListParagraph"/>
        <w:numPr>
          <w:ilvl w:val="1"/>
          <w:numId w:val="1"/>
        </w:numPr>
        <w:rPr>
          <w:b/>
        </w:rPr>
      </w:pPr>
      <w:r>
        <w:t>Cities are often associated with changes in the biotic and abiotic environments (Johnson et al. 2015; Donihue and Lambert 2014). Consequently, many species have responded (in some cases adaptively) to these changes.</w:t>
      </w:r>
    </w:p>
    <w:p w14:paraId="4616BB78" w14:textId="19142686" w:rsidR="00F16E45" w:rsidRPr="006D1AF8" w:rsidRDefault="00AC7C8F" w:rsidP="00F16E45">
      <w:pPr>
        <w:pStyle w:val="ListParagraph"/>
        <w:numPr>
          <w:ilvl w:val="1"/>
          <w:numId w:val="1"/>
        </w:numPr>
        <w:rPr>
          <w:b/>
        </w:rPr>
      </w:pPr>
      <w:r>
        <w:t xml:space="preserve">Cities thus provide us with a consistently replicated experiment to test how parallel phenotypic changes arise via stochastic and deterministic processes. </w:t>
      </w:r>
      <w:r w:rsidR="00F16E45">
        <w:t xml:space="preserve"> </w:t>
      </w:r>
    </w:p>
    <w:commentRangeEnd w:id="40"/>
    <w:p w14:paraId="2E34ABAE" w14:textId="77777777" w:rsidR="00F16E45" w:rsidRPr="00F16E45" w:rsidRDefault="00115C47" w:rsidP="00F16E45">
      <w:pPr>
        <w:pStyle w:val="ListParagraph"/>
        <w:rPr>
          <w:b/>
        </w:rPr>
      </w:pPr>
      <w:r>
        <w:rPr>
          <w:rStyle w:val="CommentReference"/>
        </w:rPr>
        <w:commentReference w:id="40"/>
      </w: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2608BA"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716753C4" w14:textId="4CF3172E" w:rsidR="002608BA" w:rsidRPr="002608BA" w:rsidRDefault="002608BA" w:rsidP="002608BA">
      <w:pPr>
        <w:pStyle w:val="ListParagraph"/>
        <w:numPr>
          <w:ilvl w:val="1"/>
          <w:numId w:val="2"/>
        </w:numPr>
        <w:rPr>
          <w:b/>
        </w:rPr>
      </w:pPr>
      <w:commentRangeStart w:id="41"/>
      <w:r>
        <w:rPr>
          <w:i/>
        </w:rPr>
        <w:t>Paragraph 2</w:t>
      </w:r>
      <w:r>
        <w:t>: Within population dynamics</w:t>
      </w:r>
    </w:p>
    <w:p w14:paraId="024FDD8D" w14:textId="6B431FEE" w:rsidR="002608BA" w:rsidRPr="002608BA" w:rsidRDefault="002608BA" w:rsidP="002608BA">
      <w:pPr>
        <w:pStyle w:val="ListParagraph"/>
        <w:numPr>
          <w:ilvl w:val="2"/>
          <w:numId w:val="2"/>
        </w:numPr>
        <w:rPr>
          <w:b/>
        </w:rPr>
      </w:pPr>
      <w:r>
        <w:t>Logistic population growth</w:t>
      </w:r>
    </w:p>
    <w:commentRangeEnd w:id="41"/>
    <w:p w14:paraId="24CD18F4" w14:textId="20AB591C" w:rsidR="002608BA" w:rsidRPr="002608BA" w:rsidRDefault="00454EEF" w:rsidP="002608BA">
      <w:pPr>
        <w:pStyle w:val="ListParagraph"/>
        <w:numPr>
          <w:ilvl w:val="1"/>
          <w:numId w:val="2"/>
        </w:numPr>
        <w:rPr>
          <w:b/>
        </w:rPr>
      </w:pPr>
      <w:r>
        <w:rPr>
          <w:rStyle w:val="CommentReference"/>
        </w:rPr>
        <w:commentReference w:id="41"/>
      </w:r>
      <w:r w:rsidR="002608BA">
        <w:rPr>
          <w:i/>
        </w:rPr>
        <w:t>Paragraph 3</w:t>
      </w:r>
      <w:r w:rsidR="002608BA">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r>
        <w:t>Selection acts independently on the dominant alleles of both loci</w:t>
      </w:r>
    </w:p>
    <w:p w14:paraId="7C734CA8" w14:textId="4F51D8CF" w:rsidR="000525A9" w:rsidRPr="00C65180" w:rsidRDefault="0036044E" w:rsidP="0036044E">
      <w:pPr>
        <w:pStyle w:val="ListParagraph"/>
        <w:numPr>
          <w:ilvl w:val="1"/>
          <w:numId w:val="2"/>
        </w:numPr>
        <w:rPr>
          <w:b/>
        </w:rPr>
      </w:pPr>
      <w:commentRangeStart w:id="42"/>
      <w:r>
        <w:rPr>
          <w:i/>
        </w:rPr>
        <w:t xml:space="preserve">Paragraph </w:t>
      </w:r>
      <w:r w:rsidR="00C65180">
        <w:rPr>
          <w:i/>
        </w:rPr>
        <w:t>5</w:t>
      </w:r>
      <w:r>
        <w:t>:</w:t>
      </w:r>
      <w:r w:rsidR="000525A9">
        <w:t xml:space="preserve"> </w:t>
      </w:r>
      <w:r w:rsidR="00C65180">
        <w:t>Population creation and founder events</w:t>
      </w:r>
    </w:p>
    <w:p w14:paraId="215358B2" w14:textId="5A27DA44" w:rsidR="00C65180" w:rsidRPr="00C65180" w:rsidRDefault="00D40917" w:rsidP="00C65180">
      <w:pPr>
        <w:pStyle w:val="ListParagraph"/>
        <w:numPr>
          <w:ilvl w:val="2"/>
          <w:numId w:val="2"/>
        </w:numPr>
        <w:rPr>
          <w:b/>
        </w:rPr>
      </w:pPr>
      <w:r>
        <w:t>Population</w:t>
      </w:r>
      <w:r w:rsidR="00C65180">
        <w:t xml:space="preserve"> created in adjacent cells with some probability that depends on the population’s size (linear relationship, </w:t>
      </w:r>
      <w:r w:rsidR="00C65180" w:rsidRPr="00C65180">
        <w:rPr>
          <w:color w:val="00B050"/>
        </w:rPr>
        <w:t>Equation</w:t>
      </w:r>
      <w:r w:rsidR="00C65180">
        <w:t>)</w:t>
      </w:r>
    </w:p>
    <w:p w14:paraId="168FABC6" w14:textId="3EA35A58" w:rsidR="00C65180" w:rsidRPr="000525A9" w:rsidRDefault="00C65180" w:rsidP="00C65180">
      <w:pPr>
        <w:pStyle w:val="ListParagraph"/>
        <w:numPr>
          <w:ilvl w:val="2"/>
          <w:numId w:val="2"/>
        </w:numPr>
        <w:rPr>
          <w:b/>
        </w:rPr>
      </w:pPr>
      <w:r>
        <w:t xml:space="preserve">Drift primarily controlled by the strength of the bottleneck during founder events. Stronger bottlenecks = stronger drift. </w:t>
      </w:r>
    </w:p>
    <w:p w14:paraId="6FE4F278" w14:textId="000191BC" w:rsidR="00D634DF" w:rsidRPr="00D634DF" w:rsidRDefault="00C65180" w:rsidP="000525A9">
      <w:pPr>
        <w:pStyle w:val="ListParagraph"/>
        <w:numPr>
          <w:ilvl w:val="2"/>
          <w:numId w:val="2"/>
        </w:numPr>
        <w:rPr>
          <w:b/>
        </w:rPr>
      </w:pPr>
      <w:r>
        <w:t>Drift can also be c</w:t>
      </w:r>
      <w:r w:rsidR="000525A9">
        <w:t xml:space="preserve">ontrolled either by varying </w:t>
      </w:r>
      <w:r w:rsidR="000525A9" w:rsidRPr="007B5A39">
        <w:rPr>
          <w:i/>
        </w:rPr>
        <w:t>K</w:t>
      </w:r>
      <w:r w:rsidR="000525A9">
        <w:t xml:space="preserve"> across the landscape (</w:t>
      </w:r>
      <w:r w:rsidR="00D634DF" w:rsidRPr="00D634DF">
        <w:t>Alleaume-Benharira</w:t>
      </w:r>
      <w:r w:rsidR="00D634DF">
        <w:t xml:space="preserve"> 2006)</w:t>
      </w:r>
      <w:r>
        <w:t>.</w:t>
      </w:r>
      <w:r w:rsidR="00D634DF">
        <w:t xml:space="preserve"> </w:t>
      </w:r>
    </w:p>
    <w:p w14:paraId="3BA1C886" w14:textId="77615ABB" w:rsidR="00D634DF" w:rsidRPr="00C65180" w:rsidRDefault="00D634DF" w:rsidP="000525A9">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w:t>
      </w:r>
      <w:commentRangeEnd w:id="42"/>
      <w:r w:rsidR="00454EEF">
        <w:rPr>
          <w:rStyle w:val="CommentReference"/>
        </w:rPr>
        <w:commentReference w:id="42"/>
      </w:r>
      <w:r>
        <w:t xml:space="preserve">population sizes over time (Wright 1938, </w:t>
      </w:r>
      <w:r w:rsidR="00C65180">
        <w:rPr>
          <w:color w:val="FF0000"/>
        </w:rPr>
        <w:t>supplementary figure</w:t>
      </w:r>
      <w:r>
        <w:t>)</w:t>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r w:rsidRPr="00ED6942">
        <w:t xml:space="preserve">Models a simple scenario where clover was </w:t>
      </w:r>
      <w:r>
        <w:t>always present but has reduced effective population sizes in urban environments</w:t>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Under panmixia, how strong does selection have to be to generate phenotypic clines? (</w:t>
      </w:r>
      <w:r>
        <w:rPr>
          <w:i/>
        </w:rPr>
        <w:t>Should this be a question of the paper?</w:t>
      </w:r>
      <w:r>
        <w:t>)</w:t>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43" w:author="Rob Ness" w:date="2017-08-17T11:16:00Z"/>
        </w:rPr>
      </w:pPr>
      <w:r>
        <w:t xml:space="preserve">Present key results that mirror the cases identified in the methods </w:t>
      </w:r>
      <w:commentRangeStart w:id="44"/>
      <w:r>
        <w:t>section</w:t>
      </w:r>
      <w:commentRangeEnd w:id="44"/>
      <w:r w:rsidR="00485BC3">
        <w:rPr>
          <w:rStyle w:val="CommentReference"/>
        </w:rPr>
        <w:commentReference w:id="44"/>
      </w:r>
      <w:r>
        <w:t xml:space="preserve">. </w:t>
      </w:r>
    </w:p>
    <w:p w14:paraId="167B8A93" w14:textId="77777777" w:rsidR="005F4350" w:rsidRDefault="005F4350">
      <w:pPr>
        <w:rPr>
          <w:ins w:id="45" w:author="Rob Ness" w:date="2017-08-17T11:16:00Z"/>
        </w:rPr>
        <w:pPrChange w:id="46" w:author="Rob Ness" w:date="2017-08-17T11:16:00Z">
          <w:pPr>
            <w:pStyle w:val="ListParagraph"/>
            <w:numPr>
              <w:numId w:val="3"/>
            </w:numPr>
            <w:ind w:hanging="360"/>
          </w:pPr>
        </w:pPrChange>
      </w:pPr>
    </w:p>
    <w:p w14:paraId="2E71F480" w14:textId="77777777" w:rsidR="005F4350" w:rsidRDefault="005F4350">
      <w:pPr>
        <w:rPr>
          <w:ins w:id="47" w:author="Rob Ness" w:date="2017-08-17T11:16:00Z"/>
        </w:rPr>
        <w:pPrChange w:id="48" w:author="Rob Ness" w:date="2017-08-17T11:16:00Z">
          <w:pPr>
            <w:pStyle w:val="ListParagraph"/>
            <w:numPr>
              <w:numId w:val="3"/>
            </w:numPr>
            <w:ind w:hanging="360"/>
          </w:pPr>
        </w:pPrChange>
      </w:pPr>
    </w:p>
    <w:p w14:paraId="64BD8D51" w14:textId="5CD48360" w:rsidR="005F4350" w:rsidRPr="00F04FE4" w:rsidRDefault="005F4350">
      <w:pPr>
        <w:pPrChange w:id="49" w:author="Rob Ness" w:date="2017-08-17T11:16:00Z">
          <w:pPr>
            <w:pStyle w:val="ListParagraph"/>
            <w:numPr>
              <w:numId w:val="3"/>
            </w:numPr>
            <w:ind w:hanging="360"/>
          </w:pPr>
        </w:pPrChange>
      </w:pPr>
      <w:ins w:id="50" w:author="Rob Ness" w:date="2017-08-17T11:16:00Z">
        <w:r>
          <w:t>Discussion as it relates to cities</w:t>
        </w:r>
      </w:ins>
    </w:p>
    <w:sectPr w:rsidR="005F4350" w:rsidRPr="00F04FE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 Ness" w:date="2017-08-17T10:11:00Z" w:initials="RN">
    <w:p w14:paraId="191E15D3" w14:textId="31CDBC79" w:rsidR="00C3451A" w:rsidRDefault="00C3451A">
      <w:pPr>
        <w:pStyle w:val="CommentText"/>
      </w:pPr>
      <w:r>
        <w:rPr>
          <w:rStyle w:val="CommentReference"/>
        </w:rPr>
        <w:annotationRef/>
      </w:r>
      <w:r>
        <w:t>CONTRAST parallel and single clines</w:t>
      </w:r>
    </w:p>
  </w:comment>
  <w:comment w:id="2" w:author="Rob Ness" w:date="2017-08-17T10:17:00Z" w:initials="RN">
    <w:p w14:paraId="3CC43F8E" w14:textId="1FE50813" w:rsidR="00B15D76" w:rsidRDefault="00B15D76">
      <w:pPr>
        <w:pStyle w:val="CommentText"/>
      </w:pPr>
      <w:r>
        <w:rPr>
          <w:rStyle w:val="CommentReference"/>
        </w:rPr>
        <w:annotationRef/>
      </w:r>
      <w:r>
        <w:t>Colautti and Lao</w:t>
      </w:r>
    </w:p>
  </w:comment>
  <w:comment w:id="3" w:author="Rob Ness" w:date="2017-08-17T11:00:00Z" w:initials="RN">
    <w:p w14:paraId="74114DF5" w14:textId="365B22D5" w:rsidR="00653975" w:rsidRDefault="00653975">
      <w:pPr>
        <w:pStyle w:val="CommentText"/>
      </w:pPr>
      <w:r>
        <w:rPr>
          <w:rStyle w:val="CommentReference"/>
        </w:rPr>
        <w:annotationRef/>
      </w:r>
      <w:r>
        <w:t>Is inbreeding and the consequent loss of heterozygosity also likely to result in parallel clines?</w:t>
      </w:r>
    </w:p>
  </w:comment>
  <w:comment w:id="39" w:author="Rob Ness" w:date="2017-08-17T11:01:00Z" w:initials="RN">
    <w:p w14:paraId="505EE736" w14:textId="12C79815" w:rsidR="00115C47" w:rsidRDefault="00115C47">
      <w:pPr>
        <w:pStyle w:val="CommentText"/>
      </w:pPr>
      <w:r>
        <w:rPr>
          <w:rStyle w:val="CommentReference"/>
        </w:rPr>
        <w:annotationRef/>
      </w:r>
      <w:r>
        <w:t>I think the history of clines in clover is also very relevant</w:t>
      </w:r>
    </w:p>
  </w:comment>
  <w:comment w:id="40" w:author="Rob Ness" w:date="2017-08-17T11:02:00Z" w:initials="RN">
    <w:p w14:paraId="45D73BB8" w14:textId="77777777" w:rsidR="00115C47" w:rsidRDefault="00115C47">
      <w:pPr>
        <w:pStyle w:val="CommentText"/>
      </w:pPr>
      <w:r>
        <w:rPr>
          <w:rStyle w:val="CommentReference"/>
        </w:rPr>
        <w:annotationRef/>
      </w:r>
      <w:r>
        <w:t xml:space="preserve">Unlike continent-wide clines cities are replicated and therefore parallel traits are considered clear evidence. </w:t>
      </w:r>
    </w:p>
    <w:p w14:paraId="6D1AD310" w14:textId="77777777" w:rsidR="00115C47" w:rsidRDefault="00115C47">
      <w:pPr>
        <w:pStyle w:val="CommentText"/>
      </w:pPr>
    </w:p>
    <w:p w14:paraId="5FC0EEFC" w14:textId="1AE0E481" w:rsidR="005F4350" w:rsidRDefault="00115C47">
      <w:pPr>
        <w:pStyle w:val="CommentText"/>
      </w:pPr>
      <w:r>
        <w:t xml:space="preserve">I think we set up clover as a classic system for clines. Urban rural comparisons are a great place for testing ideas about repeated/parallel clines because they </w:t>
      </w:r>
      <w:r w:rsidRPr="005F4350">
        <w:rPr>
          <w:i/>
        </w:rPr>
        <w:t>are</w:t>
      </w:r>
      <w:r>
        <w:t xml:space="preserve"> repeated.</w:t>
      </w:r>
      <w:r w:rsidR="005F4350">
        <w:t xml:space="preserve"> </w:t>
      </w:r>
      <w:proofErr w:type="gramStart"/>
      <w:r w:rsidR="005F4350">
        <w:t>Also</w:t>
      </w:r>
      <w:proofErr w:type="gramEnd"/>
      <w:r w:rsidR="005F4350">
        <w:t xml:space="preserve"> we need citations that demonstrate that cities are likely to experience altered drift/migration and selection </w:t>
      </w:r>
    </w:p>
    <w:p w14:paraId="05409D58" w14:textId="77777777" w:rsidR="005F4350" w:rsidRDefault="005F4350">
      <w:pPr>
        <w:pStyle w:val="CommentText"/>
      </w:pPr>
    </w:p>
    <w:p w14:paraId="40AAF0CB" w14:textId="1A649E48" w:rsidR="005F4350" w:rsidRDefault="005F4350">
      <w:pPr>
        <w:pStyle w:val="CommentText"/>
      </w:pPr>
      <w:r>
        <w:t xml:space="preserve">In </w:t>
      </w:r>
      <w:proofErr w:type="gramStart"/>
      <w:r>
        <w:t>general</w:t>
      </w:r>
      <w:proofErr w:type="gramEnd"/>
      <w:r>
        <w:t xml:space="preserve"> pointing out that this theory is relevant to when drift varies along the cline (ie smaller pops or inbreeding or founding events etc)</w:t>
      </w:r>
    </w:p>
    <w:p w14:paraId="353072C3" w14:textId="77777777" w:rsidR="005F4350" w:rsidRDefault="005F4350">
      <w:pPr>
        <w:pStyle w:val="CommentText"/>
      </w:pPr>
    </w:p>
    <w:p w14:paraId="1D0AAAED" w14:textId="079D3615" w:rsidR="00115C47" w:rsidRDefault="00115C47">
      <w:pPr>
        <w:pStyle w:val="CommentText"/>
      </w:pPr>
      <w:r>
        <w:t xml:space="preserve"> Clover is also a great system becayse of the rich history of studying clines. </w:t>
      </w:r>
    </w:p>
    <w:p w14:paraId="3D4C1692" w14:textId="77777777" w:rsidR="00115C47" w:rsidRDefault="00115C47">
      <w:pPr>
        <w:pStyle w:val="CommentText"/>
      </w:pPr>
    </w:p>
    <w:p w14:paraId="0E221BD3" w14:textId="6A344166" w:rsidR="00115C47" w:rsidRDefault="00115C47">
      <w:pPr>
        <w:pStyle w:val="CommentText"/>
      </w:pPr>
      <w:r>
        <w:t xml:space="preserve">We can also be explicit and say, although the result of our simulations </w:t>
      </w:r>
      <w:proofErr w:type="gramStart"/>
      <w:r>
        <w:t>demonstrate</w:t>
      </w:r>
      <w:proofErr w:type="gramEnd"/>
      <w:r>
        <w:t xml:space="preserve"> a general principle about how clines can form through drift we are applying the idea tp a specific biological example …</w:t>
      </w:r>
    </w:p>
  </w:comment>
  <w:comment w:id="41" w:author="Rob Ness" w:date="2017-08-17T11:07:00Z" w:initials="RN">
    <w:p w14:paraId="5E822C71" w14:textId="081E39EE" w:rsidR="00454EEF" w:rsidRDefault="00454EEF">
      <w:pPr>
        <w:pStyle w:val="CommentText"/>
      </w:pPr>
      <w:r>
        <w:rPr>
          <w:rStyle w:val="CommentReference"/>
        </w:rPr>
        <w:annotationRef/>
      </w:r>
      <w:r>
        <w:t>I doubt this requires a full paragraph</w:t>
      </w:r>
    </w:p>
  </w:comment>
  <w:comment w:id="42" w:author="Rob Ness" w:date="2017-08-17T11:07:00Z" w:initials="RN">
    <w:p w14:paraId="19EECE8F" w14:textId="77777777" w:rsidR="00454EEF" w:rsidRDefault="00454EEF">
      <w:pPr>
        <w:pStyle w:val="CommentText"/>
      </w:pPr>
      <w:r>
        <w:rPr>
          <w:rStyle w:val="CommentReference"/>
        </w:rPr>
        <w:annotationRef/>
      </w:r>
      <w:r>
        <w:t xml:space="preserve">This should come earlier </w:t>
      </w:r>
    </w:p>
    <w:p w14:paraId="1686700D" w14:textId="77777777" w:rsidR="00454EEF" w:rsidRDefault="00454EEF" w:rsidP="00454EEF">
      <w:pPr>
        <w:pStyle w:val="CommentText"/>
      </w:pPr>
    </w:p>
    <w:p w14:paraId="19C13A77" w14:textId="77777777" w:rsidR="006E1602" w:rsidRDefault="00454EEF" w:rsidP="00454EEF">
      <w:pPr>
        <w:pStyle w:val="CommentText"/>
      </w:pPr>
      <w:r>
        <w:t xml:space="preserve">I think </w:t>
      </w:r>
      <w:r w:rsidR="006E1602">
        <w:t>we go in this order:</w:t>
      </w:r>
    </w:p>
    <w:p w14:paraId="235CB5EA" w14:textId="77777777" w:rsidR="006E1602" w:rsidRDefault="006E1602" w:rsidP="00454EEF">
      <w:pPr>
        <w:pStyle w:val="CommentText"/>
      </w:pPr>
    </w:p>
    <w:p w14:paraId="1DE7B0D5" w14:textId="77777777" w:rsidR="006E1602" w:rsidRDefault="006E1602" w:rsidP="00454EEF">
      <w:pPr>
        <w:pStyle w:val="CommentText"/>
      </w:pPr>
      <w:r>
        <w:t>Basic layout</w:t>
      </w:r>
    </w:p>
    <w:p w14:paraId="0D214832" w14:textId="0C638D48" w:rsidR="006E1602" w:rsidRDefault="006E1602" w:rsidP="00454EEF">
      <w:pPr>
        <w:pStyle w:val="CommentText"/>
      </w:pPr>
      <w:r>
        <w:tab/>
        <w:t>Matrix, colonization, growth</w:t>
      </w:r>
    </w:p>
    <w:p w14:paraId="72962EE2" w14:textId="77777777" w:rsidR="006E1602" w:rsidRDefault="006E1602" w:rsidP="00454EEF">
      <w:pPr>
        <w:pStyle w:val="CommentText"/>
      </w:pPr>
      <w:r>
        <w:t>Alter drift</w:t>
      </w:r>
    </w:p>
    <w:p w14:paraId="16782E2D" w14:textId="77777777" w:rsidR="006E1602" w:rsidRDefault="006E1602" w:rsidP="00454EEF">
      <w:pPr>
        <w:pStyle w:val="CommentText"/>
      </w:pPr>
      <w:r>
        <w:t>Add migration</w:t>
      </w:r>
    </w:p>
    <w:p w14:paraId="0AA105C1" w14:textId="07095C29" w:rsidR="006E1602" w:rsidRDefault="006E1602" w:rsidP="00454EEF">
      <w:pPr>
        <w:pStyle w:val="CommentText"/>
      </w:pPr>
      <w:r>
        <w:t>Add selection</w:t>
      </w:r>
    </w:p>
  </w:comment>
  <w:comment w:id="44"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E15D3" w15:done="0"/>
  <w15:commentEx w15:paraId="3CC43F8E" w15:done="0"/>
  <w15:commentEx w15:paraId="74114DF5" w15:done="0"/>
  <w15:commentEx w15:paraId="505EE736" w15:done="0"/>
  <w15:commentEx w15:paraId="0E221BD3" w15:done="0"/>
  <w15:commentEx w15:paraId="5E822C71" w15:done="0"/>
  <w15:commentEx w15:paraId="0AA105C1" w15:done="0"/>
  <w15:commentEx w15:paraId="1AFB5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proofState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525A9"/>
    <w:rsid w:val="000530D3"/>
    <w:rsid w:val="00062D5C"/>
    <w:rsid w:val="000933E1"/>
    <w:rsid w:val="00115C47"/>
    <w:rsid w:val="00124E23"/>
    <w:rsid w:val="001C5203"/>
    <w:rsid w:val="001C5387"/>
    <w:rsid w:val="001F6493"/>
    <w:rsid w:val="00254850"/>
    <w:rsid w:val="002608BA"/>
    <w:rsid w:val="00286A7D"/>
    <w:rsid w:val="002F5234"/>
    <w:rsid w:val="003003E9"/>
    <w:rsid w:val="00303224"/>
    <w:rsid w:val="0036044E"/>
    <w:rsid w:val="00374EF0"/>
    <w:rsid w:val="003A6BD9"/>
    <w:rsid w:val="003B563D"/>
    <w:rsid w:val="003D1DC9"/>
    <w:rsid w:val="00407D6C"/>
    <w:rsid w:val="00454EEF"/>
    <w:rsid w:val="00485BC3"/>
    <w:rsid w:val="004F0A0E"/>
    <w:rsid w:val="00506C5A"/>
    <w:rsid w:val="00583E7D"/>
    <w:rsid w:val="005863A6"/>
    <w:rsid w:val="005B0D58"/>
    <w:rsid w:val="005C5F42"/>
    <w:rsid w:val="005D4C97"/>
    <w:rsid w:val="005F4350"/>
    <w:rsid w:val="00622955"/>
    <w:rsid w:val="00622D48"/>
    <w:rsid w:val="00641EE5"/>
    <w:rsid w:val="006503A3"/>
    <w:rsid w:val="00653975"/>
    <w:rsid w:val="006552C6"/>
    <w:rsid w:val="00676D63"/>
    <w:rsid w:val="00697356"/>
    <w:rsid w:val="006A3041"/>
    <w:rsid w:val="006D1AF8"/>
    <w:rsid w:val="006D4F2F"/>
    <w:rsid w:val="006E1602"/>
    <w:rsid w:val="006E1B5A"/>
    <w:rsid w:val="00732827"/>
    <w:rsid w:val="00776461"/>
    <w:rsid w:val="007B5A39"/>
    <w:rsid w:val="008054DC"/>
    <w:rsid w:val="00823030"/>
    <w:rsid w:val="00832498"/>
    <w:rsid w:val="0084639D"/>
    <w:rsid w:val="008A5680"/>
    <w:rsid w:val="008D301E"/>
    <w:rsid w:val="00994E47"/>
    <w:rsid w:val="00A01DB9"/>
    <w:rsid w:val="00A1643F"/>
    <w:rsid w:val="00A313BB"/>
    <w:rsid w:val="00A50996"/>
    <w:rsid w:val="00A95BC7"/>
    <w:rsid w:val="00AC7C8F"/>
    <w:rsid w:val="00AD0D6D"/>
    <w:rsid w:val="00B15D76"/>
    <w:rsid w:val="00B22408"/>
    <w:rsid w:val="00B4187C"/>
    <w:rsid w:val="00B41A77"/>
    <w:rsid w:val="00B96F03"/>
    <w:rsid w:val="00C3451A"/>
    <w:rsid w:val="00C35587"/>
    <w:rsid w:val="00C65180"/>
    <w:rsid w:val="00C75F96"/>
    <w:rsid w:val="00C92A06"/>
    <w:rsid w:val="00C933A1"/>
    <w:rsid w:val="00CB05C6"/>
    <w:rsid w:val="00CE3546"/>
    <w:rsid w:val="00D40917"/>
    <w:rsid w:val="00D634DF"/>
    <w:rsid w:val="00DF732C"/>
    <w:rsid w:val="00E554A3"/>
    <w:rsid w:val="00EB5F9F"/>
    <w:rsid w:val="00ED6942"/>
    <w:rsid w:val="00F04FE4"/>
    <w:rsid w:val="00F16E45"/>
    <w:rsid w:val="00F476EC"/>
    <w:rsid w:val="00F747EF"/>
    <w:rsid w:val="00F80946"/>
    <w:rsid w:val="00FE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F0BAC3-24D8-1744-8EFB-8D5E0E30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6990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2017-12-12T16:10:00Z</dcterms:created>
  <dcterms:modified xsi:type="dcterms:W3CDTF">2017-12-12T16:10:00Z</dcterms:modified>
</cp:coreProperties>
</file>