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r>
        <w:rPr>
          <w:b/>
        </w:rPr>
        <w:t>Methods</w:t>
      </w:r>
    </w:p>
    <w:p w14:paraId="3A3CB3E6" w14:textId="77777777" w:rsidR="004A1947" w:rsidRDefault="004A1947">
      <w:pPr>
        <w:rPr>
          <w:b/>
        </w:rPr>
      </w:pPr>
    </w:p>
    <w:p w14:paraId="40447FDA" w14:textId="61861FD2" w:rsidR="002146C5" w:rsidRPr="002B104F" w:rsidRDefault="002146C5">
      <w:pPr>
        <w:rPr>
          <w:rFonts w:ascii="Times New Roman" w:hAnsi="Times New Roman" w:cs="Times New Roman"/>
          <w:i/>
        </w:rPr>
      </w:pPr>
      <w:r w:rsidRPr="002B104F">
        <w:rPr>
          <w:rFonts w:ascii="Times New Roman" w:hAnsi="Times New Roman" w:cs="Times New Roman"/>
          <w:i/>
        </w:rPr>
        <w:t>Overview of simulations</w:t>
      </w:r>
    </w:p>
    <w:p w14:paraId="02BB2BA6" w14:textId="77777777" w:rsidR="002146C5" w:rsidRPr="002146C5" w:rsidRDefault="002146C5">
      <w:pPr>
        <w:rPr>
          <w:i/>
        </w:rPr>
      </w:pPr>
    </w:p>
    <w:p w14:paraId="45CE4AD5" w14:textId="1C3B6B2F" w:rsidR="004A1947" w:rsidRDefault="004A1947">
      <w:pPr>
        <w:rPr>
          <w:rFonts w:ascii="Times New Roman" w:hAnsi="Times New Roman" w:cs="Times New Roman"/>
        </w:rPr>
      </w:pPr>
      <w:r w:rsidRPr="0016607B">
        <w:rPr>
          <w:rFonts w:ascii="Times New Roman" w:hAnsi="Times New Roman" w:cs="Times New Roman"/>
        </w:rPr>
        <w:t>To examine the formation of spatial clin</w:t>
      </w:r>
      <w:r w:rsidR="002A7D9D">
        <w:rPr>
          <w:rFonts w:ascii="Times New Roman" w:hAnsi="Times New Roman" w:cs="Times New Roman"/>
        </w:rPr>
        <w:t>es in HCN, we</w:t>
      </w:r>
      <w:r w:rsidRPr="0016607B">
        <w:rPr>
          <w:rFonts w:ascii="Times New Roman" w:hAnsi="Times New Roman" w:cs="Times New Roman"/>
        </w:rPr>
        <w:t xml:space="preserve"> created a series of spatially-explicit simulations in Python </w:t>
      </w:r>
      <w:r w:rsidR="002A7D9D">
        <w:rPr>
          <w:rFonts w:ascii="Times New Roman" w:hAnsi="Times New Roman" w:cs="Times New Roman"/>
        </w:rPr>
        <w:t>2.7 (</w:t>
      </w:r>
      <w:r w:rsidR="002A7D9D" w:rsidRPr="002A7D9D">
        <w:rPr>
          <w:rFonts w:ascii="Times New Roman" w:hAnsi="Times New Roman" w:cs="Times New Roman"/>
          <w:color w:val="FF0000"/>
        </w:rPr>
        <w:t>CITE?</w:t>
      </w:r>
      <w:r w:rsidR="002A7D9D">
        <w:rPr>
          <w:rFonts w:ascii="Times New Roman" w:hAnsi="Times New Roman" w:cs="Times New Roman"/>
        </w:rPr>
        <w:t xml:space="preserve">) </w:t>
      </w:r>
      <w:r w:rsidRPr="0016607B">
        <w:rPr>
          <w:rFonts w:ascii="Times New Roman" w:hAnsi="Times New Roman" w:cs="Times New Roman"/>
        </w:rPr>
        <w:t>to track the frequency of HCN wi</w:t>
      </w:r>
      <w:r w:rsidR="002A7D9D">
        <w:rPr>
          <w:rFonts w:ascii="Times New Roman" w:hAnsi="Times New Roman" w:cs="Times New Roman"/>
        </w:rPr>
        <w:t>thin populations across space. We</w:t>
      </w:r>
      <w:r w:rsidRPr="0016607B">
        <w:rPr>
          <w:rFonts w:ascii="Times New Roman" w:hAnsi="Times New Roman" w:cs="Times New Roman"/>
        </w:rPr>
        <w:t xml:space="preserve"> set up a one-dimensional</w:t>
      </w:r>
      <w:r w:rsidR="002E23D3">
        <w:rPr>
          <w:rFonts w:ascii="Times New Roman" w:hAnsi="Times New Roman" w:cs="Times New Roman"/>
        </w:rPr>
        <w:t>, linear</w:t>
      </w:r>
      <w:r w:rsidRPr="0016607B">
        <w:rPr>
          <w:rFonts w:ascii="Times New Roman" w:hAnsi="Times New Roman" w:cs="Times New Roman"/>
        </w:rPr>
        <w:t xml:space="preserve"> matrix with 40 cells, consistent with the number of populations sampled across cities</w:t>
      </w:r>
      <w:r w:rsidR="002A7D9D">
        <w:rPr>
          <w:rFonts w:ascii="Times New Roman" w:hAnsi="Times New Roman" w:cs="Times New Roman"/>
        </w:rPr>
        <w:t xml:space="preserve"> by </w:t>
      </w:r>
      <w:r w:rsidR="002A7D9D">
        <w:rPr>
          <w:rFonts w:ascii="Times New Roman" w:hAnsi="Times New Roman" w:cs="Times New Roman"/>
        </w:rPr>
        <w:fldChar w:fldCharType="begin" w:fldLock="1"/>
      </w:r>
      <w:r w:rsidR="00607FE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rPr>
          <w:rFonts w:ascii="Times New Roman" w:hAnsi="Times New Roman" w:cs="Times New Roman"/>
        </w:rPr>
        <w:fldChar w:fldCharType="separate"/>
      </w:r>
      <w:r w:rsidR="002A7D9D" w:rsidRPr="002A7D9D">
        <w:rPr>
          <w:rFonts w:ascii="Times New Roman" w:hAnsi="Times New Roman" w:cs="Times New Roman"/>
          <w:noProof/>
        </w:rPr>
        <w:t xml:space="preserve">Thompson et al. </w:t>
      </w:r>
      <w:r w:rsidR="002A7D9D">
        <w:rPr>
          <w:rFonts w:ascii="Times New Roman" w:hAnsi="Times New Roman" w:cs="Times New Roman"/>
          <w:noProof/>
        </w:rPr>
        <w:t>(</w:t>
      </w:r>
      <w:r w:rsidR="002A7D9D" w:rsidRPr="002A7D9D">
        <w:rPr>
          <w:rFonts w:ascii="Times New Roman" w:hAnsi="Times New Roman" w:cs="Times New Roman"/>
          <w:noProof/>
        </w:rPr>
        <w:t>2016)</w:t>
      </w:r>
      <w:r w:rsidR="002A7D9D">
        <w:rPr>
          <w:rFonts w:ascii="Times New Roman" w:hAnsi="Times New Roman" w:cs="Times New Roman"/>
        </w:rPr>
        <w:fldChar w:fldCharType="end"/>
      </w:r>
      <w:r w:rsidRPr="0016607B">
        <w:rPr>
          <w:rFonts w:ascii="Times New Roman" w:hAnsi="Times New Roman" w:cs="Times New Roman"/>
        </w:rPr>
        <w:t xml:space="preserve">, where each cell (hereafter patch) represents a patch of suitable habitat that can support a population of </w:t>
      </w:r>
      <w:proofErr w:type="spellStart"/>
      <w:r w:rsidR="002A7D9D">
        <w:rPr>
          <w:rFonts w:ascii="Times New Roman" w:hAnsi="Times New Roman" w:cs="Times New Roman"/>
          <w:i/>
        </w:rPr>
        <w:t>Trifolium</w:t>
      </w:r>
      <w:proofErr w:type="spellEnd"/>
      <w:r w:rsidRPr="0016607B">
        <w:rPr>
          <w:rFonts w:ascii="Times New Roman" w:hAnsi="Times New Roman" w:cs="Times New Roman"/>
          <w:i/>
        </w:rPr>
        <w:t xml:space="preserve"> </w:t>
      </w:r>
      <w:proofErr w:type="spellStart"/>
      <w:r w:rsidRPr="0016607B">
        <w:rPr>
          <w:rFonts w:ascii="Times New Roman" w:hAnsi="Times New Roman" w:cs="Times New Roman"/>
          <w:i/>
        </w:rPr>
        <w:t>repens</w:t>
      </w:r>
      <w:proofErr w:type="spellEnd"/>
      <w:r w:rsidRPr="0016607B">
        <w:rPr>
          <w:rFonts w:ascii="Times New Roman" w:hAnsi="Times New Roman" w:cs="Times New Roman"/>
        </w:rPr>
        <w:t xml:space="preserve">. </w:t>
      </w:r>
      <w:r w:rsidR="00750ACD">
        <w:rPr>
          <w:rFonts w:ascii="Times New Roman" w:hAnsi="Times New Roman" w:cs="Times New Roman"/>
        </w:rPr>
        <w:t xml:space="preserve">These simulations allowed for fine scale, independent control of both stochastic and deterministic parameters important for </w:t>
      </w:r>
      <w:r w:rsidR="00D37D3B">
        <w:rPr>
          <w:rFonts w:ascii="Times New Roman" w:hAnsi="Times New Roman" w:cs="Times New Roman"/>
        </w:rPr>
        <w:t xml:space="preserve">varying and maintaining the frequency of </w:t>
      </w:r>
      <w:r w:rsidR="00D37D3B">
        <w:rPr>
          <w:rFonts w:ascii="Times New Roman" w:hAnsi="Times New Roman" w:cs="Times New Roman"/>
          <w:i/>
        </w:rPr>
        <w:t xml:space="preserve">CYP79D15 </w:t>
      </w:r>
      <w:r w:rsidR="00D37D3B">
        <w:rPr>
          <w:rFonts w:ascii="Times New Roman" w:hAnsi="Times New Roman" w:cs="Times New Roman"/>
        </w:rPr>
        <w:t xml:space="preserve">and </w:t>
      </w:r>
      <w:r w:rsidR="00D37D3B">
        <w:rPr>
          <w:rFonts w:ascii="Times New Roman" w:hAnsi="Times New Roman" w:cs="Times New Roman"/>
          <w:i/>
        </w:rPr>
        <w:t>Li</w:t>
      </w:r>
      <w:r w:rsidR="00D37D3B">
        <w:rPr>
          <w:rFonts w:ascii="Times New Roman" w:hAnsi="Times New Roman" w:cs="Times New Roman"/>
        </w:rPr>
        <w:t>—and thus HCN—in patches distributed across the landscape (Table 2)</w:t>
      </w:r>
      <w:r w:rsidR="00863D55">
        <w:rPr>
          <w:rFonts w:ascii="Times New Roman" w:hAnsi="Times New Roman" w:cs="Times New Roman"/>
        </w:rPr>
        <w:t xml:space="preserve">. </w:t>
      </w:r>
      <w:r w:rsidR="009B72F4">
        <w:rPr>
          <w:rFonts w:ascii="Times New Roman" w:hAnsi="Times New Roman" w:cs="Times New Roman"/>
        </w:rPr>
        <w:t xml:space="preserve">The order of events in the simulations are as follows: (1) </w:t>
      </w:r>
      <w:r w:rsidR="006A1677">
        <w:rPr>
          <w:rFonts w:ascii="Times New Roman" w:hAnsi="Times New Roman" w:cs="Times New Roman"/>
        </w:rPr>
        <w:t xml:space="preserve">Local reproduction (i.e. population growth), (2) </w:t>
      </w:r>
      <w:r w:rsidR="00CA634D">
        <w:rPr>
          <w:rFonts w:ascii="Times New Roman" w:hAnsi="Times New Roman" w:cs="Times New Roman"/>
        </w:rPr>
        <w:t>selection</w:t>
      </w:r>
      <w:r w:rsidR="00C66349">
        <w:rPr>
          <w:rFonts w:ascii="Times New Roman" w:hAnsi="Times New Roman" w:cs="Times New Roman"/>
        </w:rPr>
        <w:t>, (3)</w:t>
      </w:r>
      <w:r w:rsidR="00CA634D">
        <w:rPr>
          <w:rFonts w:ascii="Times New Roman" w:hAnsi="Times New Roman" w:cs="Times New Roman"/>
        </w:rPr>
        <w:t xml:space="preserve"> migration, (4) colonization (Figure </w:t>
      </w:r>
      <w:proofErr w:type="spellStart"/>
      <w:r w:rsidR="00CA634D">
        <w:rPr>
          <w:rFonts w:ascii="Times New Roman" w:hAnsi="Times New Roman" w:cs="Times New Roman"/>
        </w:rPr>
        <w:t>1</w:t>
      </w:r>
      <w:r w:rsidR="00607FE0">
        <w:rPr>
          <w:rFonts w:ascii="Times New Roman" w:hAnsi="Times New Roman" w:cs="Times New Roman"/>
        </w:rPr>
        <w:t>C</w:t>
      </w:r>
      <w:proofErr w:type="spellEnd"/>
      <w:r w:rsidR="00CA634D">
        <w:rPr>
          <w:rFonts w:ascii="Times New Roman" w:hAnsi="Times New Roman" w:cs="Times New Roman"/>
        </w:rPr>
        <w:t>).</w:t>
      </w:r>
      <w:r w:rsidR="00275407">
        <w:rPr>
          <w:rFonts w:ascii="Times New Roman" w:hAnsi="Times New Roman" w:cs="Times New Roman"/>
        </w:rPr>
        <w:t xml:space="preserve"> </w:t>
      </w:r>
      <w:r w:rsidR="00B86374">
        <w:rPr>
          <w:rFonts w:ascii="Times New Roman" w:hAnsi="Times New Roman" w:cs="Times New Roman"/>
        </w:rPr>
        <w:t xml:space="preserve">We </w:t>
      </w:r>
      <w:r w:rsidR="00607FE0">
        <w:rPr>
          <w:rFonts w:ascii="Times New Roman" w:hAnsi="Times New Roman" w:cs="Times New Roman"/>
        </w:rPr>
        <w:t xml:space="preserve">first explored two broad colonization scenarios, described below, which differ in how they manipulate the amount of genetic drift acting within populations. </w:t>
      </w:r>
      <w:r w:rsidR="00C9586A">
        <w:rPr>
          <w:rFonts w:ascii="Times New Roman" w:hAnsi="Times New Roman" w:cs="Times New Roman"/>
        </w:rPr>
        <w:t xml:space="preserve">We then simulated a range of scenarios exploring the interactive effects of selection, migration, and drift, which we summarize in Table 2. </w:t>
      </w:r>
    </w:p>
    <w:p w14:paraId="1619A3C6" w14:textId="77777777" w:rsidR="00607FE0" w:rsidRDefault="00607FE0">
      <w:pPr>
        <w:rPr>
          <w:rFonts w:ascii="Times New Roman" w:hAnsi="Times New Roman" w:cs="Times New Roman"/>
        </w:rPr>
      </w:pPr>
    </w:p>
    <w:p w14:paraId="70ACA6F6" w14:textId="0478E856" w:rsidR="00607FE0" w:rsidRDefault="002B104F" w:rsidP="00607FE0">
      <w:pPr>
        <w:rPr>
          <w:rFonts w:ascii="Times New Roman" w:hAnsi="Times New Roman" w:cs="Times New Roman"/>
          <w:i/>
        </w:rPr>
      </w:pPr>
      <w:r>
        <w:rPr>
          <w:rFonts w:ascii="Times New Roman" w:hAnsi="Times New Roman" w:cs="Times New Roman"/>
          <w:i/>
        </w:rPr>
        <w:t>Scenario</w:t>
      </w:r>
      <w:r w:rsidR="00607FE0" w:rsidRPr="00607FE0">
        <w:rPr>
          <w:rFonts w:ascii="Times New Roman" w:hAnsi="Times New Roman" w:cs="Times New Roman"/>
          <w:i/>
        </w:rPr>
        <w:t xml:space="preserve"> 1:</w:t>
      </w:r>
      <w:r w:rsidR="00607FE0" w:rsidRPr="00607FE0">
        <w:rPr>
          <w:rFonts w:ascii="Times New Roman" w:hAnsi="Times New Roman" w:cs="Times New Roman"/>
        </w:rPr>
        <w:t xml:space="preserve"> </w:t>
      </w:r>
      <w:r w:rsidR="00607FE0" w:rsidRPr="00607FE0">
        <w:rPr>
          <w:rFonts w:ascii="Times New Roman" w:hAnsi="Times New Roman" w:cs="Times New Roman"/>
          <w:i/>
        </w:rPr>
        <w:t>Gradient in carrying capacity across the matrix</w:t>
      </w:r>
    </w:p>
    <w:p w14:paraId="2A8E28E0" w14:textId="77777777" w:rsidR="00607FE0" w:rsidRPr="00607FE0" w:rsidRDefault="00607FE0" w:rsidP="00607FE0">
      <w:pPr>
        <w:rPr>
          <w:rFonts w:ascii="Times New Roman" w:hAnsi="Times New Roman" w:cs="Times New Roman"/>
          <w:i/>
        </w:rPr>
      </w:pPr>
    </w:p>
    <w:p w14:paraId="2AC2D671" w14:textId="77777777" w:rsidR="00607FE0" w:rsidRDefault="00607FE0" w:rsidP="00607FE0">
      <w:pPr>
        <w:rPr>
          <w:rFonts w:ascii="Times New Roman" w:hAnsi="Times New Roman" w:cs="Times New Roman"/>
        </w:rPr>
      </w:pPr>
      <w:r>
        <w:rPr>
          <w:rFonts w:ascii="Times New Roman" w:hAnsi="Times New Roman" w:cs="Times New Roman"/>
        </w:rPr>
        <w:t>In the first scenario, we</w:t>
      </w:r>
      <w:r w:rsidRPr="00607FE0">
        <w:rPr>
          <w:rFonts w:ascii="Times New Roman" w:hAnsi="Times New Roman" w:cs="Times New Roman"/>
        </w:rPr>
        <w:t xml:space="preserve"> imposed a gradient in the carrying capacity (</w:t>
      </w:r>
      <w:r w:rsidRPr="00607FE0">
        <w:rPr>
          <w:rFonts w:ascii="Times New Roman" w:hAnsi="Times New Roman" w:cs="Times New Roman"/>
          <w:i/>
        </w:rPr>
        <w:t>K</w:t>
      </w:r>
      <w:r w:rsidRPr="00607FE0">
        <w:rPr>
          <w:rFonts w:ascii="Times New Roman" w:hAnsi="Times New Roman" w:cs="Times New Roman"/>
        </w:rPr>
        <w:t>) of populations across the matrix, thereby placing an upper-limit on the population size (</w:t>
      </w:r>
      <w:r w:rsidRPr="00607FE0">
        <w:rPr>
          <w:rFonts w:ascii="Times New Roman" w:hAnsi="Times New Roman" w:cs="Times New Roman"/>
          <w:i/>
        </w:rPr>
        <w:t>N</w:t>
      </w:r>
      <w:r w:rsidRPr="00607FE0">
        <w:rPr>
          <w:rFonts w:ascii="Times New Roman" w:hAnsi="Times New Roman" w:cs="Times New Roman"/>
          <w:i/>
          <w:vertAlign w:val="subscript"/>
        </w:rPr>
        <w:t>,</w:t>
      </w:r>
      <w:r w:rsidR="00FC142D">
        <w:rPr>
          <w:rFonts w:ascii="Times New Roman" w:hAnsi="Times New Roman" w:cs="Times New Roman"/>
        </w:rPr>
        <w:t xml:space="preserve"> Figure</w:t>
      </w:r>
      <w:r>
        <w:rPr>
          <w:rFonts w:ascii="Times New Roman" w:hAnsi="Times New Roman" w:cs="Times New Roman"/>
        </w:rPr>
        <w:t xml:space="preserve"> </w:t>
      </w:r>
      <w:proofErr w:type="spellStart"/>
      <w:r>
        <w:rPr>
          <w:rFonts w:ascii="Times New Roman" w:hAnsi="Times New Roman" w:cs="Times New Roman"/>
        </w:rPr>
        <w:t>1</w:t>
      </w:r>
      <w:r w:rsidRPr="00607FE0">
        <w:rPr>
          <w:rFonts w:ascii="Times New Roman" w:hAnsi="Times New Roman" w:cs="Times New Roman"/>
        </w:rPr>
        <w:t>A</w:t>
      </w:r>
      <w:proofErr w:type="spellEnd"/>
      <w:r w:rsidRPr="00607FE0">
        <w:rPr>
          <w:rFonts w:ascii="Times New Roman" w:hAnsi="Times New Roman" w:cs="Times New Roman"/>
        </w:rPr>
        <w:t xml:space="preserve">). </w:t>
      </w:r>
      <w:r>
        <w:rPr>
          <w:rFonts w:ascii="Times New Roman" w:hAnsi="Times New Roman" w:cs="Times New Roman"/>
        </w:rPr>
        <w:t xml:space="preserve">Drift is expected to be greatest in populations with the smallest carrying capacity and this method has been used in other agent-based simulations exploring the effects of drift, gene flow, and selection on patterns of local adaptation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Pr>
          <w:rFonts w:ascii="Times New Roman" w:hAnsi="Times New Roman" w:cs="Times New Roman"/>
        </w:rPr>
        <w:fldChar w:fldCharType="separate"/>
      </w:r>
      <w:r w:rsidRPr="00607FE0">
        <w:rPr>
          <w:rFonts w:ascii="Times New Roman" w:hAnsi="Times New Roman" w:cs="Times New Roman"/>
          <w:noProof/>
        </w:rPr>
        <w:t>(Alleaume-Benharira et al. 2006)</w:t>
      </w:r>
      <w:r>
        <w:rPr>
          <w:rFonts w:ascii="Times New Roman" w:hAnsi="Times New Roman" w:cs="Times New Roman"/>
        </w:rPr>
        <w:fldChar w:fldCharType="end"/>
      </w:r>
      <w:r>
        <w:rPr>
          <w:rFonts w:ascii="Times New Roman" w:hAnsi="Times New Roman" w:cs="Times New Roman"/>
        </w:rPr>
        <w:t>. We first simulated a scenario where</w:t>
      </w:r>
      <w:r w:rsidRPr="00607FE0">
        <w:rPr>
          <w:rFonts w:ascii="Times New Roman" w:hAnsi="Times New Roman" w:cs="Times New Roman"/>
        </w:rPr>
        <w:t xml:space="preserve"> </w:t>
      </w:r>
      <w:r w:rsidRPr="00607FE0">
        <w:rPr>
          <w:rFonts w:ascii="Times New Roman" w:hAnsi="Times New Roman" w:cs="Times New Roman"/>
          <w:i/>
        </w:rPr>
        <w:t>N</w:t>
      </w:r>
      <w:r w:rsidRPr="00607FE0">
        <w:rPr>
          <w:rFonts w:ascii="Times New Roman" w:hAnsi="Times New Roman" w:cs="Times New Roman"/>
        </w:rPr>
        <w:t xml:space="preserve"> is assumed to be greatest in rural populations (</w:t>
      </w:r>
      <w:r w:rsidRPr="00607FE0">
        <w:rPr>
          <w:rFonts w:ascii="Times New Roman" w:hAnsi="Times New Roman" w:cs="Times New Roman"/>
          <w:i/>
        </w:rPr>
        <w:t>N</w:t>
      </w:r>
      <w:r w:rsidRPr="00607FE0">
        <w:rPr>
          <w:rFonts w:ascii="Times New Roman" w:hAnsi="Times New Roman" w:cs="Times New Roman"/>
        </w:rPr>
        <w:t xml:space="preserve"> = 1000) and decline linearly with increasing urbanization (</w:t>
      </w:r>
      <w:r w:rsidRPr="00607FE0">
        <w:rPr>
          <w:rFonts w:ascii="Times New Roman" w:hAnsi="Times New Roman" w:cs="Times New Roman"/>
          <w:i/>
        </w:rPr>
        <w:t>N</w:t>
      </w:r>
      <w:r w:rsidRPr="00607FE0">
        <w:rPr>
          <w:rFonts w:ascii="Times New Roman" w:hAnsi="Times New Roman" w:cs="Times New Roman"/>
        </w:rPr>
        <w:t xml:space="preserve"> = 10 at urban end</w:t>
      </w:r>
      <w:r w:rsidR="00FC142D">
        <w:rPr>
          <w:rFonts w:ascii="Times New Roman" w:hAnsi="Times New Roman" w:cs="Times New Roman"/>
        </w:rPr>
        <w:t xml:space="preserve">, Figure </w:t>
      </w:r>
      <w:proofErr w:type="spellStart"/>
      <w:r w:rsidR="00FC142D">
        <w:rPr>
          <w:rFonts w:ascii="Times New Roman" w:hAnsi="Times New Roman" w:cs="Times New Roman"/>
        </w:rPr>
        <w:t>1A</w:t>
      </w:r>
      <w:proofErr w:type="spellEnd"/>
      <w:r w:rsidRPr="00607FE0">
        <w:rPr>
          <w:rFonts w:ascii="Times New Roman" w:hAnsi="Times New Roman" w:cs="Times New Roman"/>
        </w:rPr>
        <w:t xml:space="preserve">). This scenario </w:t>
      </w:r>
      <w:r w:rsidR="00FC142D">
        <w:rPr>
          <w:rFonts w:ascii="Times New Roman" w:hAnsi="Times New Roman" w:cs="Times New Roman"/>
        </w:rPr>
        <w:t>represents a case where</w:t>
      </w:r>
      <w:r w:rsidRPr="00607FE0">
        <w:rPr>
          <w:rFonts w:ascii="Times New Roman" w:hAnsi="Times New Roman" w:cs="Times New Roman"/>
        </w:rPr>
        <w:t xml:space="preserve"> clover populations were initially similar but increased </w:t>
      </w:r>
      <w:r w:rsidR="00FC142D">
        <w:rPr>
          <w:rFonts w:ascii="Times New Roman" w:hAnsi="Times New Roman" w:cs="Times New Roman"/>
        </w:rPr>
        <w:t xml:space="preserve">fragmentation associated with </w:t>
      </w:r>
      <w:r w:rsidRPr="00607FE0">
        <w:rPr>
          <w:rFonts w:ascii="Times New Roman" w:hAnsi="Times New Roman" w:cs="Times New Roman"/>
        </w:rPr>
        <w:t xml:space="preserve">urbanization reduced </w:t>
      </w:r>
      <w:r w:rsidR="00FC142D">
        <w:rPr>
          <w:rFonts w:ascii="Times New Roman" w:hAnsi="Times New Roman" w:cs="Times New Roman"/>
        </w:rPr>
        <w:t xml:space="preserve">urban </w:t>
      </w:r>
      <w:r w:rsidRPr="00607FE0">
        <w:rPr>
          <w:rFonts w:ascii="Times New Roman" w:hAnsi="Times New Roman" w:cs="Times New Roman"/>
        </w:rPr>
        <w:t>population size</w:t>
      </w:r>
      <w:r w:rsidR="00FC142D">
        <w:rPr>
          <w:rFonts w:ascii="Times New Roman" w:hAnsi="Times New Roman" w:cs="Times New Roman"/>
        </w:rPr>
        <w:t>s</w:t>
      </w:r>
      <w:r w:rsidRPr="00607FE0">
        <w:rPr>
          <w:rFonts w:ascii="Times New Roman" w:hAnsi="Times New Roman" w:cs="Times New Roman"/>
        </w:rPr>
        <w:t xml:space="preserve"> and increased the strength of drift. </w:t>
      </w:r>
      <w:r w:rsidR="00FC142D">
        <w:rPr>
          <w:rFonts w:ascii="Times New Roman" w:hAnsi="Times New Roman" w:cs="Times New Roman"/>
        </w:rPr>
        <w:t xml:space="preserve">All 40 populations were initialized—and remained— at carrying capacity; thus, population growth is irrelevant in this first case. </w:t>
      </w:r>
      <w:r w:rsidRPr="00607FE0">
        <w:rPr>
          <w:rFonts w:ascii="Times New Roman" w:hAnsi="Times New Roman" w:cs="Times New Roman"/>
        </w:rPr>
        <w:t xml:space="preserve">These simulations were run for </w:t>
      </w:r>
      <w:r w:rsidR="00FC142D">
        <w:rPr>
          <w:rFonts w:ascii="Times New Roman" w:hAnsi="Times New Roman" w:cs="Times New Roman"/>
        </w:rPr>
        <w:t>500 non-overlapping</w:t>
      </w:r>
      <w:r w:rsidR="00E87C88">
        <w:rPr>
          <w:rFonts w:ascii="Times New Roman" w:hAnsi="Times New Roman" w:cs="Times New Roman"/>
        </w:rPr>
        <w:t xml:space="preserve"> generations.</w:t>
      </w:r>
    </w:p>
    <w:p w14:paraId="46F3F044" w14:textId="77777777" w:rsidR="00BE1016" w:rsidRDefault="00BE1016" w:rsidP="00607FE0">
      <w:pPr>
        <w:rPr>
          <w:rFonts w:ascii="Times New Roman" w:hAnsi="Times New Roman" w:cs="Times New Roman"/>
        </w:rPr>
      </w:pPr>
    </w:p>
    <w:p w14:paraId="4C1DC9C2" w14:textId="4CD25132" w:rsidR="00BE1016" w:rsidRDefault="002B104F" w:rsidP="00607FE0">
      <w:pPr>
        <w:rPr>
          <w:rFonts w:ascii="Times New Roman" w:hAnsi="Times New Roman" w:cs="Times New Roman"/>
          <w:i/>
        </w:rPr>
      </w:pPr>
      <w:r>
        <w:rPr>
          <w:rFonts w:ascii="Times New Roman" w:hAnsi="Times New Roman" w:cs="Times New Roman"/>
          <w:i/>
        </w:rPr>
        <w:t>Scenario</w:t>
      </w:r>
      <w:r w:rsidR="00BE1016" w:rsidRPr="0016607B">
        <w:rPr>
          <w:rFonts w:ascii="Times New Roman" w:hAnsi="Times New Roman" w:cs="Times New Roman"/>
          <w:i/>
        </w:rPr>
        <w:t xml:space="preserve"> 2:</w:t>
      </w:r>
      <w:r w:rsidR="00BE1016" w:rsidRPr="0016607B">
        <w:rPr>
          <w:rFonts w:ascii="Times New Roman" w:hAnsi="Times New Roman" w:cs="Times New Roman"/>
        </w:rPr>
        <w:t xml:space="preserve"> </w:t>
      </w:r>
      <w:r w:rsidR="00BE1016" w:rsidRPr="0016607B">
        <w:rPr>
          <w:rFonts w:ascii="Times New Roman" w:hAnsi="Times New Roman" w:cs="Times New Roman"/>
          <w:i/>
        </w:rPr>
        <w:t>Colonization and founder events</w:t>
      </w:r>
    </w:p>
    <w:p w14:paraId="3A736777" w14:textId="77777777" w:rsidR="00BE1016" w:rsidRDefault="00BE1016" w:rsidP="00607FE0">
      <w:pPr>
        <w:rPr>
          <w:rFonts w:ascii="Times New Roman" w:hAnsi="Times New Roman" w:cs="Times New Roman"/>
        </w:rPr>
      </w:pPr>
    </w:p>
    <w:p w14:paraId="434EACBB" w14:textId="65638D0D" w:rsidR="00BE1016" w:rsidRPr="00BE1016" w:rsidRDefault="00BE1016" w:rsidP="00BE1016">
      <w:pPr>
        <w:rPr>
          <w:rFonts w:ascii="Times New Roman" w:hAnsi="Times New Roman" w:cs="Times New Roman"/>
        </w:rPr>
      </w:pPr>
      <w:r w:rsidRPr="00BE1016">
        <w:rPr>
          <w:rFonts w:ascii="Times New Roman" w:hAnsi="Times New Roman" w:cs="Times New Roman"/>
        </w:rPr>
        <w:t>In the second scenario, the simulations begin with a single rural population at carrying capacity and adjacent patches are repeatedly colonized toward the urban end until all p</w:t>
      </w:r>
      <w:r>
        <w:rPr>
          <w:rFonts w:ascii="Times New Roman" w:hAnsi="Times New Roman" w:cs="Times New Roman"/>
        </w:rPr>
        <w:t xml:space="preserve">atches contain populations (Figure </w:t>
      </w:r>
      <w:proofErr w:type="spellStart"/>
      <w:r>
        <w:rPr>
          <w:rFonts w:ascii="Times New Roman" w:hAnsi="Times New Roman" w:cs="Times New Roman"/>
        </w:rPr>
        <w:t>1B</w:t>
      </w:r>
      <w:proofErr w:type="spellEnd"/>
      <w:r>
        <w:rPr>
          <w:rFonts w:ascii="Times New Roman" w:hAnsi="Times New Roman" w:cs="Times New Roman"/>
        </w:rPr>
        <w:t xml:space="preserve"> and </w:t>
      </w:r>
      <w:proofErr w:type="spellStart"/>
      <w:r>
        <w:rPr>
          <w:rFonts w:ascii="Times New Roman" w:hAnsi="Times New Roman" w:cs="Times New Roman"/>
        </w:rPr>
        <w:t>1</w:t>
      </w:r>
      <w:r w:rsidRPr="00BE1016">
        <w:rPr>
          <w:rFonts w:ascii="Times New Roman" w:hAnsi="Times New Roman" w:cs="Times New Roman"/>
        </w:rPr>
        <w:t>C</w:t>
      </w:r>
      <w:proofErr w:type="spellEnd"/>
      <w:r w:rsidRPr="00BE1016">
        <w:rPr>
          <w:rFonts w:ascii="Times New Roman" w:hAnsi="Times New Roman" w:cs="Times New Roman"/>
        </w:rPr>
        <w:t xml:space="preserve">). There is no gradient in carrying capacity in this scenario; rather, the strength of drift is manipulated by varying the strength of founder events, determined as the proportion of </w:t>
      </w:r>
      <w:commentRangeStart w:id="0"/>
      <w:r w:rsidR="00EB380A">
        <w:rPr>
          <w:rFonts w:ascii="Times New Roman" w:hAnsi="Times New Roman" w:cs="Times New Roman"/>
        </w:rPr>
        <w:t>alleles</w:t>
      </w:r>
      <w:r w:rsidRPr="00BE1016">
        <w:rPr>
          <w:rFonts w:ascii="Times New Roman" w:hAnsi="Times New Roman" w:cs="Times New Roman"/>
        </w:rPr>
        <w:t xml:space="preserve"> </w:t>
      </w:r>
      <w:commentRangeEnd w:id="0"/>
      <w:r w:rsidR="00EB380A">
        <w:rPr>
          <w:rStyle w:val="CommentReference"/>
        </w:rPr>
        <w:commentReference w:id="0"/>
      </w:r>
      <w:r w:rsidRPr="00BE1016">
        <w:rPr>
          <w:rFonts w:ascii="Times New Roman" w:hAnsi="Times New Roman" w:cs="Times New Roman"/>
        </w:rPr>
        <w:t xml:space="preserve">sampled from the parent population (i.e. smaller proportion = stronger founder event). </w:t>
      </w:r>
      <w:r w:rsidR="000634C9">
        <w:rPr>
          <w:rFonts w:ascii="Times New Roman" w:hAnsi="Times New Roman" w:cs="Times New Roman"/>
        </w:rPr>
        <w:t>T</w:t>
      </w:r>
      <w:r w:rsidR="000634C9">
        <w:rPr>
          <w:rFonts w:ascii="Times New Roman" w:hAnsi="Times New Roman" w:cs="Times New Roman"/>
        </w:rPr>
        <w:t>he probability that a population colonizes an adjacent patch depends on its size</w:t>
      </w:r>
      <w:r w:rsidR="00B71847">
        <w:rPr>
          <w:rFonts w:ascii="Times New Roman" w:hAnsi="Times New Roman" w:cs="Times New Roman"/>
        </w:rPr>
        <w:t xml:space="preserve">: this probability is 1.0 for populations at carrying capacity and decreases linearly </w:t>
      </w:r>
      <w:r w:rsidR="00356B94">
        <w:rPr>
          <w:rFonts w:ascii="Times New Roman" w:hAnsi="Times New Roman" w:cs="Times New Roman"/>
        </w:rPr>
        <w:t xml:space="preserve">with decreasing population size. </w:t>
      </w:r>
      <w:r w:rsidR="00EB380A">
        <w:rPr>
          <w:rFonts w:ascii="Times New Roman" w:hAnsi="Times New Roman" w:cs="Times New Roman"/>
        </w:rPr>
        <w:t>Because founder events reduce the size of newly formed populations</w:t>
      </w:r>
      <w:r w:rsidR="00BA189C">
        <w:rPr>
          <w:rFonts w:ascii="Times New Roman" w:hAnsi="Times New Roman" w:cs="Times New Roman"/>
        </w:rPr>
        <w:t>, serial founder events would result in populations becoming rapidly extinct (or exceedingly small)</w:t>
      </w:r>
      <w:r w:rsidR="00356B94">
        <w:rPr>
          <w:rFonts w:ascii="Times New Roman" w:hAnsi="Times New Roman" w:cs="Times New Roman"/>
        </w:rPr>
        <w:t>, preventing the colonization of new patches</w:t>
      </w:r>
      <w:r w:rsidR="00BA189C">
        <w:rPr>
          <w:rFonts w:ascii="Times New Roman" w:hAnsi="Times New Roman" w:cs="Times New Roman"/>
        </w:rPr>
        <w:t xml:space="preserve">. We therefore implemented a model of logistic population growth allowing populations to grow every generation until they reach carrying capacity. </w:t>
      </w:r>
      <w:r w:rsidR="00A751F8">
        <w:rPr>
          <w:rFonts w:ascii="Times New Roman" w:hAnsi="Times New Roman" w:cs="Times New Roman"/>
        </w:rPr>
        <w:t xml:space="preserve">Under this model, </w:t>
      </w:r>
      <w:r w:rsidR="00684462">
        <w:rPr>
          <w:rFonts w:ascii="Times New Roman" w:hAnsi="Times New Roman" w:cs="Times New Roman"/>
        </w:rPr>
        <w:t xml:space="preserve">a population of size 10 takes 27 generations to reach a carrying </w:t>
      </w:r>
      <w:r w:rsidR="00684462">
        <w:rPr>
          <w:rFonts w:ascii="Times New Roman" w:hAnsi="Times New Roman" w:cs="Times New Roman"/>
        </w:rPr>
        <w:lastRenderedPageBreak/>
        <w:t>capacity of 1000</w:t>
      </w:r>
      <w:r w:rsidR="00A751F8">
        <w:rPr>
          <w:rFonts w:ascii="Times New Roman" w:hAnsi="Times New Roman" w:cs="Times New Roman"/>
        </w:rPr>
        <w:t xml:space="preserve"> (growth rate [r] = 1.5)</w:t>
      </w:r>
      <w:r w:rsidR="000634C9">
        <w:rPr>
          <w:rFonts w:ascii="Times New Roman" w:hAnsi="Times New Roman" w:cs="Times New Roman"/>
        </w:rPr>
        <w:t>.</w:t>
      </w:r>
      <w:r w:rsidR="00CE31BF">
        <w:rPr>
          <w:rFonts w:ascii="Times New Roman" w:hAnsi="Times New Roman" w:cs="Times New Roman"/>
        </w:rPr>
        <w:t xml:space="preserve"> </w:t>
      </w:r>
      <w:r w:rsidR="00684462">
        <w:rPr>
          <w:rFonts w:ascii="Times New Roman" w:hAnsi="Times New Roman" w:cs="Times New Roman"/>
        </w:rPr>
        <w:t>S</w:t>
      </w:r>
      <w:r w:rsidRPr="00BE1016">
        <w:rPr>
          <w:rFonts w:ascii="Times New Roman" w:hAnsi="Times New Roman" w:cs="Times New Roman"/>
        </w:rPr>
        <w:t xml:space="preserve">imulations were run for 500 generations </w:t>
      </w:r>
      <w:r>
        <w:rPr>
          <w:rFonts w:ascii="Times New Roman" w:hAnsi="Times New Roman" w:cs="Times New Roman"/>
        </w:rPr>
        <w:t>beginning when all patches on the landscape contained populations.</w:t>
      </w:r>
    </w:p>
    <w:p w14:paraId="1755390C" w14:textId="77777777" w:rsidR="00BE1016" w:rsidRDefault="00BE1016" w:rsidP="00607FE0">
      <w:pPr>
        <w:rPr>
          <w:rFonts w:ascii="Times New Roman" w:hAnsi="Times New Roman" w:cs="Times New Roman"/>
        </w:rPr>
      </w:pPr>
    </w:p>
    <w:p w14:paraId="4FC52D42" w14:textId="1A917593" w:rsidR="00D0558D" w:rsidRDefault="00D0558D" w:rsidP="00607FE0">
      <w:pPr>
        <w:rPr>
          <w:rFonts w:ascii="Times New Roman" w:hAnsi="Times New Roman" w:cs="Times New Roman"/>
          <w:i/>
        </w:rPr>
      </w:pPr>
      <w:r>
        <w:rPr>
          <w:rFonts w:ascii="Times New Roman" w:hAnsi="Times New Roman" w:cs="Times New Roman"/>
          <w:i/>
        </w:rPr>
        <w:t>Selection</w:t>
      </w:r>
    </w:p>
    <w:p w14:paraId="5A661DC8" w14:textId="77777777" w:rsidR="00D0558D" w:rsidRDefault="00D0558D" w:rsidP="00607FE0">
      <w:pPr>
        <w:rPr>
          <w:rFonts w:ascii="Times New Roman" w:hAnsi="Times New Roman" w:cs="Times New Roman"/>
          <w:i/>
        </w:rPr>
      </w:pPr>
    </w:p>
    <w:p w14:paraId="59583BCD" w14:textId="77777777" w:rsidR="00D0558D" w:rsidRDefault="00D0558D" w:rsidP="00607FE0">
      <w:pPr>
        <w:rPr>
          <w:rFonts w:ascii="Times New Roman" w:hAnsi="Times New Roman" w:cs="Times New Roman"/>
          <w:b/>
        </w:rPr>
      </w:pPr>
    </w:p>
    <w:p w14:paraId="6D93EF48" w14:textId="77777777" w:rsidR="003B0F4F" w:rsidRDefault="003B0F4F" w:rsidP="00607FE0">
      <w:pPr>
        <w:rPr>
          <w:rFonts w:ascii="Times New Roman" w:hAnsi="Times New Roman" w:cs="Times New Roman"/>
          <w:b/>
        </w:rPr>
      </w:pPr>
    </w:p>
    <w:p w14:paraId="5F4F99E9" w14:textId="0BD06A1F" w:rsidR="003B0F4F" w:rsidRDefault="003B0F4F" w:rsidP="00607FE0">
      <w:pPr>
        <w:rPr>
          <w:rFonts w:ascii="Times New Roman" w:hAnsi="Times New Roman" w:cs="Times New Roman"/>
          <w:i/>
        </w:rPr>
      </w:pPr>
      <w:r w:rsidRPr="003B0F4F">
        <w:rPr>
          <w:rFonts w:ascii="Times New Roman" w:hAnsi="Times New Roman" w:cs="Times New Roman"/>
          <w:i/>
        </w:rPr>
        <w:t>Migration</w:t>
      </w:r>
    </w:p>
    <w:p w14:paraId="4F3CBD82" w14:textId="77777777" w:rsidR="00EB254A" w:rsidRDefault="00EB254A" w:rsidP="00607FE0">
      <w:pPr>
        <w:rPr>
          <w:rFonts w:ascii="Times New Roman" w:hAnsi="Times New Roman" w:cs="Times New Roman"/>
          <w:i/>
        </w:rPr>
      </w:pPr>
    </w:p>
    <w:p w14:paraId="37DDFCCB" w14:textId="4975E184" w:rsidR="00BF03F7" w:rsidRDefault="00EB254A" w:rsidP="00EB254A">
      <w:pPr>
        <w:rPr>
          <w:rFonts w:ascii="Times New Roman" w:hAnsi="Times New Roman" w:cs="Times New Roman"/>
        </w:rPr>
      </w:pPr>
      <w:r w:rsidRPr="00EB254A">
        <w:rPr>
          <w:rFonts w:ascii="Times New Roman" w:hAnsi="Times New Roman" w:cs="Times New Roman"/>
        </w:rPr>
        <w:t xml:space="preserve">In </w:t>
      </w:r>
      <w:r>
        <w:rPr>
          <w:rFonts w:ascii="Times New Roman" w:hAnsi="Times New Roman" w:cs="Times New Roman"/>
        </w:rPr>
        <w:t>all simulations, we</w:t>
      </w:r>
      <w:r w:rsidRPr="00EB254A">
        <w:rPr>
          <w:rFonts w:ascii="Times New Roman" w:hAnsi="Times New Roman" w:cs="Times New Roman"/>
        </w:rPr>
        <w:t xml:space="preserve"> varied the amount of migration between populations across the matrix to explore the effects of gene flow on the formation of clines due to drift</w:t>
      </w:r>
      <w:r>
        <w:rPr>
          <w:rFonts w:ascii="Times New Roman" w:hAnsi="Times New Roman" w:cs="Times New Roman"/>
        </w:rPr>
        <w:t xml:space="preserve"> and selection</w:t>
      </w:r>
      <w:r w:rsidRPr="00EB254A">
        <w:rPr>
          <w:rFonts w:ascii="Times New Roman" w:hAnsi="Times New Roman" w:cs="Times New Roman"/>
        </w:rPr>
        <w:t xml:space="preserve">. </w:t>
      </w:r>
      <w:r w:rsidR="00A1230A">
        <w:rPr>
          <w:rFonts w:ascii="Times New Roman" w:hAnsi="Times New Roman" w:cs="Times New Roman"/>
        </w:rPr>
        <w:t xml:space="preserve">We modelled migration according to a modified version </w:t>
      </w:r>
      <w:r w:rsidR="00BF03F7">
        <w:rPr>
          <w:rFonts w:ascii="Times New Roman" w:hAnsi="Times New Roman" w:cs="Times New Roman"/>
        </w:rPr>
        <w:t xml:space="preserve">of Wright’s island model </w:t>
      </w:r>
      <w:r w:rsidR="00BF03F7">
        <w:rPr>
          <w:rFonts w:ascii="Times New Roman" w:hAnsi="Times New Roman" w:cs="Times New Roman"/>
        </w:rPr>
        <w:fldChar w:fldCharType="begin" w:fldLock="1"/>
      </w:r>
      <w:r w:rsidR="00BF03F7">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rPr>
          <w:rFonts w:ascii="Times New Roman" w:hAnsi="Times New Roman" w:cs="Times New Roman"/>
        </w:rPr>
        <w:fldChar w:fldCharType="separate"/>
      </w:r>
      <w:r w:rsidR="00BF03F7" w:rsidRPr="00BF03F7">
        <w:rPr>
          <w:rFonts w:ascii="Times New Roman" w:hAnsi="Times New Roman" w:cs="Times New Roman"/>
          <w:noProof/>
        </w:rPr>
        <w:t>(Wright 1943)</w:t>
      </w:r>
      <w:r w:rsidR="00BF03F7">
        <w:rPr>
          <w:rFonts w:ascii="Times New Roman" w:hAnsi="Times New Roman" w:cs="Times New Roman"/>
        </w:rPr>
        <w:fldChar w:fldCharType="end"/>
      </w:r>
      <w:r w:rsidR="00BF03F7">
        <w:rPr>
          <w:rFonts w:ascii="Times New Roman" w:hAnsi="Times New Roman" w:cs="Times New Roman"/>
        </w:rPr>
        <w:t xml:space="preserve">. Specifically, the frequency of the dominant allele (e.g. </w:t>
      </w:r>
      <w:r w:rsidR="00BF03F7">
        <w:rPr>
          <w:rFonts w:ascii="Times New Roman" w:hAnsi="Times New Roman" w:cs="Times New Roman"/>
          <w:i/>
        </w:rPr>
        <w:t>CYP79D15</w:t>
      </w:r>
      <w:r w:rsidR="00BF03F7">
        <w:rPr>
          <w:rFonts w:ascii="Times New Roman" w:hAnsi="Times New Roman" w:cs="Times New Roman"/>
        </w:rPr>
        <w:t>)</w:t>
      </w:r>
      <w:r w:rsidR="00BF03F7">
        <w:rPr>
          <w:rFonts w:ascii="Times New Roman" w:hAnsi="Times New Roman" w:cs="Times New Roman"/>
          <w:i/>
        </w:rPr>
        <w:t xml:space="preserve"> </w:t>
      </w:r>
      <w:r w:rsidR="00BF03F7">
        <w:rPr>
          <w:rFonts w:ascii="Times New Roman" w:hAnsi="Times New Roman" w:cs="Times New Roman"/>
        </w:rPr>
        <w:t xml:space="preserve">in population </w:t>
      </w:r>
      <m:oMath>
        <m:r>
          <w:rPr>
            <w:rFonts w:ascii="Cambria Math" w:hAnsi="Cambria Math" w:cs="Times New Roman"/>
          </w:rPr>
          <m:t>x</m:t>
        </m:r>
      </m:oMath>
      <w:r w:rsidR="00BF03F7">
        <w:rPr>
          <w:rFonts w:ascii="Times New Roman" w:hAnsi="Times New Roman" w:cs="Times New Roman"/>
        </w:rPr>
        <w:t xml:space="preserve"> in the next generation </w:t>
      </w:r>
      <w:r w:rsidR="002414B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oMath>
      <w:r w:rsidR="002414B0">
        <w:rPr>
          <w:rFonts w:ascii="Times New Roman" w:hAnsi="Times New Roman" w:cs="Times New Roman"/>
        </w:rPr>
        <w:t>)</w:t>
      </w:r>
      <m:oMath>
        <m:r>
          <w:rPr>
            <w:rFonts w:ascii="Cambria Math" w:hAnsi="Cambria Math" w:cs="Times New Roman"/>
          </w:rPr>
          <m:t xml:space="preserve"> </m:t>
        </m:r>
      </m:oMath>
      <w:r w:rsidR="00BF03F7">
        <w:rPr>
          <w:rFonts w:ascii="Times New Roman" w:hAnsi="Times New Roman" w:cs="Times New Roman"/>
        </w:rPr>
        <w:t>is given as:</w:t>
      </w:r>
    </w:p>
    <w:p w14:paraId="2B984BD8" w14:textId="77777777" w:rsidR="00BF03F7" w:rsidRDefault="00BF03F7" w:rsidP="00EB254A">
      <w:pPr>
        <w:rPr>
          <w:rFonts w:ascii="Times New Roman" w:hAnsi="Times New Roman" w:cs="Times New Roman"/>
        </w:rPr>
      </w:pPr>
    </w:p>
    <w:p w14:paraId="0CA27464" w14:textId="060EBA5F" w:rsidR="00BF03F7" w:rsidRPr="00BF03F7" w:rsidRDefault="00BF03F7" w:rsidP="00EB254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d>
            <m:dPr>
              <m:ctrlPr>
                <w:rPr>
                  <w:rFonts w:ascii="Cambria Math" w:hAnsi="Cambria Math" w:cs="Times New Roman"/>
                  <w:i/>
                </w:rPr>
              </m:ctrlPr>
            </m:dPr>
            <m:e>
              <m:r>
                <w:rPr>
                  <w:rFonts w:ascii="Cambria Math" w:hAnsi="Cambria Math" w:cs="Times New Roman"/>
                </w:rPr>
                <m:t xml:space="preserve">1-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e>
          </m:d>
          <m: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m:t>
                      </m:r>
                      <m:r>
                        <w:rPr>
                          <w:rFonts w:ascii="Cambria Math" w:hAnsi="Cambria Math" w:cs="Times New Roman"/>
                        </w:rPr>
                        <m:t>x</m:t>
                      </m:r>
                    </m:sub>
                  </m:sSub>
                  <m:r>
                    <w:rPr>
                      <w:rFonts w:ascii="Cambria Math" w:hAnsi="Cambria Math" w:cs="Times New Roman"/>
                    </w:rPr>
                    <m:t>, 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m:t>
          </m:r>
        </m:oMath>
      </m:oMathPara>
    </w:p>
    <w:p w14:paraId="1A7CC3A3" w14:textId="77777777" w:rsidR="00BF03F7" w:rsidRDefault="00BF03F7" w:rsidP="00EB254A">
      <w:pPr>
        <w:rPr>
          <w:rFonts w:ascii="Times New Roman" w:eastAsiaTheme="minorEastAsia" w:hAnsi="Times New Roman" w:cs="Times New Roman"/>
        </w:rPr>
      </w:pPr>
    </w:p>
    <w:p w14:paraId="0ADBD98E" w14:textId="5ABA29DF" w:rsidR="002414B0" w:rsidRDefault="00BF03F7"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oMath>
      <w:r>
        <w:rPr>
          <w:rFonts w:ascii="Times New Roman" w:eastAsiaTheme="minorEastAsia" w:hAnsi="Times New Roman" w:cs="Times New Roman"/>
        </w:rPr>
        <w:t xml:space="preserve"> is the frequency of </w:t>
      </w:r>
      <w:r w:rsidR="002414B0">
        <w:rPr>
          <w:rFonts w:ascii="Times New Roman" w:eastAsiaTheme="minorEastAsia" w:hAnsi="Times New Roman" w:cs="Times New Roman"/>
        </w:rPr>
        <w:t xml:space="preserve">the dominant </w:t>
      </w:r>
      <w:r>
        <w:rPr>
          <w:rFonts w:ascii="Times New Roman" w:eastAsiaTheme="minorEastAsia" w:hAnsi="Times New Roman" w:cs="Times New Roman"/>
          <w:i/>
        </w:rPr>
        <w:t>CYP79D15</w:t>
      </w:r>
      <w:r>
        <w:rPr>
          <w:rFonts w:ascii="Times New Roman" w:eastAsiaTheme="minorEastAsia" w:hAnsi="Times New Roman" w:cs="Times New Roman"/>
        </w:rPr>
        <w:t xml:space="preserve"> </w:t>
      </w:r>
      <w:r w:rsidR="002414B0">
        <w:rPr>
          <w:rFonts w:ascii="Times New Roman" w:eastAsiaTheme="minorEastAsia" w:hAnsi="Times New Roman" w:cs="Times New Roman"/>
        </w:rPr>
        <w:t xml:space="preserve">in population </w:t>
      </w:r>
      <m:oMath>
        <m:r>
          <w:rPr>
            <w:rFonts w:ascii="Cambria Math" w:hAnsi="Cambria Math" w:cs="Times New Roman"/>
          </w:rPr>
          <m:t>x</m:t>
        </m:r>
      </m:oMath>
      <w:r w:rsidR="002414B0">
        <w:rPr>
          <w:rFonts w:ascii="Times New Roman" w:eastAsiaTheme="minorEastAsia" w:hAnsi="Times New Roman" w:cs="Times New Roman"/>
        </w:rPr>
        <w:t xml:space="preserve"> in the </w:t>
      </w:r>
      <w:r w:rsidR="00AE6AC2">
        <w:rPr>
          <w:rFonts w:ascii="Times New Roman" w:eastAsiaTheme="minorEastAsia" w:hAnsi="Times New Roman" w:cs="Times New Roman"/>
        </w:rPr>
        <w:t>current generation</w:t>
      </w:r>
      <w:r w:rsidR="00E55BD0">
        <w:rPr>
          <w:rFonts w:ascii="Times New Roman" w:eastAsiaTheme="minorEastAsia" w:hAnsi="Times New Roman" w:cs="Times New Roman"/>
        </w:rPr>
        <w:t>,</w:t>
      </w:r>
      <w:r w:rsidR="002414B0">
        <w:rPr>
          <w:rFonts w:ascii="Times New Roman" w:eastAsiaTheme="minorEastAsia"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oMath>
      <w:r w:rsidR="002414B0">
        <w:rPr>
          <w:rFonts w:ascii="Times New Roman" w:eastAsiaTheme="minorEastAsia" w:hAnsi="Times New Roman" w:cs="Times New Roman"/>
        </w:rPr>
        <w:t xml:space="preserve"> </w:t>
      </w:r>
      <w:r w:rsidR="00E55BD0">
        <w:rPr>
          <w:rFonts w:ascii="Times New Roman" w:eastAsiaTheme="minorEastAsia" w:hAnsi="Times New Roman" w:cs="Times New Roman"/>
        </w:rPr>
        <w:t xml:space="preserve">is the </w:t>
      </w:r>
      <w:r w:rsidR="00E55BD0">
        <w:rPr>
          <w:rFonts w:ascii="Times New Roman" w:eastAsiaTheme="minorEastAsia" w:hAnsi="Times New Roman" w:cs="Times New Roman"/>
        </w:rPr>
        <w:t>weighted-mean immigration rate</w:t>
      </w:r>
      <w:r w:rsidR="00E55BD0">
        <w:rPr>
          <w:rFonts w:ascii="Times New Roman" w:eastAsiaTheme="minorEastAsia" w:hAnsi="Times New Roman" w:cs="Times New Roman"/>
        </w:rPr>
        <w:t xml:space="preserve"> from all populations into population </w:t>
      </w:r>
      <m:oMath>
        <m:r>
          <w:rPr>
            <w:rFonts w:ascii="Cambria Math" w:hAnsi="Cambria Math" w:cs="Times New Roman"/>
          </w:rPr>
          <m:t>x</m:t>
        </m:r>
      </m:oMath>
      <w:r w:rsidR="00E55BD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m:t>
                    </m:r>
                    <m:r>
                      <w:rPr>
                        <w:rFonts w:ascii="Cambria Math" w:hAnsi="Cambria Math" w:cs="Times New Roman"/>
                      </w:rPr>
                      <m:t>x</m:t>
                    </m:r>
                  </m:sub>
                </m:sSub>
                <m:r>
                  <w:rPr>
                    <w:rFonts w:ascii="Cambria Math" w:hAnsi="Cambria Math" w:cs="Times New Roman"/>
                  </w:rPr>
                  <m:t>, t</m:t>
                </m:r>
              </m:sub>
            </m:sSub>
          </m:e>
        </m:acc>
      </m:oMath>
      <w:r w:rsidR="00762546">
        <w:rPr>
          <w:rFonts w:ascii="Times New Roman" w:eastAsiaTheme="minorEastAsia" w:hAnsi="Times New Roman" w:cs="Times New Roman"/>
        </w:rPr>
        <w:t xml:space="preserve"> </w:t>
      </w:r>
      <w:r w:rsidR="00E55BD0">
        <w:rPr>
          <w:rFonts w:ascii="Times New Roman" w:eastAsiaTheme="minorEastAsia" w:hAnsi="Times New Roman" w:cs="Times New Roman"/>
        </w:rPr>
        <w:t>is</w:t>
      </w:r>
      <w:r w:rsidR="002414B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weighted-mean frequency of the dominant allele </w:t>
      </w:r>
      <w:r w:rsidR="00E55BD0">
        <w:rPr>
          <w:rFonts w:ascii="Times New Roman" w:eastAsiaTheme="minorEastAsia" w:hAnsi="Times New Roman" w:cs="Times New Roman"/>
        </w:rPr>
        <w:t xml:space="preserve">in the current generation </w:t>
      </w:r>
      <w:r w:rsidR="00762546">
        <w:rPr>
          <w:rFonts w:ascii="Times New Roman" w:eastAsiaTheme="minorEastAsia" w:hAnsi="Times New Roman" w:cs="Times New Roman"/>
        </w:rPr>
        <w:t xml:space="preserve">for population </w:t>
      </w:r>
      <m:oMath>
        <m:r>
          <w:rPr>
            <w:rFonts w:ascii="Cambria Math" w:hAnsi="Cambria Math" w:cs="Times New Roman"/>
          </w:rPr>
          <m:t>x</m:t>
        </m:r>
      </m:oMath>
      <w:r w:rsidR="00B44EEC">
        <w:rPr>
          <w:rFonts w:ascii="Times New Roman" w:eastAsiaTheme="minorEastAsia" w:hAnsi="Times New Roman" w:cs="Times New Roman"/>
        </w:rPr>
        <w:t>’s migrant pool</w:t>
      </w:r>
      <w:r w:rsidR="00762546">
        <w:rPr>
          <w:rFonts w:ascii="Times New Roman" w:eastAsiaTheme="minorEastAsia" w:hAnsi="Times New Roman" w:cs="Times New Roman"/>
        </w:rPr>
        <w:t>,</w:t>
      </w:r>
      <w:r w:rsidR="00762546">
        <w:rPr>
          <w:rFonts w:ascii="Times New Roman" w:eastAsiaTheme="minorEastAsia" w:hAnsi="Times New Roman" w:cs="Times New Roman"/>
        </w:rPr>
        <w:t xml:space="preserve"> averaged across all other existing populations</w:t>
      </w:r>
      <w:r w:rsidR="00762546">
        <w:rPr>
          <w:rFonts w:ascii="Times New Roman" w:eastAsiaTheme="minorEastAsia" w:hAnsi="Times New Roman" w:cs="Times New Roman"/>
        </w:rPr>
        <w:t>, respectively</w:t>
      </w:r>
      <w:r w:rsidR="002414B0">
        <w:rPr>
          <w:rFonts w:ascii="Times New Roman" w:eastAsiaTheme="minorEastAsia" w:hAnsi="Times New Roman" w:cs="Times New Roman"/>
        </w:rPr>
        <w:t xml:space="preserve">. </w:t>
      </w:r>
      <w:r w:rsidR="00E55BD0">
        <w:rPr>
          <w:rFonts w:ascii="Times New Roman" w:hAnsi="Times New Roman" w:cs="Times New Roman"/>
        </w:rPr>
        <w:t>M</w:t>
      </w:r>
      <w:r w:rsidR="00EB254A" w:rsidRPr="00EB254A">
        <w:rPr>
          <w:rFonts w:ascii="Times New Roman" w:hAnsi="Times New Roman" w:cs="Times New Roman"/>
        </w:rPr>
        <w:t xml:space="preserve">igration is assumed to decline linearly with increasing distance </w:t>
      </w:r>
      <w:r w:rsidR="002414B0">
        <w:rPr>
          <w:rFonts w:ascii="Times New Roman" w:hAnsi="Times New Roman" w:cs="Times New Roman"/>
        </w:rPr>
        <w:t xml:space="preserve">between populations </w:t>
      </w:r>
      <w:r w:rsidR="00EB254A" w:rsidRPr="00EB254A">
        <w:rPr>
          <w:rFonts w:ascii="Times New Roman" w:hAnsi="Times New Roman" w:cs="Times New Roman"/>
        </w:rPr>
        <w:t>such that there is effectively no migration between populations in p</w:t>
      </w:r>
      <w:r w:rsidR="002414B0">
        <w:rPr>
          <w:rFonts w:ascii="Times New Roman" w:hAnsi="Times New Roman" w:cs="Times New Roman"/>
        </w:rPr>
        <w:t xml:space="preserve">atches 1 and 40 of the matrix. </w:t>
      </w:r>
      <w:r w:rsidR="00B44EEC">
        <w:rPr>
          <w:rFonts w:ascii="Times New Roman" w:hAnsi="Times New Roman" w:cs="Times New Roman"/>
        </w:rPr>
        <w:t>M</w:t>
      </w:r>
      <w:r w:rsidR="002414B0">
        <w:rPr>
          <w:rFonts w:ascii="Times New Roman" w:hAnsi="Times New Roman" w:cs="Times New Roman"/>
        </w:rPr>
        <w:t>igration rates and dominant allele frequencies were weighted by population size such that larger populations contributed more migrants to the migrant pool. Specifically, the weighted</w:t>
      </w:r>
      <w:r w:rsidR="00AE6AC2">
        <w:rPr>
          <w:rFonts w:ascii="Times New Roman" w:hAnsi="Times New Roman" w:cs="Times New Roman"/>
        </w:rPr>
        <w:t>-mean</w:t>
      </w:r>
      <w:r w:rsidR="002414B0">
        <w:rPr>
          <w:rFonts w:ascii="Times New Roman" w:hAnsi="Times New Roman" w:cs="Times New Roman"/>
        </w:rPr>
        <w:t xml:space="preserve"> </w:t>
      </w:r>
      <w:r w:rsidR="00B44EEC">
        <w:rPr>
          <w:rFonts w:ascii="Times New Roman" w:hAnsi="Times New Roman" w:cs="Times New Roman"/>
        </w:rPr>
        <w:t>immigration</w:t>
      </w:r>
      <w:r w:rsidR="002414B0">
        <w:rPr>
          <w:rFonts w:ascii="Times New Roman" w:hAnsi="Times New Roman" w:cs="Times New Roman"/>
        </w:rPr>
        <w:t xml:space="preserve"> rate </w:t>
      </w:r>
      <w:r w:rsidR="00B44EEC">
        <w:rPr>
          <w:rFonts w:ascii="Times New Roman" w:hAnsi="Times New Roman" w:cs="Times New Roman"/>
        </w:rPr>
        <w:t xml:space="preserve">from all populations into population </w:t>
      </w:r>
      <m:oMath>
        <m:r>
          <w:rPr>
            <w:rFonts w:ascii="Cambria Math" w:hAnsi="Cambria Math" w:cs="Times New Roman"/>
          </w:rPr>
          <m:t>x</m:t>
        </m:r>
      </m:oMath>
      <w:r w:rsidR="00B44EEC">
        <w:rPr>
          <w:rFonts w:ascii="Times New Roman" w:eastAsiaTheme="minorEastAsia" w:hAnsi="Times New Roman" w:cs="Times New Roman"/>
        </w:rPr>
        <w:t xml:space="preserve"> was calculated as</w:t>
      </w:r>
      <w:r w:rsidR="002414B0">
        <w:rPr>
          <w:rFonts w:ascii="Times New Roman" w:hAnsi="Times New Roman" w:cs="Times New Roman"/>
        </w:rPr>
        <w:t>:</w:t>
      </w:r>
    </w:p>
    <w:p w14:paraId="111F3F58" w14:textId="77777777" w:rsidR="002414B0" w:rsidRDefault="002414B0" w:rsidP="00EB254A">
      <w:pPr>
        <w:rPr>
          <w:rFonts w:ascii="Times New Roman" w:hAnsi="Times New Roman" w:cs="Times New Roman"/>
        </w:rPr>
      </w:pPr>
    </w:p>
    <w:p w14:paraId="4F3195DC" w14:textId="796ED1D0" w:rsidR="002414B0" w:rsidRPr="00C9586A" w:rsidRDefault="002414B0"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2B74185B" w14:textId="77777777" w:rsidR="00C9586A" w:rsidRDefault="00C9586A" w:rsidP="00EB254A">
      <w:pPr>
        <w:rPr>
          <w:rFonts w:ascii="Times New Roman" w:eastAsiaTheme="minorEastAsia" w:hAnsi="Times New Roman" w:cs="Times New Roman"/>
        </w:rPr>
      </w:pPr>
    </w:p>
    <w:p w14:paraId="1FD719A0" w14:textId="16BFB199" w:rsidR="00C9586A" w:rsidRDefault="00C9586A"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oMath>
      <w:r>
        <w:rPr>
          <w:rFonts w:ascii="Times New Roman" w:eastAsiaTheme="minorEastAsia" w:hAnsi="Times New Roman" w:cs="Times New Roman"/>
        </w:rPr>
        <w:t xml:space="preserve"> is the realized migration rate between populations </w:t>
      </w:r>
      <m:oMath>
        <m:r>
          <w:rPr>
            <w:rFonts w:ascii="Cambria Math" w:hAnsi="Cambria Math" w:cs="Times New Roman"/>
          </w:rPr>
          <m:t>x</m:t>
        </m:r>
      </m:oMath>
      <w:r>
        <w:rPr>
          <w:rFonts w:ascii="Times New Roman" w:eastAsiaTheme="minorEastAsia" w:hAnsi="Times New Roman" w:cs="Times New Roman"/>
        </w:rPr>
        <w:t xml:space="preserve"> and </w:t>
      </w:r>
      <m:oMath>
        <m:r>
          <w:rPr>
            <w:rFonts w:ascii="Cambria Math" w:hAnsi="Cambria Math" w:cs="Times New Roman"/>
          </w:rPr>
          <m:t>y</m:t>
        </m:r>
      </m:oMath>
      <w:r>
        <w:rPr>
          <w:rFonts w:ascii="Times New Roman" w:eastAsiaTheme="minorEastAsia" w:hAnsi="Times New Roman" w:cs="Times New Roman"/>
        </w:rPr>
        <w:t xml:space="preserve">, based on the distance between them,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Pr>
          <w:rFonts w:ascii="Times New Roman" w:eastAsiaTheme="minorEastAsia" w:hAnsi="Times New Roman" w:cs="Times New Roman"/>
        </w:rPr>
        <w:t xml:space="preserve"> is the size of population </w:t>
      </w:r>
      <m:oMath>
        <m:r>
          <w:rPr>
            <w:rFonts w:ascii="Cambria Math" w:hAnsi="Cambria Math" w:cs="Times New Roman"/>
          </w:rPr>
          <m:t>y</m:t>
        </m:r>
      </m:oMath>
      <w:r>
        <w:rPr>
          <w:rFonts w:ascii="Times New Roman" w:eastAsiaTheme="minorEastAsia" w:hAnsi="Times New Roman" w:cs="Times New Roman"/>
        </w:rPr>
        <w:t xml:space="preserve">, and </w:t>
      </w:r>
      <m:oMath>
        <m:r>
          <w:rPr>
            <w:rFonts w:ascii="Cambria Math" w:hAnsi="Cambria Math" w:cs="Times New Roman"/>
          </w:rPr>
          <m:t>n</m:t>
        </m:r>
      </m:oMath>
      <w:r>
        <w:rPr>
          <w:rFonts w:ascii="Times New Roman" w:eastAsiaTheme="minorEastAsia" w:hAnsi="Times New Roman" w:cs="Times New Roman"/>
        </w:rPr>
        <w:t xml:space="preserve"> in this case is 39—the number of populations minus one—since populations do not exchange migrants with themselves. </w:t>
      </w:r>
      <w:r w:rsidR="009903CE">
        <w:rPr>
          <w:rFonts w:ascii="Times New Roman" w:eastAsiaTheme="minorEastAsia" w:hAnsi="Times New Roman" w:cs="Times New Roman"/>
        </w:rPr>
        <w:t xml:space="preserve">Similarly, </w:t>
      </w:r>
      <w:r w:rsidR="009903CE">
        <w:rPr>
          <w:rFonts w:ascii="Times New Roman" w:hAnsi="Times New Roman" w:cs="Times New Roman"/>
        </w:rPr>
        <w:t>t</w:t>
      </w:r>
      <w:r w:rsidR="00AE6AC2">
        <w:rPr>
          <w:rFonts w:ascii="Times New Roman" w:hAnsi="Times New Roman" w:cs="Times New Roman"/>
        </w:rPr>
        <w:t xml:space="preserve">he weighted-mean </w:t>
      </w:r>
      <w:r w:rsidR="00AE6AC2">
        <w:rPr>
          <w:rFonts w:ascii="Times New Roman" w:hAnsi="Times New Roman" w:cs="Times New Roman"/>
        </w:rPr>
        <w:t xml:space="preserve">dominant allele frequency </w:t>
      </w:r>
      <w:r w:rsidR="009903CE">
        <w:rPr>
          <w:rFonts w:ascii="Times New Roman" w:hAnsi="Times New Roman" w:cs="Times New Roman"/>
        </w:rPr>
        <w:t>for population</w:t>
      </w:r>
      <w:r w:rsidR="00E55BD0">
        <w:rPr>
          <w:rFonts w:ascii="Times New Roman" w:hAnsi="Times New Roman" w:cs="Times New Roman"/>
        </w:rPr>
        <w:t xml:space="preserve"> </w:t>
      </w:r>
      <m:oMath>
        <m:r>
          <w:rPr>
            <w:rFonts w:ascii="Cambria Math" w:hAnsi="Cambria Math" w:cs="Times New Roman"/>
          </w:rPr>
          <m:t>x</m:t>
        </m:r>
      </m:oMath>
      <w:r w:rsidR="00E55BD0">
        <w:rPr>
          <w:rFonts w:ascii="Times New Roman" w:eastAsiaTheme="minorEastAsia" w:hAnsi="Times New Roman" w:cs="Times New Roman"/>
        </w:rPr>
        <w:t xml:space="preserve">’s migrant pool </w:t>
      </w:r>
      <w:r w:rsidR="009903CE">
        <w:rPr>
          <w:rFonts w:ascii="Times New Roman" w:hAnsi="Times New Roman" w:cs="Times New Roman"/>
        </w:rPr>
        <w:t xml:space="preserve">was calculated </w:t>
      </w:r>
      <w:r w:rsidR="00E55BD0">
        <w:rPr>
          <w:rFonts w:ascii="Times New Roman" w:hAnsi="Times New Roman" w:cs="Times New Roman"/>
        </w:rPr>
        <w:t>as:</w:t>
      </w:r>
    </w:p>
    <w:p w14:paraId="3F592907" w14:textId="77777777" w:rsidR="002414B0" w:rsidRDefault="002414B0" w:rsidP="00EB254A">
      <w:pPr>
        <w:rPr>
          <w:rFonts w:ascii="Times New Roman" w:hAnsi="Times New Roman" w:cs="Times New Roman"/>
        </w:rPr>
      </w:pPr>
    </w:p>
    <w:p w14:paraId="5A87CF2A" w14:textId="62F9443A" w:rsidR="002414B0" w:rsidRPr="00E55BD0" w:rsidRDefault="00E55BD0"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m:rPr>
              <m:sty m:val="p"/>
            </m:rP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35BF497B" w14:textId="77777777" w:rsidR="00E55BD0" w:rsidRDefault="00E55BD0" w:rsidP="00EB254A">
      <w:pPr>
        <w:rPr>
          <w:rFonts w:ascii="Times New Roman" w:eastAsiaTheme="minorEastAsia" w:hAnsi="Times New Roman" w:cs="Times New Roman"/>
        </w:rPr>
      </w:pPr>
    </w:p>
    <w:p w14:paraId="08C1101F" w14:textId="237CD284" w:rsidR="00EB254A" w:rsidRPr="00E55BD0" w:rsidRDefault="00E55BD0" w:rsidP="00EB254A">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oMath>
      <w:r>
        <w:rPr>
          <w:rFonts w:ascii="Times New Roman" w:eastAsiaTheme="minorEastAsia" w:hAnsi="Times New Roman" w:cs="Times New Roman"/>
        </w:rPr>
        <w:t xml:space="preserve">is the frequency of the dominant allele in population </w:t>
      </w:r>
      <m:oMath>
        <m:r>
          <w:rPr>
            <w:rFonts w:ascii="Cambria Math" w:hAnsi="Cambria Math" w:cs="Times New Roman"/>
          </w:rPr>
          <m:t>y</m:t>
        </m:r>
      </m:oMath>
      <w:r>
        <w:rPr>
          <w:rFonts w:ascii="Times New Roman" w:eastAsiaTheme="minorEastAsia" w:hAnsi="Times New Roman" w:cs="Times New Roman"/>
        </w:rPr>
        <w:t xml:space="preserve">. Note that the above process was carried out separate for both dominant alleles (i.e. </w:t>
      </w:r>
      <w:r>
        <w:rPr>
          <w:rFonts w:ascii="Times New Roman" w:eastAsiaTheme="minorEastAsia" w:hAnsi="Times New Roman" w:cs="Times New Roman"/>
          <w:i/>
        </w:rPr>
        <w:t>CYP79D15</w:t>
      </w:r>
      <w:r>
        <w:rPr>
          <w:rFonts w:ascii="Times New Roman" w:eastAsiaTheme="minorEastAsia" w:hAnsi="Times New Roman" w:cs="Times New Roman"/>
        </w:rPr>
        <w:t xml:space="preserve"> and </w:t>
      </w:r>
      <w:r>
        <w:rPr>
          <w:rFonts w:ascii="Times New Roman" w:eastAsiaTheme="minorEastAsia" w:hAnsi="Times New Roman" w:cs="Times New Roman"/>
          <w:i/>
        </w:rPr>
        <w:t>Li</w:t>
      </w:r>
      <w:r>
        <w:rPr>
          <w:rFonts w:ascii="Times New Roman" w:eastAsiaTheme="minorEastAsia" w:hAnsi="Times New Roman" w:cs="Times New Roman"/>
        </w:rPr>
        <w:t xml:space="preserve">). </w:t>
      </w:r>
      <w:r w:rsidR="00EB254A" w:rsidRPr="00EB254A">
        <w:rPr>
          <w:rFonts w:ascii="Times New Roman" w:hAnsi="Times New Roman" w:cs="Times New Roman"/>
        </w:rPr>
        <w:t xml:space="preserve">For </w:t>
      </w:r>
      <w:r>
        <w:rPr>
          <w:rFonts w:ascii="Times New Roman" w:hAnsi="Times New Roman" w:cs="Times New Roman"/>
        </w:rPr>
        <w:t>scenario</w:t>
      </w:r>
      <w:r w:rsidR="00EB254A" w:rsidRPr="00EB254A">
        <w:rPr>
          <w:rFonts w:ascii="Times New Roman" w:hAnsi="Times New Roman" w:cs="Times New Roman"/>
        </w:rPr>
        <w:t xml:space="preserve"> (1)</w:t>
      </w:r>
      <w:r>
        <w:rPr>
          <w:rFonts w:ascii="Times New Roman" w:hAnsi="Times New Roman" w:cs="Times New Roman"/>
        </w:rPr>
        <w:t xml:space="preserve"> described above, we</w:t>
      </w:r>
      <w:r w:rsidR="00EB254A" w:rsidRPr="00EB254A">
        <w:rPr>
          <w:rFonts w:ascii="Times New Roman" w:hAnsi="Times New Roman" w:cs="Times New Roman"/>
        </w:rPr>
        <w:t xml:space="preserve"> simulated 13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0.001; 0.0025; 0.005; 0.01; 0.02; 0.035; 0.05; 0.1; 0.2; 0.35; 0.5, 1.0)</w:t>
      </w:r>
      <w:r>
        <w:rPr>
          <w:rFonts w:ascii="Times New Roman" w:hAnsi="Times New Roman" w:cs="Times New Roman"/>
        </w:rPr>
        <w:t xml:space="preserve"> to explore the full range of migration rates that can influence the formation and maintenance of clines via drift</w:t>
      </w:r>
      <w:r w:rsidR="00EB254A" w:rsidRPr="00EB254A">
        <w:rPr>
          <w:rFonts w:ascii="Times New Roman" w:hAnsi="Times New Roman" w:cs="Times New Roman"/>
        </w:rPr>
        <w:t xml:space="preserve">. </w:t>
      </w:r>
      <w:r w:rsidR="00B97055">
        <w:rPr>
          <w:rFonts w:ascii="Times New Roman" w:hAnsi="Times New Roman" w:cs="Times New Roman"/>
        </w:rPr>
        <w:t xml:space="preserve">Note that these values represent the maximum proportion of alleles exchanged between populations, which occurs among adjacent populations. </w:t>
      </w:r>
      <w:bookmarkStart w:id="1" w:name="_GoBack"/>
      <w:bookmarkEnd w:id="1"/>
      <w:r w:rsidR="00EB254A" w:rsidRPr="00EB254A">
        <w:rPr>
          <w:rFonts w:ascii="Times New Roman" w:hAnsi="Times New Roman" w:cs="Times New Roman"/>
        </w:rPr>
        <w:t xml:space="preserve">To minimize the number of simulations performed in </w:t>
      </w:r>
      <w:r>
        <w:rPr>
          <w:rFonts w:ascii="Times New Roman" w:hAnsi="Times New Roman" w:cs="Times New Roman"/>
        </w:rPr>
        <w:t>scenario (2), we</w:t>
      </w:r>
      <w:r w:rsidR="00EB254A" w:rsidRPr="00EB254A">
        <w:rPr>
          <w:rFonts w:ascii="Times New Roman" w:hAnsi="Times New Roman" w:cs="Times New Roman"/>
        </w:rPr>
        <w:t xml:space="preserve"> simulated three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0.01, and 0.05, representing no, low, and high migration, respectively, and corresponding to levels of gene flow that resulted in substantial decreases in the strength of clines in </w:t>
      </w:r>
      <w:r>
        <w:rPr>
          <w:rFonts w:ascii="Times New Roman" w:hAnsi="Times New Roman" w:cs="Times New Roman"/>
        </w:rPr>
        <w:t>scenario</w:t>
      </w:r>
      <w:r w:rsidR="00EB254A" w:rsidRPr="00EB254A">
        <w:rPr>
          <w:rFonts w:ascii="Times New Roman" w:hAnsi="Times New Roman" w:cs="Times New Roman"/>
        </w:rPr>
        <w:t xml:space="preserve"> (1).</w:t>
      </w:r>
    </w:p>
    <w:p w14:paraId="683EF286" w14:textId="77777777" w:rsidR="00EB254A" w:rsidRPr="00EB254A" w:rsidRDefault="00EB254A" w:rsidP="00607FE0">
      <w:pPr>
        <w:rPr>
          <w:rFonts w:ascii="Times New Roman" w:hAnsi="Times New Roman" w:cs="Times New Roman"/>
        </w:rPr>
      </w:pPr>
    </w:p>
    <w:p w14:paraId="0FA98851" w14:textId="77777777" w:rsidR="00607FE0" w:rsidRDefault="00607FE0">
      <w:pPr>
        <w:rPr>
          <w:rFonts w:ascii="Times New Roman" w:hAnsi="Times New Roman" w:cs="Times New Roman"/>
        </w:rPr>
      </w:pPr>
      <w:r>
        <w:rPr>
          <w:rFonts w:ascii="Times New Roman" w:hAnsi="Times New Roman" w:cs="Times New Roman"/>
        </w:rPr>
        <w:t xml:space="preserve"> </w:t>
      </w:r>
    </w:p>
    <w:p w14:paraId="5F07FEB5" w14:textId="77777777" w:rsidR="00621AA0" w:rsidRDefault="00621AA0">
      <w:pPr>
        <w:rPr>
          <w:rFonts w:ascii="Times New Roman" w:hAnsi="Times New Roman" w:cs="Times New Roman"/>
        </w:rPr>
        <w:sectPr w:rsidR="00621AA0" w:rsidSect="00C35587">
          <w:pgSz w:w="12240" w:h="15840"/>
          <w:pgMar w:top="1440" w:right="1440" w:bottom="1440" w:left="1440" w:header="708" w:footer="708" w:gutter="0"/>
          <w:cols w:space="708"/>
          <w:docGrid w:linePitch="360"/>
        </w:sectPr>
      </w:pPr>
    </w:p>
    <w:p w14:paraId="2ED3DB41" w14:textId="4C1C8F47" w:rsidR="00621AA0" w:rsidRDefault="00621AA0">
      <w:pPr>
        <w:rPr>
          <w:rFonts w:ascii="Times New Roman" w:hAnsi="Times New Roman" w:cs="Times New Roman"/>
        </w:rPr>
      </w:pPr>
      <w:r w:rsidRPr="00621AA0">
        <w:rPr>
          <w:rFonts w:ascii="Times New Roman" w:hAnsi="Times New Roman" w:cs="Times New Roman"/>
          <w:lang w:val="en-US"/>
        </w:rPr>
        <w:drawing>
          <wp:inline distT="0" distB="0" distL="0" distR="0" wp14:anchorId="7EB18682" wp14:editId="3A4EFCEE">
            <wp:extent cx="6185535" cy="43861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0137" cy="4389456"/>
                    </a:xfrm>
                    <a:prstGeom prst="rect">
                      <a:avLst/>
                    </a:prstGeom>
                  </pic:spPr>
                </pic:pic>
              </a:graphicData>
            </a:graphic>
          </wp:inline>
        </w:drawing>
      </w:r>
    </w:p>
    <w:p w14:paraId="736EB484" w14:textId="3B143C3E" w:rsidR="00621AA0" w:rsidRPr="0016607B" w:rsidRDefault="00621AA0" w:rsidP="00621AA0">
      <w:pPr>
        <w:rPr>
          <w:rFonts w:ascii="Times New Roman" w:hAnsi="Times New Roman" w:cs="Times New Roman"/>
        </w:rPr>
      </w:pPr>
      <w:r>
        <w:rPr>
          <w:rFonts w:ascii="Times New Roman" w:hAnsi="Times New Roman" w:cs="Times New Roman"/>
          <w:b/>
        </w:rPr>
        <w:t>Figure 1</w:t>
      </w:r>
      <w:r w:rsidRPr="0016607B">
        <w:rPr>
          <w:rFonts w:ascii="Times New Roman" w:hAnsi="Times New Roman" w:cs="Times New Roman"/>
          <w:b/>
        </w:rPr>
        <w:t xml:space="preserve">: </w:t>
      </w:r>
      <w:r w:rsidRPr="0016607B">
        <w:rPr>
          <w:rFonts w:ascii="Times New Roman" w:hAnsi="Times New Roman" w:cs="Times New Roman"/>
        </w:rPr>
        <w:t>Diagrammatic representation of simulations examining the effects of genetic drift</w:t>
      </w:r>
      <w:r>
        <w:rPr>
          <w:rFonts w:ascii="Times New Roman" w:hAnsi="Times New Roman" w:cs="Times New Roman"/>
        </w:rPr>
        <w:t>,</w:t>
      </w:r>
      <w:r w:rsidRPr="0016607B">
        <w:rPr>
          <w:rFonts w:ascii="Times New Roman" w:hAnsi="Times New Roman" w:cs="Times New Roman"/>
        </w:rPr>
        <w:t xml:space="preserve"> gene flow</w:t>
      </w:r>
      <w:r>
        <w:rPr>
          <w:rFonts w:ascii="Times New Roman" w:hAnsi="Times New Roman" w:cs="Times New Roman"/>
        </w:rPr>
        <w:t xml:space="preserve"> and selection</w:t>
      </w:r>
      <w:r w:rsidRPr="0016607B">
        <w:rPr>
          <w:rFonts w:ascii="Times New Roman" w:hAnsi="Times New Roman" w:cs="Times New Roman"/>
        </w:rPr>
        <w:t xml:space="preserve"> </w:t>
      </w:r>
      <w:r>
        <w:rPr>
          <w:rFonts w:ascii="Times New Roman" w:hAnsi="Times New Roman" w:cs="Times New Roman"/>
        </w:rPr>
        <w:t>on spatial clines in HCN. We</w:t>
      </w:r>
      <w:r w:rsidRPr="0016607B">
        <w:rPr>
          <w:rFonts w:ascii="Times New Roman" w:hAnsi="Times New Roman" w:cs="Times New Roman"/>
        </w:rPr>
        <w:t xml:space="preserve"> manipulated the effects of drift in two ways: (A) By creating a spatial gradient in carrying capacity </w:t>
      </w:r>
      <w:r>
        <w:rPr>
          <w:rFonts w:ascii="Times New Roman" w:hAnsi="Times New Roman" w:cs="Times New Roman"/>
        </w:rPr>
        <w:t>(</w:t>
      </w:r>
      <w:r w:rsidRPr="00621AA0">
        <w:rPr>
          <w:rFonts w:ascii="Times New Roman" w:hAnsi="Times New Roman" w:cs="Times New Roman"/>
          <w:i/>
        </w:rPr>
        <w:t>K</w:t>
      </w:r>
      <w:r>
        <w:rPr>
          <w:rFonts w:ascii="Times New Roman" w:hAnsi="Times New Roman" w:cs="Times New Roman"/>
        </w:rPr>
        <w:t xml:space="preserve">) </w:t>
      </w:r>
      <w:r w:rsidRPr="0016607B">
        <w:rPr>
          <w:rFonts w:ascii="Times New Roman" w:hAnsi="Times New Roman" w:cs="Times New Roman"/>
        </w:rPr>
        <w:t>across the linear matrix, thereby placing an upper limit on the population size (</w:t>
      </w:r>
      <w:r w:rsidRPr="0016607B">
        <w:rPr>
          <w:rFonts w:ascii="Times New Roman" w:hAnsi="Times New Roman" w:cs="Times New Roman"/>
          <w:i/>
        </w:rPr>
        <w:t>N</w:t>
      </w:r>
      <w:r w:rsidRPr="0016607B">
        <w:rPr>
          <w:rFonts w:ascii="Times New Roman" w:hAnsi="Times New Roman" w:cs="Times New Roman"/>
        </w:rPr>
        <w:t>) in each population. Population size was greatest in the rural-most population (</w:t>
      </w:r>
      <w:r w:rsidRPr="0016607B">
        <w:rPr>
          <w:rFonts w:ascii="Times New Roman" w:hAnsi="Times New Roman" w:cs="Times New Roman"/>
          <w:i/>
        </w:rPr>
        <w:t>N</w:t>
      </w:r>
      <w:r w:rsidRPr="0016607B">
        <w:rPr>
          <w:rFonts w:ascii="Times New Roman" w:hAnsi="Times New Roman" w:cs="Times New Roman"/>
        </w:rPr>
        <w:t xml:space="preserve"> = 1000) and declined linearly to the urban-most population (</w:t>
      </w:r>
      <w:r w:rsidRPr="0016607B">
        <w:rPr>
          <w:rFonts w:ascii="Times New Roman" w:hAnsi="Times New Roman" w:cs="Times New Roman"/>
          <w:i/>
        </w:rPr>
        <w:t>N</w:t>
      </w:r>
      <w:r w:rsidRPr="0016607B">
        <w:rPr>
          <w:rFonts w:ascii="Times New Roman" w:hAnsi="Times New Roman" w:cs="Times New Roman"/>
        </w:rPr>
        <w:t xml:space="preserve"> = 10). In this case, all patches (separated by solid vertical lines) started with populations at carrying capacity in generation 1 (represented by grey filling of patches). (B) Through </w:t>
      </w:r>
      <w:r>
        <w:rPr>
          <w:rFonts w:ascii="Times New Roman" w:hAnsi="Times New Roman" w:cs="Times New Roman"/>
        </w:rPr>
        <w:t>serial</w:t>
      </w:r>
      <w:r w:rsidRPr="0016607B">
        <w:rPr>
          <w:rFonts w:ascii="Times New Roman" w:hAnsi="Times New Roman" w:cs="Times New Roman"/>
        </w:rPr>
        <w:t xml:space="preserve"> founder events during the colonization of the urban environment, beginning with a single rural population at carrying capacity. Populations could only colonize adjacent patches and the proportion of founding </w:t>
      </w:r>
      <w:r w:rsidR="00EB380A">
        <w:rPr>
          <w:rFonts w:ascii="Times New Roman" w:hAnsi="Times New Roman" w:cs="Times New Roman"/>
        </w:rPr>
        <w:t>alleles</w:t>
      </w:r>
      <w:r w:rsidRPr="0016607B">
        <w:rPr>
          <w:rFonts w:ascii="Times New Roman" w:hAnsi="Times New Roman" w:cs="Times New Roman"/>
        </w:rPr>
        <w:t xml:space="preserve"> was varied to control the strength of drift (i.e. lower proportion = stronger drift). (C) Schematic of the order </w:t>
      </w:r>
      <w:r>
        <w:rPr>
          <w:rFonts w:ascii="Times New Roman" w:hAnsi="Times New Roman" w:cs="Times New Roman"/>
        </w:rPr>
        <w:t>of events</w:t>
      </w:r>
      <w:r w:rsidRPr="0016607B">
        <w:rPr>
          <w:rFonts w:ascii="Times New Roman" w:hAnsi="Times New Roman" w:cs="Times New Roman"/>
        </w:rPr>
        <w:t xml:space="preserve"> during simulation</w:t>
      </w:r>
      <w:r>
        <w:rPr>
          <w:rFonts w:ascii="Times New Roman" w:hAnsi="Times New Roman" w:cs="Times New Roman"/>
        </w:rPr>
        <w:t>s</w:t>
      </w:r>
      <w:r w:rsidRPr="0016607B">
        <w:rPr>
          <w:rFonts w:ascii="Times New Roman" w:hAnsi="Times New Roman" w:cs="Times New Roman"/>
        </w:rPr>
        <w:t xml:space="preserve"> of case 2 (i.e. B). Boxes represent a single population as it proceeds through the simulations. Upon colonization, populations first grow according to a logistic growth model (growth rate [r] = 1.5). Population</w:t>
      </w:r>
      <w:r w:rsidR="00BE1016">
        <w:rPr>
          <w:rFonts w:ascii="Times New Roman" w:hAnsi="Times New Roman" w:cs="Times New Roman"/>
        </w:rPr>
        <w:t xml:space="preserve">s are then subject to selection, </w:t>
      </w:r>
      <w:r w:rsidRPr="0016607B">
        <w:rPr>
          <w:rFonts w:ascii="Times New Roman" w:hAnsi="Times New Roman" w:cs="Times New Roman"/>
        </w:rPr>
        <w:t xml:space="preserve">followed by migration. The frequency of alleles within a population in the next generation is </w:t>
      </w:r>
      <w:r w:rsidR="00BE1016">
        <w:rPr>
          <w:rFonts w:ascii="Times New Roman" w:hAnsi="Times New Roman" w:cs="Times New Roman"/>
        </w:rPr>
        <w:t xml:space="preserve">thus </w:t>
      </w:r>
      <w:r w:rsidRPr="0016607B">
        <w:rPr>
          <w:rFonts w:ascii="Times New Roman" w:hAnsi="Times New Roman" w:cs="Times New Roman"/>
        </w:rPr>
        <w:t>a function of that allele’s frequency in the current generation</w:t>
      </w:r>
      <w:r w:rsidR="00BE1016">
        <w:rPr>
          <w:rFonts w:ascii="Times New Roman" w:hAnsi="Times New Roman" w:cs="Times New Roman"/>
        </w:rPr>
        <w:t>, its relative fitness in the current patch,</w:t>
      </w:r>
      <w:r w:rsidRPr="0016607B">
        <w:rPr>
          <w:rFonts w:ascii="Times New Roman" w:hAnsi="Times New Roman" w:cs="Times New Roman"/>
        </w:rPr>
        <w:t xml:space="preserve"> and the mean frequency of migrant alleles arriving from all other populations in</w:t>
      </w:r>
      <w:r w:rsidR="00BE1016">
        <w:rPr>
          <w:rFonts w:ascii="Times New Roman" w:hAnsi="Times New Roman" w:cs="Times New Roman"/>
        </w:rPr>
        <w:t xml:space="preserve"> the matrix. Every generation, we</w:t>
      </w:r>
      <w:r w:rsidRPr="0016607B">
        <w:rPr>
          <w:rFonts w:ascii="Times New Roman" w:hAnsi="Times New Roman" w:cs="Times New Roman"/>
        </w:rPr>
        <w:t xml:space="preserve"> track the frequency of dominant alleles at both loci underlying HCN production (i.e. </w:t>
      </w:r>
      <w:r w:rsidRPr="0016607B">
        <w:rPr>
          <w:rFonts w:ascii="Times New Roman" w:hAnsi="Times New Roman" w:cs="Times New Roman"/>
          <w:i/>
        </w:rPr>
        <w:t xml:space="preserve">CYP79D15 </w:t>
      </w:r>
      <w:r w:rsidRPr="0016607B">
        <w:rPr>
          <w:rFonts w:ascii="Times New Roman" w:hAnsi="Times New Roman" w:cs="Times New Roman"/>
        </w:rPr>
        <w:t xml:space="preserve">and </w:t>
      </w:r>
      <w:r w:rsidRPr="0016607B">
        <w:rPr>
          <w:rFonts w:ascii="Times New Roman" w:hAnsi="Times New Roman" w:cs="Times New Roman"/>
          <w:i/>
        </w:rPr>
        <w:t>Li</w:t>
      </w:r>
      <w:r w:rsidRPr="0016607B">
        <w:rPr>
          <w:rFonts w:ascii="Times New Roman" w:hAnsi="Times New Roman" w:cs="Times New Roman"/>
        </w:rPr>
        <w:t xml:space="preserve">) and the frequency of HCN within each population in the matrix. </w:t>
      </w:r>
    </w:p>
    <w:p w14:paraId="034A1613" w14:textId="77777777" w:rsidR="00621AA0" w:rsidRPr="00275407" w:rsidRDefault="00621AA0">
      <w:pPr>
        <w:rPr>
          <w:rFonts w:ascii="Times New Roman" w:hAnsi="Times New Roman" w:cs="Times New Roman"/>
        </w:rPr>
      </w:pPr>
    </w:p>
    <w:sectPr w:rsidR="00621AA0" w:rsidRPr="00275407" w:rsidSect="00621A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7-12-14T13:24:00Z" w:initials="JS">
    <w:p w14:paraId="78A829CD" w14:textId="14EC483A" w:rsidR="00EB380A" w:rsidRDefault="00EB380A">
      <w:pPr>
        <w:pStyle w:val="CommentText"/>
      </w:pPr>
      <w:r>
        <w:rPr>
          <w:rStyle w:val="CommentReference"/>
        </w:rPr>
        <w:annotationRef/>
      </w:r>
      <w:r>
        <w:t>It’s tempting to say individuals rather than alleles since it’s more intuitive to think of individuals. However strictly speaking this wouldn’t be true since we are modelling the flow of alleles rather than individuals. What are your thoughts on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29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2146C5"/>
    <w:rsid w:val="002414B0"/>
    <w:rsid w:val="00275407"/>
    <w:rsid w:val="002A7D9D"/>
    <w:rsid w:val="002B104F"/>
    <w:rsid w:val="002E23D3"/>
    <w:rsid w:val="002F5234"/>
    <w:rsid w:val="00356B94"/>
    <w:rsid w:val="003B0F4F"/>
    <w:rsid w:val="003C0C51"/>
    <w:rsid w:val="004A1947"/>
    <w:rsid w:val="0051232B"/>
    <w:rsid w:val="00607FE0"/>
    <w:rsid w:val="00621AA0"/>
    <w:rsid w:val="00684462"/>
    <w:rsid w:val="006A1677"/>
    <w:rsid w:val="00736B8B"/>
    <w:rsid w:val="00750ACD"/>
    <w:rsid w:val="00762546"/>
    <w:rsid w:val="008054DC"/>
    <w:rsid w:val="0084550C"/>
    <w:rsid w:val="00863D55"/>
    <w:rsid w:val="009903CE"/>
    <w:rsid w:val="009B72F4"/>
    <w:rsid w:val="00A1230A"/>
    <w:rsid w:val="00A751F8"/>
    <w:rsid w:val="00AE6AC2"/>
    <w:rsid w:val="00B44EEC"/>
    <w:rsid w:val="00B71847"/>
    <w:rsid w:val="00B86374"/>
    <w:rsid w:val="00B97055"/>
    <w:rsid w:val="00BA189C"/>
    <w:rsid w:val="00BE1016"/>
    <w:rsid w:val="00BF03F7"/>
    <w:rsid w:val="00C3103B"/>
    <w:rsid w:val="00C35587"/>
    <w:rsid w:val="00C66349"/>
    <w:rsid w:val="00C9586A"/>
    <w:rsid w:val="00CA634D"/>
    <w:rsid w:val="00CE31BF"/>
    <w:rsid w:val="00D0558D"/>
    <w:rsid w:val="00D37D3B"/>
    <w:rsid w:val="00D54490"/>
    <w:rsid w:val="00DF726C"/>
    <w:rsid w:val="00E55BD0"/>
    <w:rsid w:val="00E87C88"/>
    <w:rsid w:val="00EB254A"/>
    <w:rsid w:val="00EB380A"/>
    <w:rsid w:val="00EB50F7"/>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970365-3A9B-9242-A3C3-51470D6C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2013</Words>
  <Characters>11477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8</cp:revision>
  <dcterms:created xsi:type="dcterms:W3CDTF">2017-12-14T16:41:00Z</dcterms:created>
  <dcterms:modified xsi:type="dcterms:W3CDTF">2017-12-14T23:18:00Z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