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Rob W. 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8"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39F8F109"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cyanogenesis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r w:rsidR="006351F8" w:rsidRPr="00F218BC">
        <w:rPr>
          <w:rFonts w:ascii="Times New Roman" w:eastAsia="Times New Roman" w:hAnsi="Times New Roman" w:cs="Times New Roman"/>
          <w:i/>
          <w:iCs/>
          <w:color w:val="000000" w:themeColor="text1"/>
        </w:rPr>
        <w:t>Trifolium repens</w:t>
      </w:r>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deterministic </w:t>
      </w:r>
      <w:r w:rsidR="006351F8">
        <w:rPr>
          <w:rFonts w:ascii="Times New Roman" w:eastAsia="Times New Roman" w:hAnsi="Times New Roman" w:cs="Times New Roman"/>
          <w:color w:val="000000" w:themeColor="text1"/>
        </w:rPr>
        <w:t xml:space="preserve">adaptive </w:t>
      </w:r>
      <w:r w:rsidR="006351F8" w:rsidRPr="00F218BC">
        <w:rPr>
          <w:rFonts w:ascii="Times New Roman" w:eastAsia="Times New Roman" w:hAnsi="Times New Roman" w:cs="Times New Roman"/>
          <w:color w:val="000000" w:themeColor="text1"/>
        </w:rPr>
        <w:t xml:space="preserve">changes in the phenotype. </w:t>
      </w:r>
      <w:r w:rsidR="006351F8">
        <w:rPr>
          <w:rFonts w:ascii="Times New Roman" w:eastAsia="Times New Roman" w:hAnsi="Times New Roman" w:cs="Times New Roman"/>
          <w:color w:val="000000" w:themeColor="text1"/>
        </w:rPr>
        <w:t xml:space="preserve">Studies of heritable phenotypic change in urban populations should take explicit consideration of the genetic architecture underlying focal traits 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51BA3E7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79993653"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If parallel</w:t>
      </w:r>
      <w:r w:rsidR="006351F8">
        <w:rPr>
          <w:rFonts w:ascii="Times New Roman" w:hAnsi="Times New Roman" w:cs="Times New Roman"/>
        </w:rPr>
        <w:t xml:space="preserve"> clines</w:t>
      </w:r>
      <w:r w:rsidRPr="007C21D0">
        <w:rPr>
          <w:rFonts w:ascii="Times New Roman" w:hAnsi="Times New Roman" w:cs="Times New Roman"/>
        </w:rPr>
        <w:t xml:space="preserve"> 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when averaged across all clines. </w:t>
      </w:r>
      <w:r w:rsidR="00695730" w:rsidRPr="00353D38">
        <w:rPr>
          <w:rFonts w:ascii="Times New Roman" w:hAnsi="Times New Roman" w:cs="Times New Roman"/>
        </w:rPr>
        <w:t xml:space="preserve">Thus, the presence of multiple independent clines in the same direction (i.e. parallel clines) is strong evidence for the role of natural selection, as putative </w:t>
      </w:r>
      <w:r w:rsidR="00695730" w:rsidRPr="00353D38">
        <w:rPr>
          <w:rFonts w:ascii="Times New Roman" w:hAnsi="Times New Roman" w:cs="Times New Roman"/>
        </w:rPr>
        <w:lastRenderedPageBreak/>
        <w:t xml:space="preserve">adaptations are unlikely to 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epistatically </w:t>
      </w:r>
      <w:r w:rsidR="00695730" w:rsidRPr="00353D38">
        <w:rPr>
          <w:rFonts w:ascii="Times New Roman" w:hAnsi="Times New Roman" w:cs="Times New Roman"/>
        </w:rPr>
        <w:t xml:space="preserve">determined short-style (S) morph from tristylous populations of </w:t>
      </w:r>
      <w:r w:rsidR="00695730" w:rsidRPr="00353D38">
        <w:rPr>
          <w:rFonts w:ascii="Times New Roman" w:hAnsi="Times New Roman" w:cs="Times New Roman"/>
          <w:i/>
        </w:rPr>
        <w:t>Eichhornia paniculata</w:t>
      </w:r>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7459CD43"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The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among urban populations of white-footed mice (</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"[14\u201316]", "plainTextFormattedCitation" : "[14\u201316]", "previouslyFormattedCitation" : "[14\u201316]"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[14–16]</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r w:rsidR="007C21D0" w:rsidRPr="007C21D0">
        <w:rPr>
          <w:rFonts w:ascii="Times New Roman" w:hAnsi="Times New Roman" w:cs="Times New Roman"/>
          <w:i/>
        </w:rPr>
        <w:t>Plethodon cinereus</w:t>
      </w:r>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"[17]", "plainTextFormattedCitation" : "[17]", "previouslyFormattedCitation" : "[17]" }, "properties" : {  }, "schema" : "https://github.com/citation-style-language/schema/raw/master/csl-citation.json" }</w:instrText>
      </w:r>
      <w:r w:rsidR="007C21D0">
        <w:rPr>
          <w:rFonts w:ascii="Times New Roman" w:hAnsi="Times New Roman" w:cs="Times New Roman"/>
        </w:rPr>
        <w:fldChar w:fldCharType="separate"/>
      </w:r>
      <w:r w:rsidR="00EA522E" w:rsidRPr="00EA522E">
        <w:rPr>
          <w:rFonts w:ascii="Times New Roman" w:hAnsi="Times New Roman" w:cs="Times New Roman"/>
          <w:noProof/>
        </w:rPr>
        <w:t>[17]</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w:t>
      </w:r>
      <w:r w:rsidRPr="00353D38">
        <w:rPr>
          <w:rFonts w:ascii="Times New Roman" w:hAnsi="Times New Roman" w:cs="Times New Roman"/>
        </w:rPr>
        <w:lastRenderedPageBreak/>
        <w:t xml:space="preserve">populations. While the influence of urbanization on non-adaptive evolutionary processes is well-studied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"[18]", "plainTextFormattedCitation" : "[18]", "previouslyFormattedCitation" : "[18]"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[18]</w:t>
      </w:r>
      <w:r w:rsidRPr="00353D38">
        <w:rPr>
          <w:rFonts w:ascii="Times New Roman" w:hAnsi="Times New Roman" w:cs="Times New Roman"/>
        </w:rPr>
        <w:fldChar w:fldCharType="end"/>
      </w:r>
      <w:r w:rsidRPr="00353D38">
        <w:rPr>
          <w:rFonts w:ascii="Times New Roman" w:hAnsi="Times New Roman" w:cs="Times New Roman"/>
        </w:rPr>
        <w:t>, evidence is emerging that urban environments alter natural selection and species adaptation</w:t>
      </w:r>
      <w:r w:rsidR="00AA400F">
        <w:rPr>
          <w:rFonts w:ascii="Times New Roman" w:hAnsi="Times New Roman" w:cs="Times New Roman"/>
        </w:rPr>
        <w:t xml:space="preserve"> as well</w:t>
      </w:r>
      <w:r w:rsidRPr="00353D38">
        <w:rPr>
          <w:rFonts w:ascii="Times New Roman" w:hAnsi="Times New Roman" w:cs="Times New Roman"/>
        </w:rPr>
        <w:t xml:space="preserve">.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25C45E1C"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"[19,20]", "plainTextFormattedCitation" : "[19,20]", "previouslyFormattedCitation" : "[19,20]"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[19,20]</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r w:rsidRPr="00353D38">
        <w:rPr>
          <w:rFonts w:ascii="Times New Roman" w:hAnsi="Times New Roman" w:cs="Times New Roman"/>
          <w:i/>
        </w:rPr>
        <w:t>Fundulus heteroclitus</w:t>
      </w:r>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"[21]", "plainTextFormattedCitation" : "[21]", "previouslyFormattedCitation" : "[21]"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[21]</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Acorn ant  (</w:t>
      </w:r>
      <w:r w:rsidRPr="00353D38">
        <w:rPr>
          <w:rFonts w:ascii="Times New Roman" w:hAnsi="Times New Roman" w:cs="Times New Roman"/>
          <w:i/>
        </w:rPr>
        <w:t>Temnothorax curvispinosus</w:t>
      </w:r>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"[22]", "plainTextFormattedCitation" : "[22]", "previouslyFormattedCitation" : "[22]"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[22]</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he authors identified lower winter surface temperatures in urban populations as a putative selective agent structuring urban-rural cyanogenesis clines</w:t>
      </w:r>
      <w:r w:rsidR="00E122D6">
        <w:rPr>
          <w:rFonts w:ascii="Times New Roman" w:hAnsi="Times New Roman" w:cs="Times New Roman"/>
        </w:rPr>
        <w:t>. However,</w:t>
      </w:r>
      <w:r w:rsidRPr="00353D38">
        <w:rPr>
          <w:rFonts w:ascii="Times New Roman" w:hAnsi="Times New Roman" w:cs="Times New Roman"/>
        </w:rPr>
        <w:t xml:space="preserve">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p>
    <w:p w14:paraId="7F12BE6E" w14:textId="6818313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"[24,25]", "plainTextFormattedCitation" : "[24,25]", "previouslyFormattedCitation" : "[24,25]"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[24,25]</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w:t>
      </w:r>
      <w:r w:rsidRPr="00353D38">
        <w:rPr>
          <w:rFonts w:ascii="Times New Roman" w:hAnsi="Times New Roman" w:cs="Times New Roman"/>
        </w:rPr>
        <w:lastRenderedPageBreak/>
        <w:t xml:space="preserve">clover’s native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"[26\u201328]", "plainTextFormattedCitation" : "[26\u201328]", "previouslyFormattedCitation" : "[26\u201328]"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[26–28]</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"[29\u201331]", "plainTextFormattedCitation" : "[29\u201331]", "previouslyFormattedCitation" : "[29\u201331]"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[29–31]</w:t>
      </w:r>
      <w:r w:rsidRPr="00353D38">
        <w:rPr>
          <w:rFonts w:ascii="Times New Roman" w:hAnsi="Times New Roman" w:cs="Times New Roman"/>
        </w:rPr>
        <w:fldChar w:fldCharType="end"/>
      </w:r>
      <w:r w:rsidR="006042B3">
        <w:rPr>
          <w:rFonts w:ascii="Times New Roman" w:hAnsi="Times New Roman" w:cs="Times New Roman"/>
        </w:rPr>
        <w:t xml:space="preserve"> ranges. In these studies, h</w:t>
      </w:r>
      <w:r w:rsidRPr="00353D38">
        <w:rPr>
          <w:rFonts w:ascii="Times New Roman" w:hAnsi="Times New Roman" w:cs="Times New Roman"/>
        </w:rPr>
        <w:t xml:space="preserve">igher frequencies of HCN </w:t>
      </w:r>
      <w:r w:rsidR="006042B3">
        <w:rPr>
          <w:rFonts w:ascii="Times New Roman" w:hAnsi="Times New Roman" w:cs="Times New Roman"/>
        </w:rPr>
        <w:t xml:space="preserve">are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"[32]", "plainTextFormattedCitation" : "[32]", "previouslyFormattedCitation" : "[32]"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[32]</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 "plainTextFormattedCitation" : "[33]", "previouslyFormattedCitation" : "[33]"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[33]</w:t>
      </w:r>
      <w:r w:rsidRPr="00353D38">
        <w:rPr>
          <w:rFonts w:ascii="Times New Roman" w:hAnsi="Times New Roman" w:cs="Times New Roman"/>
        </w:rPr>
        <w:fldChar w:fldCharType="end"/>
      </w:r>
      <w:r w:rsidRPr="00353D38">
        <w:rPr>
          <w:rFonts w:ascii="Times New Roman" w:hAnsi="Times New Roman" w:cs="Times New Roman"/>
        </w:rPr>
        <w:t xml:space="preserve">. HCN is controlled by two independently segregating </w:t>
      </w:r>
      <w:r w:rsidR="006042B3">
        <w:rPr>
          <w:rFonts w:ascii="Times New Roman" w:hAnsi="Times New Roman" w:cs="Times New Roman"/>
        </w:rPr>
        <w:t xml:space="preserve">(i.e. unlinked) </w:t>
      </w:r>
      <w:r w:rsidRPr="00353D38">
        <w:rPr>
          <w:rFonts w:ascii="Times New Roman" w:hAnsi="Times New Roman" w:cs="Times New Roman"/>
        </w:rPr>
        <w:t>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duplicate 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"[34]", "plainTextFormattedCitation" : "[34]", "previouslyFormattedCitation" : "[34]"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[34]</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recessivity at either locus (or both) results in individuals lacking HCN (i.e. acyanogenic, HCN–). This genetic architecture has important consequences for how stochastic changes in allele frequencies are expected to affect the frequency of HCN: the frequency of HCN can only increase </w:t>
      </w:r>
      <w:r w:rsidR="006351F8">
        <w:rPr>
          <w:rFonts w:ascii="Times New Roman" w:hAnsi="Times New Roman" w:cs="Times New Roman"/>
        </w:rPr>
        <w:t xml:space="preserve">substantially </w:t>
      </w:r>
      <w:r w:rsidRPr="00353D38">
        <w:rPr>
          <w:rFonts w:ascii="Times New Roman" w:hAnsi="Times New Roman" w:cs="Times New Roman"/>
        </w:rPr>
        <w:t>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w:t>
      </w:r>
      <w:r w:rsidR="006042B3">
        <w:rPr>
          <w:rFonts w:ascii="Times New Roman" w:hAnsi="Times New Roman" w:cs="Times New Roman"/>
        </w:rPr>
        <w:t>Therefore, population</w:t>
      </w:r>
      <w:r w:rsidR="00EA522E">
        <w:rPr>
          <w:rFonts w:ascii="Times New Roman" w:hAnsi="Times New Roman" w:cs="Times New Roman"/>
        </w:rPr>
        <w:t>s</w:t>
      </w:r>
      <w:r w:rsidR="006042B3">
        <w:rPr>
          <w:rFonts w:ascii="Times New Roman" w:hAnsi="Times New Roman" w:cs="Times New Roman"/>
        </w:rPr>
        <w:t xml:space="preserve"> of white clover are </w:t>
      </w:r>
      <w:r w:rsidR="00EA522E">
        <w:rPr>
          <w:rFonts w:ascii="Times New Roman" w:hAnsi="Times New Roman" w:cs="Times New Roman"/>
        </w:rPr>
        <w:t>especially</w:t>
      </w:r>
      <w:r w:rsidR="006042B3">
        <w:rPr>
          <w:rFonts w:ascii="Times New Roman" w:hAnsi="Times New Roman" w:cs="Times New Roman"/>
        </w:rPr>
        <w:t xml:space="preserve"> susceptible to a loss of HCN v</w:t>
      </w:r>
      <w:r w:rsidR="00EA522E">
        <w:rPr>
          <w:rFonts w:ascii="Times New Roman" w:hAnsi="Times New Roman" w:cs="Times New Roman"/>
        </w:rPr>
        <w:t>i</w:t>
      </w:r>
      <w:r w:rsidR="006042B3">
        <w:rPr>
          <w:rFonts w:ascii="Times New Roman" w:hAnsi="Times New Roman" w:cs="Times New Roman"/>
        </w:rPr>
        <w:t>a drift because a</w:t>
      </w:r>
      <w:r w:rsidRPr="00353D38">
        <w:rPr>
          <w:rFonts w:ascii="Times New Roman" w:hAnsi="Times New Roman" w:cs="Times New Roman"/>
        </w:rPr>
        <w:t>ny other combination of frequency changes in the dominant alleles result in decreases in the frequency of HCN</w:t>
      </w:r>
      <w:r w:rsidR="006042B3">
        <w:rPr>
          <w:rFonts w:ascii="Times New Roman" w:hAnsi="Times New Roman" w:cs="Times New Roman"/>
        </w:rPr>
        <w:t>.</w:t>
      </w:r>
      <w:r w:rsidRPr="00353D38">
        <w:rPr>
          <w:rFonts w:ascii="Times New Roman" w:hAnsi="Times New Roman" w:cs="Times New Roman"/>
        </w:rPr>
        <w:t xml:space="preserve"> </w:t>
      </w:r>
    </w:p>
    <w:p w14:paraId="0D206B63" w14:textId="119B368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In this paper, we develop a series of spatially-explicit</w:t>
      </w:r>
      <w:r w:rsidR="00AA400F">
        <w:rPr>
          <w:rFonts w:ascii="Times New Roman" w:hAnsi="Times New Roman" w:cs="Times New Roman"/>
        </w:rPr>
        <w:t xml:space="preserve"> </w:t>
      </w:r>
      <w:r w:rsidRPr="00353D38">
        <w:rPr>
          <w:rFonts w:ascii="Times New Roman" w:hAnsi="Times New Roman" w:cs="Times New Roman"/>
        </w:rPr>
        <w:t xml:space="preserve">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w:t>
      </w:r>
      <w:r w:rsidR="00AA400F">
        <w:rPr>
          <w:rFonts w:ascii="Times New Roman" w:hAnsi="Times New Roman" w:cs="Times New Roman"/>
        </w:rPr>
        <w:t>gene flow and selection</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our results in the context of the evolution of cyanogenesis clines in white clover </w:t>
      </w:r>
      <w:r w:rsidR="006351F8">
        <w:rPr>
          <w:rFonts w:ascii="Times New Roman" w:hAnsi="Times New Roman" w:cs="Times New Roman"/>
        </w:rPr>
        <w:t xml:space="preserve">along urbanization gradients and other 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lastRenderedPageBreak/>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5267E313"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CC4D45">
        <w:rPr>
          <w:rFonts w:ascii="Times New Roman" w:hAnsi="Times New Roman" w:cs="Times New Roman"/>
        </w:rPr>
        <w:t>t</w:t>
      </w:r>
      <w:r w:rsidR="00DF2266" w:rsidRPr="00353D38">
        <w:rPr>
          <w:rFonts w:ascii="Times New Roman" w:hAnsi="Times New Roman" w:cs="Times New Roman"/>
        </w:rPr>
        <w: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clines in cyanogenesis</w:t>
      </w:r>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We focus our results on cases where the initial frequency of dominant alleles was 0.5, which resulted in the strongest clines, and consider the effects of initial allele frequency in the electronic supplementary material (text S1</w:t>
      </w:r>
      <w:r w:rsidR="00CE561F">
        <w:rPr>
          <w:rFonts w:ascii="Times New Roman" w:hAnsi="Times New Roman" w:cs="Times New Roman"/>
        </w:rPr>
        <w:t>, figure S1</w:t>
      </w:r>
      <w:r w:rsidR="00CC4D45">
        <w:rPr>
          <w:rFonts w:ascii="Times New Roman" w:hAnsi="Times New Roman" w:cs="Times New Roman"/>
        </w:rPr>
        <w:t>). 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3F30C3D4" w14:textId="77777777" w:rsidR="002C413A" w:rsidRDefault="002C413A" w:rsidP="003970AC">
      <w:pPr>
        <w:spacing w:line="480" w:lineRule="auto"/>
        <w:rPr>
          <w:rFonts w:ascii="Times New Roman" w:hAnsi="Times New Roman" w:cs="Times New Roman"/>
        </w:rPr>
      </w:pPr>
    </w:p>
    <w:p w14:paraId="7A9024CE" w14:textId="5F14AA18"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lastRenderedPageBreak/>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761AB6F4"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"[35]", "plainTextFormattedCitation" : "[35]", "previouslyFormattedCitation" : "[35]"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figure 2</w:t>
      </w:r>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1745A80B"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E651B1">
        <w:rPr>
          <w:rFonts w:ascii="Times New Roman" w:hAnsi="Times New Roman" w:cs="Times New Roman"/>
        </w:rPr>
        <w:t>In 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w:t>
      </w:r>
      <w:r w:rsidR="002E5AF7" w:rsidRPr="00353D38">
        <w:rPr>
          <w:rFonts w:ascii="Times New Roman" w:hAnsi="Times New Roman" w:cs="Times New Roman"/>
        </w:rPr>
        <w:lastRenderedPageBreak/>
        <w:t xml:space="preserve">in the strength of clines in </w:t>
      </w:r>
      <w:r w:rsidR="002E5AF7">
        <w:rPr>
          <w:rFonts w:ascii="Times New Roman" w:hAnsi="Times New Roman" w:cs="Times New Roman"/>
        </w:rPr>
        <w:t>drift in the scenario described here. Specific details on how we modelled gene flow are described in the “</w:t>
      </w:r>
      <w:r w:rsidR="002E5AF7" w:rsidRPr="002E5AF7">
        <w:rPr>
          <w:rFonts w:ascii="Times New Roman" w:hAnsi="Times New Roman" w:cs="Times New Roman"/>
          <w:i/>
        </w:rPr>
        <w:t>Gene flow</w:t>
      </w:r>
      <w:r w:rsidR="002E5AF7">
        <w:rPr>
          <w:rFonts w:ascii="Times New Roman" w:hAnsi="Times New Roman" w:cs="Times New Roman"/>
        </w:rPr>
        <w:t xml:space="preserve">” section below. </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14F2A47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figure 2</w:t>
      </w:r>
      <w:r w:rsidR="00EE0034" w:rsidRPr="00EE0034">
        <w:rPr>
          <w:rFonts w:ascii="Times New Roman" w:hAnsi="Times New Roman" w:cs="Times New Roman"/>
          <w:i/>
        </w:rPr>
        <w:t>b</w:t>
      </w:r>
      <w:r w:rsidRPr="00353D38">
        <w:rPr>
          <w:rFonts w:ascii="Times New Roman" w:hAnsi="Times New Roman" w:cs="Times New Roman"/>
        </w:rPr>
        <w:t xml:space="preserve"> and </w:t>
      </w:r>
      <w:r w:rsidR="00DF2266" w:rsidRPr="00353D38">
        <w:rPr>
          <w:rFonts w:ascii="Times New Roman" w:hAnsi="Times New Roman" w:cs="Times New Roman"/>
        </w:rPr>
        <w:t>2</w:t>
      </w:r>
      <w:r w:rsidR="00EE0034" w:rsidRPr="00EE0034">
        <w:rPr>
          <w:rFonts w:ascii="Times New Roman" w:hAnsi="Times New Roman" w:cs="Times New Roman"/>
          <w:i/>
        </w:rPr>
        <w:t>c</w:t>
      </w:r>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respectively</w:t>
      </w:r>
      <w:r w:rsidR="002E5AF7">
        <w:rPr>
          <w:rFonts w:ascii="Times New Roman" w:hAnsi="Times New Roman" w:cs="Times New Roman"/>
        </w:rPr>
        <w:t>.</w:t>
      </w:r>
    </w:p>
    <w:p w14:paraId="63FEEA20" w14:textId="4C3C2122"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Simulations were run for 500 </w:t>
      </w:r>
      <w:r w:rsidR="009130DF">
        <w:rPr>
          <w:rFonts w:ascii="Times New Roman" w:hAnsi="Times New Roman" w:cs="Times New Roman"/>
        </w:rPr>
        <w:t xml:space="preserve">non-overlapping </w:t>
      </w:r>
      <w:r w:rsidRPr="00353D38">
        <w:rPr>
          <w:rFonts w:ascii="Times New Roman" w:hAnsi="Times New Roman" w:cs="Times New Roman"/>
        </w:rPr>
        <w:t xml:space="preserve">generations </w:t>
      </w:r>
      <w:r w:rsidR="001D7CF4">
        <w:rPr>
          <w:rFonts w:ascii="Times New Roman" w:hAnsi="Times New Roman" w:cs="Times New Roman"/>
        </w:rPr>
        <w:t>beyond</w:t>
      </w:r>
      <w:r w:rsidR="001D7CF4" w:rsidRPr="00353D38">
        <w:rPr>
          <w:rFonts w:ascii="Times New Roman" w:hAnsi="Times New Roman" w:cs="Times New Roman"/>
        </w:rPr>
        <w:t xml:space="preserve"> </w:t>
      </w:r>
      <w:r w:rsidRPr="00353D38">
        <w:rPr>
          <w:rFonts w:ascii="Times New Roman" w:hAnsi="Times New Roman" w:cs="Times New Roman"/>
        </w:rPr>
        <w:t>when all patches on the landscape contained populations.</w:t>
      </w:r>
    </w:p>
    <w:p w14:paraId="446E91CF" w14:textId="51269B60"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lastRenderedPageBreak/>
        <w:t xml:space="preserve">Question 2: </w:t>
      </w:r>
      <w:r w:rsidR="00D33208" w:rsidRPr="00D33208">
        <w:rPr>
          <w:rFonts w:ascii="Times New Roman" w:hAnsi="Times New Roman" w:cs="Times New Roman"/>
          <w:i/>
        </w:rPr>
        <w:t>How does selection affect the occurrence and strength of of spatial clines in HCN?</w:t>
      </w:r>
    </w:p>
    <w:p w14:paraId="1C233390" w14:textId="7F495BF6"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"[36]", "plainTextFormattedCitation" : "[36]", "previouslyFormattedCitation" : "[36]" }, "properties" : {  }, "schema" : "https://github.com/citation-style-language/schema/raw/master/csl-citation.json" }</w:instrText>
      </w:r>
      <w:r w:rsidRPr="00353D38">
        <w:rPr>
          <w:rFonts w:ascii="Times New Roman" w:hAnsi="Times New Roman" w:cs="Times New Roman"/>
        </w:rPr>
        <w:fldChar w:fldCharType="separate"/>
      </w:r>
      <w:r w:rsidR="00CC4D45" w:rsidRPr="00CC4D45">
        <w:rPr>
          <w:rFonts w:ascii="Times New Roman" w:hAnsi="Times New Roman" w:cs="Times New Roman"/>
          <w:noProof/>
        </w:rPr>
        <w:t>[36]</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et al. ( </w:t>
      </w:r>
      <w:r w:rsidR="003F6316">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3F6316" w:rsidRPr="003F6316">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3F6316">
        <w:rPr>
          <w:rFonts w:ascii="Times New Roman" w:hAnsi="Times New Roman" w:cs="Times New Roman"/>
        </w:rPr>
        <w:fldChar w:fldCharType="separate"/>
      </w:r>
      <w:r w:rsidR="003F6316" w:rsidRPr="003F6316">
        <w:rPr>
          <w:rFonts w:ascii="Times New Roman" w:hAnsi="Times New Roman" w:cs="Times New Roman"/>
          <w:noProof/>
        </w:rPr>
        <w:t>[37]</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6C696E6E"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w:t>
      </w:r>
      <w:r w:rsidRPr="00353D38">
        <w:rPr>
          <w:rFonts w:ascii="Times New Roman" w:hAnsi="Times New Roman" w:cs="Times New Roman"/>
        </w:rPr>
        <w:lastRenderedPageBreak/>
        <w:t xml:space="preserve">differ from their expectation based on allele frequencies </w:t>
      </w:r>
      <w:r w:rsidRPr="00353D38">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"[36]", "plainTextFormattedCitation" : "[36]", "previouslyFormattedCitation" : "[36]"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[36]</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"[24]", "plainTextFormattedCitation" : "[24]", "previouslyFormattedCitation" : "[24]" }, "properties" : {  }, "schema" : "https://github.com/citation-style-language/schema/raw/master/csl-citation.json" }</w:instrText>
      </w:r>
      <w:r w:rsidR="00CB2BAD">
        <w:rPr>
          <w:rFonts w:ascii="Times New Roman" w:hAnsi="Times New Roman" w:cs="Times New Roman"/>
        </w:rPr>
        <w:fldChar w:fldCharType="separate"/>
      </w:r>
      <w:r w:rsidR="00EA522E" w:rsidRPr="00EA522E">
        <w:rPr>
          <w:rFonts w:ascii="Times New Roman" w:hAnsi="Times New Roman" w:cs="Times New Roman"/>
          <w:noProof/>
        </w:rPr>
        <w:t>[24]</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3F6316">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"[38]", "plainTextFormattedCitation" : "[38]", "previouslyFormattedCitation" : "[38]" }, "properties" : {  }, "schema" : "https://github.com/citation-style-language/schema/raw/master/csl-citation.json" }</w:instrText>
      </w:r>
      <w:r w:rsidR="003F6316">
        <w:rPr>
          <w:rFonts w:ascii="Times New Roman" w:hAnsi="Times New Roman" w:cs="Times New Roman"/>
        </w:rPr>
        <w:fldChar w:fldCharType="separate"/>
      </w:r>
      <w:r w:rsidR="003F6316" w:rsidRPr="003F6316">
        <w:rPr>
          <w:rFonts w:ascii="Times New Roman" w:hAnsi="Times New Roman" w:cs="Times New Roman"/>
          <w:noProof/>
        </w:rPr>
        <w:t>[38]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r w:rsidR="00A71B8F">
        <w:rPr>
          <w:rFonts w:ascii="Times New Roman" w:hAnsi="Times New Roman" w:cs="Times New Roman"/>
        </w:rPr>
        <w:t>text S</w:t>
      </w:r>
      <w:r w:rsidR="00303AF0">
        <w:rPr>
          <w:rFonts w:ascii="Times New Roman" w:hAnsi="Times New Roman" w:cs="Times New Roman"/>
        </w:rPr>
        <w:t>2</w:t>
      </w:r>
      <w:r w:rsidR="00CE561F">
        <w:rPr>
          <w:rFonts w:ascii="Times New Roman" w:hAnsi="Times New Roman" w:cs="Times New Roman"/>
        </w:rPr>
        <w:t>, figure S2</w:t>
      </w:r>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2C2A3B03"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w:t>
      </w:r>
      <w:r w:rsidR="003F6316">
        <w:rPr>
          <w:rFonts w:ascii="Times New Roman" w:hAnsi="Times New Roman" w:cs="Times New Roman"/>
        </w:rPr>
        <w:t>W</w:t>
      </w:r>
      <w:r w:rsidR="009A063B">
        <w:rPr>
          <w:rFonts w:ascii="Times New Roman" w:hAnsi="Times New Roman" w:cs="Times New Roman"/>
        </w:rPr>
        <w:t xml:space="preserve">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xml:space="preserve">. As such, the stochastic loss of dominant alleles in smaller rural populations is </w:t>
      </w:r>
      <w:r>
        <w:rPr>
          <w:rFonts w:ascii="Times New Roman" w:hAnsi="Times New Roman" w:cs="Times New Roman"/>
        </w:rPr>
        <w:lastRenderedPageBreak/>
        <w:t>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 xml:space="preserve">focus </w:t>
      </w:r>
      <w:r w:rsidR="002C413A">
        <w:rPr>
          <w:rFonts w:ascii="Times New Roman" w:hAnsi="Times New Roman" w:cs="Times New Roman"/>
        </w:rPr>
        <w:t>our results on</w:t>
      </w:r>
      <w:r w:rsidR="00EC4594">
        <w:rPr>
          <w:rFonts w:ascii="Times New Roman" w:hAnsi="Times New Roman" w:cs="Times New Roman"/>
        </w:rPr>
        <w:t xml:space="preserve">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text S</w:t>
      </w:r>
      <w:r w:rsidR="00303AF0">
        <w:rPr>
          <w:rFonts w:ascii="Times New Roman" w:hAnsi="Times New Roman" w:cs="Times New Roman"/>
        </w:rPr>
        <w:t>3</w:t>
      </w:r>
      <w:r w:rsidR="00CE561F">
        <w:rPr>
          <w:rFonts w:ascii="Times New Roman" w:hAnsi="Times New Roman" w:cs="Times New Roman"/>
        </w:rPr>
        <w:t>, figure S3</w:t>
      </w:r>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6E4827A5" w:rsidR="00695730" w:rsidRPr="00353D38" w:rsidRDefault="002C413A" w:rsidP="00353D38">
      <w:pPr>
        <w:spacing w:line="480" w:lineRule="auto"/>
        <w:rPr>
          <w:rFonts w:ascii="Times New Roman" w:hAnsi="Times New Roman" w:cs="Times New Roman"/>
        </w:rPr>
      </w:pPr>
      <w:r>
        <w:rPr>
          <w:rFonts w:ascii="Times New Roman" w:hAnsi="Times New Roman" w:cs="Times New Roman"/>
        </w:rPr>
        <w:t>M</w:t>
      </w:r>
      <w:r w:rsidR="00DF2266" w:rsidRPr="00353D38">
        <w:rPr>
          <w:rFonts w:ascii="Times New Roman" w:hAnsi="Times New Roman" w:cs="Times New Roman"/>
        </w:rPr>
        <w:t>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3F6316">
        <w:rPr>
          <w:rFonts w:ascii="Times New Roman" w:hAnsi="Times New Roman" w:cs="Times New Roman"/>
        </w:rPr>
        <w:t>dispersal</w:t>
      </w:r>
      <w:r w:rsidR="00695730" w:rsidRPr="00353D38">
        <w:rPr>
          <w:rFonts w:ascii="Times New Roman" w:hAnsi="Times New Roman" w:cs="Times New Roman"/>
        </w:rPr>
        <w:t xml:space="preserve"> between populations across the </w:t>
      </w:r>
      <w:r>
        <w:rPr>
          <w:rFonts w:ascii="Times New Roman" w:hAnsi="Times New Roman" w:cs="Times New Roman"/>
        </w:rPr>
        <w:t>landscape</w:t>
      </w:r>
      <w:r w:rsidR="00695730" w:rsidRPr="00353D38">
        <w:rPr>
          <w:rFonts w:ascii="Times New Roman" w:hAnsi="Times New Roman" w:cs="Times New Roman"/>
        </w:rPr>
        <w:t xml:space="preserve"> to explore the effects of gene flow on the formation of clines due to drift and selection</w:t>
      </w:r>
      <w:r w:rsidR="00EF7216">
        <w:rPr>
          <w:rFonts w:ascii="Times New Roman" w:hAnsi="Times New Roman" w:cs="Times New Roman"/>
        </w:rPr>
        <w:t xml:space="preserve"> </w:t>
      </w:r>
      <w:r w:rsidR="00DC6D5C">
        <w:rPr>
          <w:rFonts w:ascii="Times New Roman" w:hAnsi="Times New Roman" w:cs="Times New Roman"/>
        </w:rPr>
        <w:t>(see t</w:t>
      </w:r>
      <w:r w:rsidR="00EF7216" w:rsidRPr="00353D38">
        <w:rPr>
          <w:rFonts w:ascii="Times New Roman" w:hAnsi="Times New Roman" w:cs="Times New Roman"/>
        </w:rPr>
        <w: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[6]</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sidR="00E651B1">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00695730" w:rsidRPr="002C413A">
        <w:rPr>
          <w:rFonts w:ascii="Times New Roman" w:hAnsi="Times New Roman" w:cs="Times New Roman"/>
        </w:rPr>
        <w:t>Specifically</w:t>
      </w:r>
      <w:r w:rsidR="00695730" w:rsidRPr="00353D38">
        <w:rPr>
          <w:rFonts w:ascii="Times New Roman" w:hAnsi="Times New Roman" w:cs="Times New Roman"/>
        </w:rPr>
        <w:t>,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5E6F78"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110F442A"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w:t>
      </w:r>
      <w:r w:rsidR="00CB2BAD">
        <w:rPr>
          <w:rFonts w:ascii="Times New Roman" w:hAnsi="Times New Roman" w:cs="Times New Roman"/>
        </w:rPr>
        <w:t>landscape</w:t>
      </w:r>
      <w:r w:rsidRPr="00353D38">
        <w:rPr>
          <w:rFonts w:ascii="Times New Roman" w:hAnsi="Times New Roman" w:cs="Times New Roman"/>
        </w:rPr>
        <w:t xml:space="preserve">.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w:t>
      </w:r>
      <w:r w:rsidR="003F6316">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5E6F7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5E6F7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666066AF"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We performed 1000 iterations for each of the</w:t>
      </w:r>
      <w:r w:rsidR="007365FA">
        <w:rPr>
          <w:rFonts w:ascii="Times New Roman" w:hAnsi="Times New Roman" w:cs="Times New Roman"/>
        </w:rPr>
        <w:t xml:space="preserve"> simulated scenarios listed in t</w:t>
      </w:r>
      <w:r w:rsidRPr="00353D38">
        <w:rPr>
          <w:rFonts w:ascii="Times New Roman" w:hAnsi="Times New Roman" w:cs="Times New Roman"/>
        </w:rPr>
        <w: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S4</w:t>
      </w:r>
      <w:r w:rsidR="00CE561F">
        <w:rPr>
          <w:rFonts w:ascii="Times New Roman" w:hAnsi="Times New Roman" w:cs="Times New Roman"/>
        </w:rPr>
        <w:t>, figure S4</w:t>
      </w:r>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by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"manualFormatting" : "Johnson et al. (2018, this issue)", "plainTextFormattedCitation" : "[37]", "previouslyFormattedCitation" : "[37]"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"[39]", "plainTextFormattedCitation" : "[39]", "previouslyFormattedCitation" : "[39]" }, "properties" : {  }, "schema" : "https://github.com/citation-style-language/schema/raw/master/csl-citation.json" }</w:instrText>
      </w:r>
      <w:r w:rsidR="00A21108">
        <w:rPr>
          <w:rFonts w:ascii="Times New Roman" w:hAnsi="Times New Roman" w:cs="Times New Roman"/>
        </w:rPr>
        <w:fldChar w:fldCharType="separate"/>
      </w:r>
      <w:r w:rsidR="00CC4D45" w:rsidRPr="00CC4D45">
        <w:rPr>
          <w:rFonts w:ascii="Times New Roman" w:hAnsi="Times New Roman" w:cs="Times New Roman"/>
          <w:noProof/>
        </w:rPr>
        <w:t>[39]</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lastRenderedPageBreak/>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3E2B4E85"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figure 4</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c</w:t>
      </w:r>
      <w:r w:rsidRPr="00CB0ADF">
        <w:rPr>
          <w:rFonts w:ascii="Times New Roman" w:hAnsi="Times New Roman" w:cs="Times New Roman"/>
        </w:rPr>
        <w:t>).</w:t>
      </w:r>
    </w:p>
    <w:p w14:paraId="21EE55AB" w14:textId="716992A3"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figure 4</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d</w:t>
      </w:r>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630F66F0"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lastRenderedPageBreak/>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w:t>
      </w:r>
      <w:r w:rsidR="00B2004D">
        <w:rPr>
          <w:rFonts w:ascii="Times New Roman" w:hAnsi="Times New Roman" w:cs="Times New Roman"/>
        </w:rPr>
        <w:t xml:space="preserve">β ≈ </w:t>
      </w:r>
      <w:r>
        <w:rPr>
          <w:rFonts w:ascii="Times New Roman" w:hAnsi="Times New Roman" w:cs="Times New Roman"/>
        </w:rPr>
        <w:t xml:space="preserve">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figure 5</w:t>
      </w:r>
      <w:r w:rsidR="00EE0034" w:rsidRPr="00EE0034">
        <w:rPr>
          <w:rFonts w:ascii="Times New Roman" w:hAnsi="Times New Roman" w:cs="Times New Roman"/>
          <w:i/>
        </w:rPr>
        <w:t>a</w:t>
      </w:r>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w:t>
      </w:r>
      <w:r w:rsidR="00B2004D">
        <w:rPr>
          <w:rFonts w:ascii="Times New Roman" w:hAnsi="Times New Roman" w:cs="Times New Roman"/>
        </w:rPr>
        <w:t xml:space="preserve">β ≈ </w:t>
      </w:r>
      <w:r>
        <w:rPr>
          <w:rFonts w:ascii="Times New Roman" w:hAnsi="Times New Roman" w:cs="Times New Roman"/>
        </w:rPr>
        <w:t xml:space="preserve">0.0016 when drift was strong (0.01 ≤ founder proportion ≤ 0.035) to </w:t>
      </w:r>
      <w:r w:rsidR="00B2004D">
        <w:rPr>
          <w:rFonts w:ascii="Times New Roman" w:hAnsi="Times New Roman" w:cs="Times New Roman"/>
        </w:rPr>
        <w:t xml:space="preserve">β ≈ </w:t>
      </w:r>
      <w:r>
        <w:rPr>
          <w:rFonts w:ascii="Times New Roman" w:hAnsi="Times New Roman" w:cs="Times New Roman"/>
        </w:rPr>
        <w:t xml:space="preserve">0.0002 when drift was weak (founder proportion = 1.0,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drift was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figure 5</w:t>
      </w:r>
      <w:r w:rsidR="00EE0034" w:rsidRPr="00EE0034">
        <w:rPr>
          <w:rFonts w:ascii="Times New Roman" w:hAnsi="Times New Roman" w:cs="Times New Roman"/>
          <w:i/>
        </w:rPr>
        <w:t>b</w:t>
      </w:r>
      <w:r w:rsidRPr="00CB0ADF">
        <w:rPr>
          <w:rFonts w:ascii="Times New Roman" w:hAnsi="Times New Roman" w:cs="Times New Roman"/>
        </w:rPr>
        <w:t xml:space="preserve">). </w:t>
      </w:r>
      <w:r w:rsidR="007365FA">
        <w:rPr>
          <w:rFonts w:ascii="Times New Roman" w:hAnsi="Times New Roman" w:cs="Times New Roman"/>
        </w:rPr>
        <w:t>By</w:t>
      </w:r>
      <w:r w:rsidRPr="00CB0ADF">
        <w:rPr>
          <w:rFonts w:ascii="Times New Roman" w:hAnsi="Times New Roman" w:cs="Times New Roman"/>
        </w:rPr>
        <w:t xml:space="preserve"> contrast, the </w:t>
      </w:r>
      <w:r w:rsidR="007365FA">
        <w:rPr>
          <w:rFonts w:ascii="Times New Roman" w:hAnsi="Times New Roman" w:cs="Times New Roman"/>
        </w:rPr>
        <w:t>frequency</w:t>
      </w:r>
      <w:r w:rsidRPr="00CB0ADF">
        <w:rPr>
          <w:rFonts w:ascii="Times New Roman" w:hAnsi="Times New Roman" w:cs="Times New Roman"/>
        </w:rPr>
        <w:t xml:space="preserve">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2493F883"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linear</w:t>
      </w:r>
      <w:r w:rsidR="00277F5A">
        <w:rPr>
          <w:rFonts w:ascii="Times New Roman" w:hAnsi="Times New Roman" w:cs="Times New Roman"/>
        </w:rPr>
        <w:t xml:space="preserve"> </w:t>
      </w:r>
      <w:r w:rsidR="00277F5A" w:rsidRPr="00CB0ADF">
        <w:rPr>
          <w:rFonts w:ascii="Times New Roman" w:hAnsi="Times New Roman" w:cs="Times New Roman"/>
        </w:rPr>
        <w:t>(</w:t>
      </w:r>
      <w:r w:rsidR="00277F5A">
        <w:rPr>
          <w:rFonts w:ascii="Times New Roman" w:hAnsi="Times New Roman" w:cs="Times New Roman"/>
        </w:rPr>
        <w:t>figure 6</w:t>
      </w:r>
      <w:r w:rsidR="00277F5A" w:rsidRPr="00EE0034">
        <w:rPr>
          <w:rFonts w:ascii="Times New Roman" w:hAnsi="Times New Roman" w:cs="Times New Roman"/>
          <w:i/>
        </w:rPr>
        <w:t>a</w:t>
      </w:r>
      <w:r w:rsidR="00277F5A"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figure 6</w:t>
      </w:r>
      <w:r w:rsidR="00EE0034" w:rsidRPr="00EE0034">
        <w:rPr>
          <w:rFonts w:ascii="Times New Roman" w:hAnsi="Times New Roman" w:cs="Times New Roman"/>
          <w:i/>
        </w:rPr>
        <w:t>b</w:t>
      </w:r>
      <w:r w:rsidR="003534C8">
        <w:rPr>
          <w:rFonts w:ascii="Times New Roman" w:hAnsi="Times New Roman" w:cs="Times New Roman"/>
        </w:rPr>
        <w:t>). By</w:t>
      </w:r>
      <w:r w:rsidRPr="00CB0ADF">
        <w:rPr>
          <w:rFonts w:ascii="Times New Roman" w:hAnsi="Times New Roman" w:cs="Times New Roman"/>
        </w:rPr>
        <w:t xml:space="preserve"> contrast, when founder effects </w:t>
      </w:r>
      <w:r w:rsidR="005E6F78">
        <w:rPr>
          <w:rFonts w:ascii="Times New Roman" w:hAnsi="Times New Roman" w:cs="Times New Roman"/>
        </w:rPr>
        <w:t>were</w:t>
      </w:r>
      <w:r w:rsidRPr="00CB0ADF">
        <w:rPr>
          <w:rFonts w:ascii="Times New Roman" w:hAnsi="Times New Roman" w:cs="Times New Roman"/>
        </w:rPr>
        <w:t xml:space="preserve"> absent (e.g. proportion of founding alleles = 1.0), HCN </w:t>
      </w:r>
      <w:r w:rsidR="005E6F78">
        <w:rPr>
          <w:rFonts w:ascii="Times New Roman" w:hAnsi="Times New Roman" w:cs="Times New Roman"/>
        </w:rPr>
        <w:t>was</w:t>
      </w:r>
      <w:r w:rsidRPr="00CB0ADF">
        <w:rPr>
          <w:rFonts w:ascii="Times New Roman" w:hAnsi="Times New Roman" w:cs="Times New Roman"/>
        </w:rPr>
        <w:t xml:space="preserve"> never lost from the matrix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and clines </w:t>
      </w:r>
      <w:r w:rsidR="005E6F78">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figure 6</w:t>
      </w:r>
      <w:r w:rsidR="003534C8">
        <w:rPr>
          <w:rFonts w:ascii="Times New Roman" w:hAnsi="Times New Roman" w:cs="Times New Roman"/>
          <w:i/>
        </w:rPr>
        <w:t>b</w:t>
      </w:r>
      <w:r w:rsidRPr="00CB0ADF">
        <w:rPr>
          <w:rFonts w:ascii="Times New Roman" w:hAnsi="Times New Roman" w:cs="Times New Roman"/>
        </w:rPr>
        <w:t xml:space="preserve">). However, when founder effects </w:t>
      </w:r>
      <w:r w:rsidR="005E6F78">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sidR="005E6F78">
        <w:rPr>
          <w:rFonts w:ascii="Times New Roman" w:hAnsi="Times New Roman" w:cs="Times New Roman"/>
        </w:rPr>
        <w:t>was</w:t>
      </w:r>
      <w:r w:rsidRPr="00CB0ADF">
        <w:rPr>
          <w:rFonts w:ascii="Times New Roman" w:hAnsi="Times New Roman" w:cs="Times New Roman"/>
        </w:rPr>
        <w:t xml:space="preserve">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figure 6</w:t>
      </w:r>
      <w:r w:rsidR="003534C8">
        <w:rPr>
          <w:rFonts w:ascii="Times New Roman" w:hAnsi="Times New Roman" w:cs="Times New Roman"/>
          <w:i/>
        </w:rPr>
        <w:t>b</w:t>
      </w:r>
      <w:r w:rsidRPr="00CB0ADF">
        <w:rPr>
          <w:rFonts w:ascii="Times New Roman" w:hAnsi="Times New Roman" w:cs="Times New Roman"/>
        </w:rPr>
        <w:t xml:space="preserve">). </w:t>
      </w: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lastRenderedPageBreak/>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2CFC7E52"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r w:rsidR="005E6F78">
        <w:rPr>
          <w:rFonts w:ascii="Times New Roman" w:hAnsi="Times New Roman" w:cs="Times New Roman"/>
        </w:rPr>
        <w:t xml:space="preserve">when </w:t>
      </w:r>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5E6F78">
        <w:rPr>
          <w:rFonts w:ascii="Times New Roman" w:hAnsi="Times New Roman" w:cs="Times New Roman"/>
          <w:i/>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figure 4</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13ACE6A5"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ter than 0.005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lastRenderedPageBreak/>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clines in cyanogenesis</w:t>
      </w:r>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cyanogenesis clines in </w:t>
      </w:r>
      <w:r w:rsidR="00277F5A">
        <w:rPr>
          <w:rFonts w:ascii="Times New Roman" w:hAnsi="Times New Roman" w:cs="Times New Roman"/>
          <w:i/>
        </w:rPr>
        <w:t>white clover</w:t>
      </w:r>
    </w:p>
    <w:p w14:paraId="784AAE8B" w14:textId="179FED47"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"[26,29]", "plainTextFormattedCitation" : "[26,29]", "previouslyFormattedCitation" : "[26,29]"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[26,29]</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w:t>
      </w:r>
      <w:r w:rsidRPr="007E56B0">
        <w:rPr>
          <w:rFonts w:ascii="Times New Roman" w:hAnsi="Times New Roman" w:cs="Times New Roman"/>
        </w:rPr>
        <w:lastRenderedPageBreak/>
        <w:t xml:space="preserve">European Alps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"[27]", "plainTextFormattedCitation" : "[27]", "previouslyFormattedCitation" : "[27]"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[27]</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7365FA">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"[23,28,30,31,33,40]", "plainTextFormattedCitation" : "[23,28,30,31,33,40]", "previouslyFormattedCitation" : "[23,28,30,31,33,40]"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[23,28,30,31,33,40]</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"[32,33,40,41]", "plainTextFormattedCitation" : "[32,33,40,41]", "previouslyFormattedCitation" : "[32,33,40,41]"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[32,33,40,41]</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"[31,37]", "plainTextFormattedCitation" : "[31,37]", "previouslyFormattedCitation" : "[31,37]" }, "properties" : {  }, "schema" : "https://github.com/citation-style-language/schema/raw/master/csl-citation.json" }</w:instrText>
      </w:r>
      <w:r w:rsidR="000147F3">
        <w:rPr>
          <w:rFonts w:ascii="Times New Roman" w:hAnsi="Times New Roman" w:cs="Times New Roman"/>
        </w:rPr>
        <w:fldChar w:fldCharType="separate"/>
      </w:r>
      <w:r w:rsidR="00CC4D45" w:rsidRPr="00CC4D45">
        <w:rPr>
          <w:rFonts w:ascii="Times New Roman" w:hAnsi="Times New Roman" w:cs="Times New Roman"/>
          <w:noProof/>
        </w:rPr>
        <w:t>[31,37]</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6BF55A92"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"[23,37]", "plainTextFormattedCitation" : "[23,37]", "previouslyFormattedCitation" : "[23,37]"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[23,37]</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w:t>
      </w:r>
      <w:r w:rsidRPr="007E56B0">
        <w:rPr>
          <w:rFonts w:ascii="Times New Roman" w:hAnsi="Times New Roman" w:cs="Times New Roman"/>
        </w:rPr>
        <w:lastRenderedPageBreak/>
        <w:t>Unfortunately, we lack these data for white clover populations making it difficult to compare the clines observed across cities to the proportions estimated in these simulations.</w:t>
      </w:r>
    </w:p>
    <w:p w14:paraId="631385FF" w14:textId="68AD7CA8"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FF5CC9">
        <w:rPr>
          <w:rFonts w:ascii="Times New Roman" w:hAnsi="Times New Roman" w:cs="Times New Roman"/>
        </w:rPr>
        <w:t>(</w:t>
      </w:r>
      <w:r w:rsidR="00FF5CC9">
        <w:rPr>
          <w:rFonts w:ascii="Times New Roman" w:hAnsi="Times New Roman" w:cs="Times New Roman"/>
        </w:rPr>
        <w:t>text S5, figure S5</w:t>
      </w:r>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"[23,37]", "plainTextFormattedCitation" : "[23,37]", "previouslyFormattedCitation" : "[23,37]" }, "properties" : {  }, "schema" : "https://github.com/citation-style-language/schema/raw/master/csl-citation.json" }</w:instrText>
      </w:r>
      <w:r w:rsidRPr="007E56B0">
        <w:rPr>
          <w:rFonts w:ascii="Times New Roman" w:hAnsi="Times New Roman" w:cs="Times New Roman"/>
        </w:rPr>
        <w:fldChar w:fldCharType="separate"/>
      </w:r>
      <w:r w:rsidR="00CC4D45" w:rsidRPr="00CC4D45">
        <w:rPr>
          <w:rFonts w:ascii="Times New Roman" w:hAnsi="Times New Roman" w:cs="Times New Roman"/>
          <w:noProof/>
        </w:rPr>
        <w:t>[23,37]</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 weak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Pr>
          <w:rFonts w:ascii="Times New Roman" w:hAnsi="Times New Roman" w:cs="Times New Roman"/>
        </w:rPr>
        <w:t xml:space="preserve">, </w:t>
      </w:r>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3E44C9">
        <w:rPr>
          <w:rFonts w:ascii="Times New Roman" w:hAnsi="Times New Roman" w:cs="Times New Roman"/>
        </w:rPr>
        <w:fldChar w:fldCharType="separate"/>
      </w:r>
      <w:r w:rsidR="00CC4D45" w:rsidRPr="00CC4D45">
        <w:rPr>
          <w:rFonts w:ascii="Times New Roman" w:hAnsi="Times New Roman" w:cs="Times New Roman"/>
          <w:noProof/>
        </w:rPr>
        <w:t>[37]</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3E44C9">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EA522E" w:rsidRPr="00EA522E">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w:t>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0147F3">
        <w:rPr>
          <w:rFonts w:ascii="Times New Roman" w:hAnsi="Times New Roman" w:cs="Times New Roman"/>
        </w:rPr>
        <w:fldChar w:fldCharType="separate"/>
      </w:r>
      <w:r w:rsidR="00CC4D45" w:rsidRPr="00CC4D45">
        <w:rPr>
          <w:rFonts w:ascii="Times New Roman" w:hAnsi="Times New Roman" w:cs="Times New Roman"/>
          <w:noProof/>
        </w:rPr>
        <w:t>[37]</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"[31]", "plainTextFormattedCitation" : "[31]", "previouslyFormattedCitation" : "[31]"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[31]</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cyanogenesis are adaptive. </w:t>
      </w:r>
    </w:p>
    <w:p w14:paraId="02959435" w14:textId="3F753799"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lastRenderedPageBreak/>
        <w:t xml:space="preserve">Urban environments as replicated systems to </w:t>
      </w:r>
      <w:r>
        <w:rPr>
          <w:rFonts w:ascii="Times New Roman" w:hAnsi="Times New Roman" w:cs="Times New Roman"/>
          <w:i/>
        </w:rPr>
        <w:t>study non-adaptive evolution</w:t>
      </w:r>
    </w:p>
    <w:p w14:paraId="3F636C54" w14:textId="35DB399E"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"[26,42,43]", "plainTextFormattedCitation" : "[26,42,43]", "previouslyFormattedCitation" : "[26,42,43]"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[26,42,43]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"[27,30,44]", "plainTextFormattedCitation" : "[27,30,44]", "previouslyFormattedCitation" : "[27,30,44]"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[27,30,44]</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"[10,33]", "plainTextFormattedCitation" : "[10,33]", "previouslyFormattedCitation" : "[10,33]"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[10,33]</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"[35,45]", "plainTextFormattedCitation" : "[35,45]", "previouslyFormattedCitation" : "[35,45]" }, "properties" : {  }, "schema" : "https://github.com/citation-style-language/schema/raw/master/csl-citation.json" }</w:instrText>
      </w:r>
      <w:r w:rsidRPr="007E56B0">
        <w:rPr>
          <w:rFonts w:ascii="Times New Roman" w:hAnsi="Times New Roman" w:cs="Times New Roman"/>
        </w:rPr>
        <w:fldChar w:fldCharType="separate"/>
      </w:r>
      <w:r w:rsidR="00FF5CC9" w:rsidRPr="00FF5CC9">
        <w:rPr>
          <w:rFonts w:ascii="Times New Roman" w:hAnsi="Times New Roman" w:cs="Times New Roman"/>
          <w:noProof/>
        </w:rPr>
        <w:t>[35,45]</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22CF91CB"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"[46]", "plainTextFormattedCitation" : "[46]", "previouslyFormattedCitation" : "[46]"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"[48]", "plainTextFormattedCitation" : "[48]", "previouslyFormattedCitation" : "[48]"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[48]</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"[22]", "plainTextFormattedCitation" : "[22]", "previouslyFormattedCitation" : "[22]" }, "properties" : {  }, "schema" : "https://github.com/citation-style-language/schema/raw/master/csl-citation.json" }</w:instrText>
      </w:r>
      <w:r w:rsidR="000147F3">
        <w:rPr>
          <w:rFonts w:ascii="Times New Roman" w:hAnsi="Times New Roman" w:cs="Times New Roman"/>
        </w:rPr>
        <w:fldChar w:fldCharType="separate"/>
      </w:r>
      <w:r w:rsidR="00EA522E" w:rsidRPr="00EA522E">
        <w:rPr>
          <w:rFonts w:ascii="Times New Roman" w:hAnsi="Times New Roman" w:cs="Times New Roman"/>
          <w:noProof/>
        </w:rPr>
        <w:t>[22]</w:t>
      </w:r>
      <w:r w:rsidR="000147F3">
        <w:rPr>
          <w:rFonts w:ascii="Times New Roman" w:hAnsi="Times New Roman" w:cs="Times New Roman"/>
        </w:rPr>
        <w:fldChar w:fldCharType="end"/>
      </w:r>
      <w:r w:rsidR="001A52DA">
        <w:rPr>
          <w:rFonts w:ascii="Times New Roman" w:hAnsi="Times New Roman" w:cs="Times New Roman"/>
        </w:rPr>
        <w:t>, and 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"[49]", "plainTextFormattedCitation" : "[49]", "previouslyFormattedCitation" : "[49]" }, "properties" : {  }, "schema" : "https://github.com/citation-style-language/schema/raw/master/csl-citation.json" }</w:instrText>
      </w:r>
      <w:r w:rsidR="00A21108">
        <w:rPr>
          <w:rFonts w:ascii="Times New Roman" w:hAnsi="Times New Roman" w:cs="Times New Roman"/>
        </w:rPr>
        <w:fldChar w:fldCharType="separate"/>
      </w:r>
      <w:r w:rsidR="00FF5CC9" w:rsidRPr="00FF5CC9">
        <w:rPr>
          <w:rFonts w:ascii="Times New Roman" w:hAnsi="Times New Roman" w:cs="Times New Roman"/>
          <w:noProof/>
        </w:rPr>
        <w:t>[49]</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EE45FF">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"ITEM-2",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"[14,17]", "plainTextFormattedCitation" : "[14,17]", "previouslyFormattedCitation" : "[14,17]" }, "properties" : {  }, "schema" : "https://github.com/citation-style-language/schema/raw/master/csl-citation.json" }</w:instrText>
      </w:r>
      <w:r>
        <w:rPr>
          <w:rFonts w:ascii="Times New Roman" w:hAnsi="Times New Roman" w:cs="Times New Roman"/>
        </w:rPr>
        <w:fldChar w:fldCharType="separate"/>
      </w:r>
      <w:r w:rsidR="00EE45FF" w:rsidRPr="00EE45FF">
        <w:rPr>
          <w:rFonts w:ascii="Times New Roman" w:hAnsi="Times New Roman" w:cs="Times New Roman"/>
          <w:noProof/>
        </w:rPr>
        <w:t>[14,17]</w:t>
      </w:r>
      <w:r>
        <w:rPr>
          <w:rFonts w:ascii="Times New Roman" w:hAnsi="Times New Roman" w:cs="Times New Roman"/>
        </w:rPr>
        <w:fldChar w:fldCharType="end"/>
      </w:r>
      <w:r>
        <w:rPr>
          <w:rFonts w:ascii="Times New Roman" w:hAnsi="Times New Roman" w:cs="Times New Roman"/>
        </w:rPr>
        <w:t xml:space="preserve">. The frequent observation of increased drift in urban populations, together with our results showing parallel changes in HCN frequencies under gradients of drift, suggests </w:t>
      </w:r>
      <w:r>
        <w:rPr>
          <w:rFonts w:ascii="Times New Roman" w:hAnsi="Times New Roman" w:cs="Times New Roman"/>
        </w:rPr>
        <w:lastRenderedPageBreak/>
        <w:t>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409ADB8"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"[17]", "plainTextFormattedCitation" : "[17]", "previouslyFormattedCitation" : "[17]"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[17]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"[14]", "plainTextFormattedCitation" : "[14]", "previouslyFormattedCitation" : "[14]"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"[50]", "plainTextFormattedCitation" : "[50]", "previouslyFormattedCitation" : "[50]" }, "properties" : {  }, "schema" : "https://github.com/citation-style-language/schema/raw/master/csl-citation.json" }</w:instrText>
      </w:r>
      <w:r>
        <w:rPr>
          <w:rFonts w:ascii="Times New Roman" w:hAnsi="Times New Roman" w:cs="Times New Roman"/>
        </w:rPr>
        <w:fldChar w:fldCharType="separate"/>
      </w:r>
      <w:r w:rsidR="00FF5CC9" w:rsidRPr="00FF5CC9">
        <w:rPr>
          <w:rFonts w:ascii="Times New Roman" w:hAnsi="Times New Roman" w:cs="Times New Roman"/>
          <w:noProof/>
        </w:rPr>
        <w:t>[50]</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CC4D4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 "plainTextFormattedCitation" : "[37]", "previouslyFormattedCitation" : "[37]" }, "properties" : {  }, "schema" : "https://github.com/citation-style-language/schema/raw/master/csl-citation.json" }</w:instrText>
      </w:r>
      <w:r w:rsidR="000147F3">
        <w:rPr>
          <w:rFonts w:ascii="Times New Roman" w:hAnsi="Times New Roman" w:cs="Times New Roman"/>
        </w:rPr>
        <w:fldChar w:fldCharType="separate"/>
      </w:r>
      <w:r w:rsidR="00CC4D45" w:rsidRPr="00CC4D45">
        <w:rPr>
          <w:rFonts w:ascii="Times New Roman" w:hAnsi="Times New Roman" w:cs="Times New Roman"/>
          <w:noProof/>
        </w:rPr>
        <w:t>[37]</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6D86FEB1"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figure 4b</w:t>
      </w:r>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12977EB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We simulated cases where genetic drift leads to the formation of clines on contemporary time scales under non-equilibrium conditions as these are the conditions most likely to occur in urbanizing areas. </w:t>
      </w:r>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"[51]", "plainTextFormattedCitation" : "[51]", "previouslyFormattedCitation" : "[51]" }, "properties" : {  }, "schema" : "https://github.com/citation-style-language/schema/raw/master/csl-citation.json" }</w:instrText>
      </w:r>
      <w:r w:rsidR="003E44C9">
        <w:rPr>
          <w:rFonts w:ascii="Times New Roman" w:hAnsi="Times New Roman" w:cs="Times New Roman"/>
        </w:rPr>
        <w:fldChar w:fldCharType="separate"/>
      </w:r>
      <w:r w:rsidR="00FF5CC9" w:rsidRPr="00FF5CC9">
        <w:rPr>
          <w:rFonts w:ascii="Times New Roman" w:hAnsi="Times New Roman" w:cs="Times New Roman"/>
          <w:noProof/>
        </w:rPr>
        <w:t>[51]</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 xml:space="preserve">Our results support this as in the absence of migration, clines formed by drift became gradually weaker over time (text S4, figure S4).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FF5CC9">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"[51]", "plainTextFormattedCitation" : "[51]", "previouslyFormattedCitation" : "[51]" }, "properties" : {  }, "schema" : "https://github.com/citation-style-language/schema/raw/master/csl-citation.json" }</w:instrText>
      </w:r>
      <w:r w:rsidR="00CA3EAC">
        <w:rPr>
          <w:rFonts w:ascii="Times New Roman" w:hAnsi="Times New Roman" w:cs="Times New Roman"/>
        </w:rPr>
        <w:fldChar w:fldCharType="separate"/>
      </w:r>
      <w:r w:rsidR="00FF5CC9" w:rsidRPr="00FF5CC9">
        <w:rPr>
          <w:rFonts w:ascii="Times New Roman" w:hAnsi="Times New Roman" w:cs="Times New Roman"/>
          <w:noProof/>
        </w:rPr>
        <w:t>[51]</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w:t>
      </w:r>
      <w:r>
        <w:rPr>
          <w:rFonts w:ascii="Times New Roman" w:hAnsi="Times New Roman" w:cs="Times New Roman"/>
        </w:rPr>
        <w:lastRenderedPageBreak/>
        <w:t>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r w:rsidR="00EE45FF">
        <w:rPr>
          <w:rFonts w:ascii="Times New Roman" w:hAnsi="Times New Roman" w:cs="Times New Roman"/>
        </w:rPr>
        <w:t xml:space="preserve">epistatically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r w:rsidR="00E67AC1">
        <w:rPr>
          <w:rFonts w:ascii="Times New Roman" w:hAnsi="Times New Roman" w:cs="Times New Roman"/>
          <w:i/>
        </w:rPr>
        <w:t>Eichhorinia paniculata</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w:t>
      </w:r>
      <w:r w:rsidRPr="0031511F">
        <w:rPr>
          <w:rFonts w:ascii="Times New Roman" w:hAnsi="Times New Roman" w:cs="Times New Roman"/>
        </w:rPr>
        <w:lastRenderedPageBreak/>
        <w:t xml:space="preserve">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4B97E92F"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w:t>
      </w:r>
      <w:r>
        <w:rPr>
          <w:rFonts w:ascii="Times New Roman" w:hAnsi="Times New Roman" w:cs="Times New Roman"/>
        </w:rPr>
        <w:lastRenderedPageBreak/>
        <w:t xml:space="preserve">generating clines since drift should not display directionality at individual loci. 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9"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0"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2DA4F837"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lastRenderedPageBreak/>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bookmarkStart w:id="0" w:name="_GoBack"/>
      <w:bookmarkEnd w:id="0"/>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517BBE5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Hetherington-Rauth,</w:t>
      </w:r>
      <w:r w:rsidR="0031511F">
        <w:rPr>
          <w:rFonts w:ascii="Times New Roman" w:hAnsi="Times New Roman" w:cs="Times New Roman"/>
        </w:rPr>
        <w:t xml:space="preserve"> </w:t>
      </w:r>
      <w:r w:rsidR="00B80D94">
        <w:rPr>
          <w:rFonts w:ascii="Times New Roman" w:hAnsi="Times New Roman" w:cs="Times New Roman"/>
        </w:rPr>
        <w:t xml:space="preserve">S. Innes, V. Nhan, </w:t>
      </w:r>
      <w:r w:rsidR="0031511F">
        <w:rPr>
          <w:rFonts w:ascii="Times New Roman" w:hAnsi="Times New Roman" w:cs="Times New Roman"/>
        </w:rPr>
        <w:t>R. R</w:t>
      </w:r>
      <w:r w:rsidR="00B80D94">
        <w:rPr>
          <w:rFonts w:ascii="Times New Roman" w:hAnsi="Times New Roman" w:cs="Times New Roman"/>
        </w:rPr>
        <w:t>ivkin and</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17EA97C" w14:textId="53F23E40" w:rsidR="00EE45FF" w:rsidRPr="00EE45FF" w:rsidRDefault="000A63E6" w:rsidP="00EE45FF">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EE45FF" w:rsidRPr="00EE45FF">
        <w:rPr>
          <w:rFonts w:ascii="Times New Roman" w:hAnsi="Times New Roman" w:cs="Times New Roman"/>
          <w:noProof/>
        </w:rPr>
        <w:t>1.</w:t>
      </w:r>
      <w:r w:rsidR="00EE45FF" w:rsidRPr="00EE45FF">
        <w:rPr>
          <w:rFonts w:ascii="Times New Roman" w:hAnsi="Times New Roman" w:cs="Times New Roman"/>
          <w:noProof/>
        </w:rPr>
        <w:tab/>
        <w:t xml:space="preserve">Huxley J. 1938 Clines: an auxiliary taxonomic principle. </w:t>
      </w:r>
      <w:r w:rsidR="00EE45FF" w:rsidRPr="00EE45FF">
        <w:rPr>
          <w:rFonts w:ascii="Times New Roman" w:hAnsi="Times New Roman" w:cs="Times New Roman"/>
          <w:i/>
          <w:iCs/>
          <w:noProof/>
        </w:rPr>
        <w:t>Nature</w:t>
      </w:r>
      <w:r w:rsidR="00EE45FF" w:rsidRPr="00EE45FF">
        <w:rPr>
          <w:rFonts w:ascii="Times New Roman" w:hAnsi="Times New Roman" w:cs="Times New Roman"/>
          <w:noProof/>
        </w:rPr>
        <w:t xml:space="preserve"> </w:t>
      </w:r>
      <w:r w:rsidR="00EE45FF" w:rsidRPr="00EE45FF">
        <w:rPr>
          <w:rFonts w:ascii="Times New Roman" w:hAnsi="Times New Roman" w:cs="Times New Roman"/>
          <w:b/>
          <w:bCs/>
          <w:noProof/>
        </w:rPr>
        <w:t>142</w:t>
      </w:r>
      <w:r w:rsidR="00EE45FF" w:rsidRPr="00EE45FF">
        <w:rPr>
          <w:rFonts w:ascii="Times New Roman" w:hAnsi="Times New Roman" w:cs="Times New Roman"/>
          <w:noProof/>
        </w:rPr>
        <w:t>, 219–220. (doi:10.1038/142219a0)</w:t>
      </w:r>
    </w:p>
    <w:p w14:paraId="3338C8DF"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w:t>
      </w:r>
      <w:r w:rsidRPr="00EE45FF">
        <w:rPr>
          <w:rFonts w:ascii="Times New Roman" w:hAnsi="Times New Roman" w:cs="Times New Roman"/>
          <w:noProof/>
        </w:rPr>
        <w:tab/>
        <w:t xml:space="preserve">Endler JA. 1977 </w:t>
      </w:r>
      <w:r w:rsidRPr="00EE45FF">
        <w:rPr>
          <w:rFonts w:ascii="Times New Roman" w:hAnsi="Times New Roman" w:cs="Times New Roman"/>
          <w:i/>
          <w:iCs/>
          <w:noProof/>
        </w:rPr>
        <w:t>Geographic variation, speciation, and clines</w:t>
      </w:r>
      <w:r w:rsidRPr="00EE45FF">
        <w:rPr>
          <w:rFonts w:ascii="Times New Roman" w:hAnsi="Times New Roman" w:cs="Times New Roman"/>
          <w:noProof/>
        </w:rPr>
        <w:t xml:space="preserve">. Princeton University Press. </w:t>
      </w:r>
    </w:p>
    <w:p w14:paraId="247EF026"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w:t>
      </w:r>
      <w:r w:rsidRPr="00EE45FF">
        <w:rPr>
          <w:rFonts w:ascii="Times New Roman" w:hAnsi="Times New Roman" w:cs="Times New Roman"/>
          <w:noProof/>
        </w:rPr>
        <w:tab/>
        <w:t xml:space="preserve">Felsenstein J. 1975 Genetic drift in clines which are maintained by migration and natural selection.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81</w:t>
      </w:r>
      <w:r w:rsidRPr="00EE45FF">
        <w:rPr>
          <w:rFonts w:ascii="Times New Roman" w:hAnsi="Times New Roman" w:cs="Times New Roman"/>
          <w:noProof/>
        </w:rPr>
        <w:t xml:space="preserve">, 191–207. </w:t>
      </w:r>
    </w:p>
    <w:p w14:paraId="34CFB32E"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w:t>
      </w:r>
      <w:r w:rsidRPr="00EE45FF">
        <w:rPr>
          <w:rFonts w:ascii="Times New Roman" w:hAnsi="Times New Roman" w:cs="Times New Roman"/>
          <w:noProof/>
        </w:rPr>
        <w:tab/>
        <w:t xml:space="preserve">Haldane JBS. 1948 The theory of a cline. </w:t>
      </w:r>
      <w:r w:rsidRPr="00EE45FF">
        <w:rPr>
          <w:rFonts w:ascii="Times New Roman" w:hAnsi="Times New Roman" w:cs="Times New Roman"/>
          <w:i/>
          <w:iCs/>
          <w:noProof/>
        </w:rPr>
        <w:t>J. Genet.</w:t>
      </w:r>
      <w:r w:rsidRPr="00EE45FF">
        <w:rPr>
          <w:rFonts w:ascii="Times New Roman" w:hAnsi="Times New Roman" w:cs="Times New Roman"/>
          <w:noProof/>
        </w:rPr>
        <w:t xml:space="preserve"> </w:t>
      </w:r>
      <w:r w:rsidRPr="00EE45FF">
        <w:rPr>
          <w:rFonts w:ascii="Times New Roman" w:hAnsi="Times New Roman" w:cs="Times New Roman"/>
          <w:b/>
          <w:bCs/>
          <w:noProof/>
        </w:rPr>
        <w:t>48</w:t>
      </w:r>
      <w:r w:rsidRPr="00EE45FF">
        <w:rPr>
          <w:rFonts w:ascii="Times New Roman" w:hAnsi="Times New Roman" w:cs="Times New Roman"/>
          <w:noProof/>
        </w:rPr>
        <w:t>, 277–284. (doi:10.1007/BF02986626)</w:t>
      </w:r>
    </w:p>
    <w:p w14:paraId="1F19A93B"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5.</w:t>
      </w:r>
      <w:r w:rsidRPr="00EE45FF">
        <w:rPr>
          <w:rFonts w:ascii="Times New Roman" w:hAnsi="Times New Roman" w:cs="Times New Roman"/>
          <w:noProof/>
        </w:rPr>
        <w:tab/>
        <w:t xml:space="preserve">May RM, Endler JA, Mcmurtrie RE. 1975 Gene frequency clines in the presence of selection opposed by gene flow. </w:t>
      </w:r>
      <w:r w:rsidRPr="00EE45FF">
        <w:rPr>
          <w:rFonts w:ascii="Times New Roman" w:hAnsi="Times New Roman" w:cs="Times New Roman"/>
          <w:i/>
          <w:iCs/>
          <w:noProof/>
        </w:rPr>
        <w:t>Am. Nat.</w:t>
      </w:r>
      <w:r w:rsidRPr="00EE45FF">
        <w:rPr>
          <w:rFonts w:ascii="Times New Roman" w:hAnsi="Times New Roman" w:cs="Times New Roman"/>
          <w:noProof/>
        </w:rPr>
        <w:t xml:space="preserve"> </w:t>
      </w:r>
      <w:r w:rsidRPr="00EE45FF">
        <w:rPr>
          <w:rFonts w:ascii="Times New Roman" w:hAnsi="Times New Roman" w:cs="Times New Roman"/>
          <w:b/>
          <w:bCs/>
          <w:noProof/>
        </w:rPr>
        <w:t>109</w:t>
      </w:r>
      <w:r w:rsidRPr="00EE45FF">
        <w:rPr>
          <w:rFonts w:ascii="Times New Roman" w:hAnsi="Times New Roman" w:cs="Times New Roman"/>
          <w:noProof/>
        </w:rPr>
        <w:t>, 659–676. (doi:10.1086/283036)</w:t>
      </w:r>
    </w:p>
    <w:p w14:paraId="367DF4C8" w14:textId="77891C03"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6.</w:t>
      </w:r>
      <w:r w:rsidRPr="00EE45FF">
        <w:rPr>
          <w:rFonts w:ascii="Times New Roman" w:hAnsi="Times New Roman" w:cs="Times New Roman"/>
          <w:noProof/>
        </w:rPr>
        <w:tab/>
        <w:t xml:space="preserve">Wright S. 1943 Isolation by Distance.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28</w:t>
      </w:r>
      <w:r w:rsidRPr="00EE45FF">
        <w:rPr>
          <w:rFonts w:ascii="Times New Roman" w:hAnsi="Times New Roman" w:cs="Times New Roman"/>
          <w:noProof/>
        </w:rPr>
        <w:t xml:space="preserve">, 114–138. </w:t>
      </w:r>
    </w:p>
    <w:p w14:paraId="192466EA"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7.</w:t>
      </w:r>
      <w:r w:rsidRPr="00EE45FF">
        <w:rPr>
          <w:rFonts w:ascii="Times New Roman" w:hAnsi="Times New Roman" w:cs="Times New Roman"/>
          <w:noProof/>
        </w:rPr>
        <w:tab/>
        <w:t xml:space="preserve">Vasemägi A. 2006 The adaptive hypothesis of clinal variation revisited:single-locus clines as a result of spatially restricted gene flow.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173</w:t>
      </w:r>
      <w:r w:rsidRPr="00EE45FF">
        <w:rPr>
          <w:rFonts w:ascii="Times New Roman" w:hAnsi="Times New Roman" w:cs="Times New Roman"/>
          <w:noProof/>
        </w:rPr>
        <w:t>, 2411–2414. (doi:10.1534/genetics.106.059881)</w:t>
      </w:r>
    </w:p>
    <w:p w14:paraId="248CD2B6" w14:textId="6AB7A34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8.</w:t>
      </w:r>
      <w:r w:rsidRPr="00EE45FF">
        <w:rPr>
          <w:rFonts w:ascii="Times New Roman" w:hAnsi="Times New Roman" w:cs="Times New Roman"/>
          <w:noProof/>
        </w:rPr>
        <w:tab/>
        <w:t>Colautti RI, Lau JA. 2015 Contempor</w:t>
      </w:r>
      <w:r w:rsidR="001B25B3">
        <w:rPr>
          <w:rFonts w:ascii="Times New Roman" w:hAnsi="Times New Roman" w:cs="Times New Roman"/>
          <w:noProof/>
        </w:rPr>
        <w:t>ary evolution during invasion: e</w:t>
      </w:r>
      <w:r w:rsidRPr="00EE45FF">
        <w:rPr>
          <w:rFonts w:ascii="Times New Roman" w:hAnsi="Times New Roman" w:cs="Times New Roman"/>
          <w:noProof/>
        </w:rPr>
        <w:t xml:space="preserve">vidence for differentiation, natural selection, and local adaptation.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24</w:t>
      </w:r>
      <w:r w:rsidRPr="00EE45FF">
        <w:rPr>
          <w:rFonts w:ascii="Times New Roman" w:hAnsi="Times New Roman" w:cs="Times New Roman"/>
          <w:noProof/>
        </w:rPr>
        <w:t>, 1999–2017. (doi:10.1111/mec.13162)</w:t>
      </w:r>
    </w:p>
    <w:p w14:paraId="497C5055"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9.</w:t>
      </w:r>
      <w:r w:rsidRPr="00EE45FF">
        <w:rPr>
          <w:rFonts w:ascii="Times New Roman" w:hAnsi="Times New Roman" w:cs="Times New Roman"/>
          <w:noProof/>
        </w:rPr>
        <w:tab/>
        <w:t xml:space="preserve">Keller SR, Sowell DR, Neiman M, Wolfe LM, Taylor DR. 2009 Adaptation and </w:t>
      </w:r>
      <w:r w:rsidRPr="00EE45FF">
        <w:rPr>
          <w:rFonts w:ascii="Times New Roman" w:hAnsi="Times New Roman" w:cs="Times New Roman"/>
          <w:noProof/>
        </w:rPr>
        <w:lastRenderedPageBreak/>
        <w:t xml:space="preserve">colonization history affect the evolution of clines in two introduced species. </w:t>
      </w:r>
      <w:r w:rsidRPr="00EE45FF">
        <w:rPr>
          <w:rFonts w:ascii="Times New Roman" w:hAnsi="Times New Roman" w:cs="Times New Roman"/>
          <w:i/>
          <w:iCs/>
          <w:noProof/>
        </w:rPr>
        <w:t>New Phytol.</w:t>
      </w:r>
      <w:r w:rsidRPr="00EE45FF">
        <w:rPr>
          <w:rFonts w:ascii="Times New Roman" w:hAnsi="Times New Roman" w:cs="Times New Roman"/>
          <w:noProof/>
        </w:rPr>
        <w:t xml:space="preserve"> </w:t>
      </w:r>
      <w:r w:rsidRPr="00EE45FF">
        <w:rPr>
          <w:rFonts w:ascii="Times New Roman" w:hAnsi="Times New Roman" w:cs="Times New Roman"/>
          <w:b/>
          <w:bCs/>
          <w:noProof/>
        </w:rPr>
        <w:t>183</w:t>
      </w:r>
      <w:r w:rsidRPr="00EE45FF">
        <w:rPr>
          <w:rFonts w:ascii="Times New Roman" w:hAnsi="Times New Roman" w:cs="Times New Roman"/>
          <w:noProof/>
        </w:rPr>
        <w:t>, 678–690. (doi:10.1111/j.1469-8137.2009.02892.x)</w:t>
      </w:r>
    </w:p>
    <w:p w14:paraId="412299E8"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10.</w:t>
      </w:r>
      <w:r w:rsidRPr="00EE45FF">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EE45FF">
        <w:rPr>
          <w:rFonts w:ascii="Times New Roman" w:hAnsi="Times New Roman" w:cs="Times New Roman"/>
          <w:i/>
          <w:iCs/>
          <w:noProof/>
        </w:rPr>
        <w:t>Arabidopsis thaliana</w:t>
      </w:r>
      <w:r w:rsidRPr="00EE45FF">
        <w:rPr>
          <w:rFonts w:ascii="Times New Roman" w:hAnsi="Times New Roman" w:cs="Times New Roman"/>
          <w:noProof/>
        </w:rPr>
        <w:t xml:space="preserve">. </w:t>
      </w:r>
      <w:r w:rsidRPr="00EE45FF">
        <w:rPr>
          <w:rFonts w:ascii="Times New Roman" w:hAnsi="Times New Roman" w:cs="Times New Roman"/>
          <w:i/>
          <w:iCs/>
          <w:noProof/>
        </w:rPr>
        <w:t>Ecol. Evol.</w:t>
      </w:r>
      <w:r w:rsidRPr="00EE45FF">
        <w:rPr>
          <w:rFonts w:ascii="Times New Roman" w:hAnsi="Times New Roman" w:cs="Times New Roman"/>
          <w:noProof/>
        </w:rPr>
        <w:t xml:space="preserve"> </w:t>
      </w:r>
      <w:r w:rsidRPr="00EE45FF">
        <w:rPr>
          <w:rFonts w:ascii="Times New Roman" w:hAnsi="Times New Roman" w:cs="Times New Roman"/>
          <w:b/>
          <w:bCs/>
          <w:noProof/>
        </w:rPr>
        <w:t>2</w:t>
      </w:r>
      <w:r w:rsidRPr="00EE45FF">
        <w:rPr>
          <w:rFonts w:ascii="Times New Roman" w:hAnsi="Times New Roman" w:cs="Times New Roman"/>
          <w:noProof/>
        </w:rPr>
        <w:t>, 1162–1180. (doi:10.1002/ece3.262)</w:t>
      </w:r>
    </w:p>
    <w:p w14:paraId="677728A1" w14:textId="322BA6BD"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11.</w:t>
      </w:r>
      <w:r w:rsidRPr="00EE45FF">
        <w:rPr>
          <w:rFonts w:ascii="Times New Roman" w:hAnsi="Times New Roman" w:cs="Times New Roman"/>
          <w:noProof/>
        </w:rPr>
        <w:tab/>
        <w:t xml:space="preserve">Barrett SCH, Morgan MT, Husband BC. 1989 The dissolution of a complex genetic polymorphism: the evolution of self-fertilization in tristylous </w:t>
      </w:r>
      <w:r w:rsidRPr="001B25B3">
        <w:rPr>
          <w:rFonts w:ascii="Times New Roman" w:hAnsi="Times New Roman" w:cs="Times New Roman"/>
          <w:i/>
          <w:noProof/>
        </w:rPr>
        <w:t>Eichhornia paniculata</w:t>
      </w:r>
      <w:r w:rsidRPr="00EE45FF">
        <w:rPr>
          <w:rFonts w:ascii="Times New Roman" w:hAnsi="Times New Roman" w:cs="Times New Roman"/>
          <w:noProof/>
        </w:rPr>
        <w:t xml:space="preserve"> (Pontederiaceae). </w:t>
      </w:r>
      <w:r w:rsidR="001B25B3">
        <w:rPr>
          <w:rFonts w:ascii="Times New Roman" w:hAnsi="Times New Roman" w:cs="Times New Roman"/>
          <w:i/>
          <w:iCs/>
          <w:noProof/>
        </w:rPr>
        <w:t>Evolution</w:t>
      </w:r>
      <w:r w:rsidRPr="00EE45FF">
        <w:rPr>
          <w:rFonts w:ascii="Times New Roman" w:hAnsi="Times New Roman" w:cs="Times New Roman"/>
          <w:noProof/>
        </w:rPr>
        <w:t xml:space="preserve"> </w:t>
      </w:r>
      <w:r w:rsidRPr="00EE45FF">
        <w:rPr>
          <w:rFonts w:ascii="Times New Roman" w:hAnsi="Times New Roman" w:cs="Times New Roman"/>
          <w:b/>
          <w:bCs/>
          <w:noProof/>
        </w:rPr>
        <w:t>43</w:t>
      </w:r>
      <w:r w:rsidRPr="00EE45FF">
        <w:rPr>
          <w:rFonts w:ascii="Times New Roman" w:hAnsi="Times New Roman" w:cs="Times New Roman"/>
          <w:noProof/>
        </w:rPr>
        <w:t>, 1398–1416. (doi:10.2307/2409456)</w:t>
      </w:r>
    </w:p>
    <w:p w14:paraId="615E900A"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12.</w:t>
      </w:r>
      <w:r w:rsidRPr="00EE45FF">
        <w:rPr>
          <w:rFonts w:ascii="Times New Roman" w:hAnsi="Times New Roman" w:cs="Times New Roman"/>
          <w:noProof/>
        </w:rPr>
        <w:tab/>
        <w:t xml:space="preserve">Barrett SCH, Ness RW, Vallejo-Marín M. 2009 Evolutionary pathways to self- fertilization in a tristylous plant species. </w:t>
      </w:r>
      <w:r w:rsidRPr="00EE45FF">
        <w:rPr>
          <w:rFonts w:ascii="Times New Roman" w:hAnsi="Times New Roman" w:cs="Times New Roman"/>
          <w:i/>
          <w:iCs/>
          <w:noProof/>
        </w:rPr>
        <w:t>New Phytol.</w:t>
      </w:r>
      <w:r w:rsidRPr="00EE45FF">
        <w:rPr>
          <w:rFonts w:ascii="Times New Roman" w:hAnsi="Times New Roman" w:cs="Times New Roman"/>
          <w:noProof/>
        </w:rPr>
        <w:t xml:space="preserve"> </w:t>
      </w:r>
      <w:r w:rsidRPr="00EE45FF">
        <w:rPr>
          <w:rFonts w:ascii="Times New Roman" w:hAnsi="Times New Roman" w:cs="Times New Roman"/>
          <w:b/>
          <w:bCs/>
          <w:noProof/>
        </w:rPr>
        <w:t>183</w:t>
      </w:r>
      <w:r w:rsidRPr="00EE45FF">
        <w:rPr>
          <w:rFonts w:ascii="Times New Roman" w:hAnsi="Times New Roman" w:cs="Times New Roman"/>
          <w:noProof/>
        </w:rPr>
        <w:t>, 546–556. (doi:10.1111/j.1469-8137.2009.02937.x)</w:t>
      </w:r>
    </w:p>
    <w:p w14:paraId="03C8AA86" w14:textId="7608F03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13.</w:t>
      </w:r>
      <w:r w:rsidRPr="00EE45FF">
        <w:rPr>
          <w:rFonts w:ascii="Times New Roman" w:hAnsi="Times New Roman" w:cs="Times New Roman"/>
          <w:noProof/>
        </w:rPr>
        <w:tab/>
        <w:t xml:space="preserve">Husband BC, Barrett SCH. 1992 Genetic drift and the maintenance of the style length polymorphism in tristylous populations of </w:t>
      </w:r>
      <w:r w:rsidRPr="00EE45FF">
        <w:rPr>
          <w:rFonts w:ascii="Times New Roman" w:hAnsi="Times New Roman" w:cs="Times New Roman"/>
          <w:i/>
          <w:iCs/>
          <w:noProof/>
        </w:rPr>
        <w:t>Eichhornia paniculata</w:t>
      </w:r>
      <w:r w:rsidRPr="00EE45FF">
        <w:rPr>
          <w:rFonts w:ascii="Times New Roman" w:hAnsi="Times New Roman" w:cs="Times New Roman"/>
          <w:noProof/>
        </w:rPr>
        <w:t xml:space="preserve"> (Pontederiaceae). </w:t>
      </w:r>
      <w:r w:rsidR="001B25B3">
        <w:rPr>
          <w:rFonts w:ascii="Times New Roman" w:hAnsi="Times New Roman" w:cs="Times New Roman"/>
          <w:i/>
          <w:iCs/>
          <w:noProof/>
        </w:rPr>
        <w:t>Heredity</w:t>
      </w:r>
      <w:r w:rsidRPr="00EE45FF">
        <w:rPr>
          <w:rFonts w:ascii="Times New Roman" w:hAnsi="Times New Roman" w:cs="Times New Roman"/>
          <w:noProof/>
        </w:rPr>
        <w:t xml:space="preserve"> </w:t>
      </w:r>
      <w:r w:rsidRPr="00EE45FF">
        <w:rPr>
          <w:rFonts w:ascii="Times New Roman" w:hAnsi="Times New Roman" w:cs="Times New Roman"/>
          <w:b/>
          <w:bCs/>
          <w:noProof/>
        </w:rPr>
        <w:t>69</w:t>
      </w:r>
      <w:r w:rsidRPr="00EE45FF">
        <w:rPr>
          <w:rFonts w:ascii="Times New Roman" w:hAnsi="Times New Roman" w:cs="Times New Roman"/>
          <w:noProof/>
        </w:rPr>
        <w:t>, 440–449. (doi:10.1038/hdy.1992.148)</w:t>
      </w:r>
    </w:p>
    <w:p w14:paraId="444296D2"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14.</w:t>
      </w:r>
      <w:r w:rsidRPr="00EE45FF">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EE45FF">
        <w:rPr>
          <w:rFonts w:ascii="Times New Roman" w:hAnsi="Times New Roman" w:cs="Times New Roman"/>
          <w:i/>
          <w:iCs/>
          <w:noProof/>
        </w:rPr>
        <w:t>Evol. Appl.</w:t>
      </w:r>
      <w:r w:rsidRPr="00EE45FF">
        <w:rPr>
          <w:rFonts w:ascii="Times New Roman" w:hAnsi="Times New Roman" w:cs="Times New Roman"/>
          <w:noProof/>
        </w:rPr>
        <w:t xml:space="preserve"> </w:t>
      </w:r>
      <w:r w:rsidRPr="00EE45FF">
        <w:rPr>
          <w:rFonts w:ascii="Times New Roman" w:hAnsi="Times New Roman" w:cs="Times New Roman"/>
          <w:b/>
          <w:bCs/>
          <w:noProof/>
        </w:rPr>
        <w:t>9</w:t>
      </w:r>
      <w:r w:rsidRPr="00EE45FF">
        <w:rPr>
          <w:rFonts w:ascii="Times New Roman" w:hAnsi="Times New Roman" w:cs="Times New Roman"/>
          <w:noProof/>
        </w:rPr>
        <w:t>, 546–564. (doi:10.1111/eva.12357)</w:t>
      </w:r>
    </w:p>
    <w:p w14:paraId="49A0BC59" w14:textId="23F3922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15.</w:t>
      </w:r>
      <w:r w:rsidRPr="00EE45FF">
        <w:rPr>
          <w:rFonts w:ascii="Times New Roman" w:hAnsi="Times New Roman" w:cs="Times New Roman"/>
          <w:noProof/>
        </w:rPr>
        <w:tab/>
        <w:t xml:space="preserve">Munshi-South J. </w:t>
      </w:r>
      <w:r w:rsidR="001B25B3">
        <w:rPr>
          <w:rFonts w:ascii="Times New Roman" w:hAnsi="Times New Roman" w:cs="Times New Roman"/>
          <w:noProof/>
        </w:rPr>
        <w:t>2012 Urban landscape genetics: c</w:t>
      </w:r>
      <w:r w:rsidRPr="00EE45FF">
        <w:rPr>
          <w:rFonts w:ascii="Times New Roman" w:hAnsi="Times New Roman" w:cs="Times New Roman"/>
          <w:noProof/>
        </w:rPr>
        <w:t>anopy cover predicts gene flow between white-footed mouse (</w:t>
      </w:r>
      <w:r w:rsidRPr="00EE45FF">
        <w:rPr>
          <w:rFonts w:ascii="Times New Roman" w:hAnsi="Times New Roman" w:cs="Times New Roman"/>
          <w:i/>
          <w:iCs/>
          <w:noProof/>
        </w:rPr>
        <w:t>Peromyscus leucopus</w:t>
      </w:r>
      <w:r w:rsidRPr="00EE45FF">
        <w:rPr>
          <w:rFonts w:ascii="Times New Roman" w:hAnsi="Times New Roman" w:cs="Times New Roman"/>
          <w:noProof/>
        </w:rPr>
        <w:t xml:space="preserve">) populations in New York City.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21</w:t>
      </w:r>
      <w:r w:rsidRPr="00EE45FF">
        <w:rPr>
          <w:rFonts w:ascii="Times New Roman" w:hAnsi="Times New Roman" w:cs="Times New Roman"/>
          <w:noProof/>
        </w:rPr>
        <w:t>, 1360–1378. (doi:10.1111/j.1365-294X.2012.05476.x)</w:t>
      </w:r>
    </w:p>
    <w:p w14:paraId="366675CE" w14:textId="3847F332"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16.</w:t>
      </w:r>
      <w:r w:rsidRPr="00EE45FF">
        <w:rPr>
          <w:rFonts w:ascii="Times New Roman" w:hAnsi="Times New Roman" w:cs="Times New Roman"/>
          <w:noProof/>
        </w:rPr>
        <w:tab/>
        <w:t>Munshi-South J, Kharchenko K. 2010 Rapid, pervasive genetic differentiation of urban white-footed mouse (</w:t>
      </w:r>
      <w:r w:rsidRPr="00EE45FF">
        <w:rPr>
          <w:rFonts w:ascii="Times New Roman" w:hAnsi="Times New Roman" w:cs="Times New Roman"/>
          <w:i/>
          <w:iCs/>
          <w:noProof/>
        </w:rPr>
        <w:t>Peromyscus leucopus</w:t>
      </w:r>
      <w:r w:rsidRPr="00EE45FF">
        <w:rPr>
          <w:rFonts w:ascii="Times New Roman" w:hAnsi="Times New Roman" w:cs="Times New Roman"/>
          <w:noProof/>
        </w:rPr>
        <w:t xml:space="preserve">) populations in New York City.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001B25B3">
        <w:rPr>
          <w:rFonts w:ascii="Times New Roman" w:hAnsi="Times New Roman" w:cs="Times New Roman"/>
          <w:b/>
          <w:bCs/>
          <w:noProof/>
        </w:rPr>
        <w:t>19</w:t>
      </w:r>
      <w:r w:rsidRPr="00EE45FF">
        <w:rPr>
          <w:rFonts w:ascii="Times New Roman" w:hAnsi="Times New Roman" w:cs="Times New Roman"/>
          <w:noProof/>
        </w:rPr>
        <w:t>, 4242–4254. (doi:10.1111/j.1365-294X.2010.04816.x)</w:t>
      </w:r>
    </w:p>
    <w:p w14:paraId="13C220A7"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17.</w:t>
      </w:r>
      <w:r w:rsidRPr="00EE45FF">
        <w:rPr>
          <w:rFonts w:ascii="Times New Roman" w:hAnsi="Times New Roman" w:cs="Times New Roman"/>
          <w:noProof/>
        </w:rPr>
        <w:tab/>
        <w:t xml:space="preserve">Noël S, Ouellet M, Galois P, Lapointe FJ. 2007 Impact of urban fragmentation on the genetic structure of the eastern red-backed salamander. </w:t>
      </w:r>
      <w:r w:rsidRPr="00EE45FF">
        <w:rPr>
          <w:rFonts w:ascii="Times New Roman" w:hAnsi="Times New Roman" w:cs="Times New Roman"/>
          <w:i/>
          <w:iCs/>
          <w:noProof/>
        </w:rPr>
        <w:t>Conserv. Genet.</w:t>
      </w:r>
      <w:r w:rsidRPr="00EE45FF">
        <w:rPr>
          <w:rFonts w:ascii="Times New Roman" w:hAnsi="Times New Roman" w:cs="Times New Roman"/>
          <w:noProof/>
        </w:rPr>
        <w:t xml:space="preserve"> </w:t>
      </w:r>
      <w:r w:rsidRPr="00EE45FF">
        <w:rPr>
          <w:rFonts w:ascii="Times New Roman" w:hAnsi="Times New Roman" w:cs="Times New Roman"/>
          <w:b/>
          <w:bCs/>
          <w:noProof/>
        </w:rPr>
        <w:t>8</w:t>
      </w:r>
      <w:r w:rsidRPr="00EE45FF">
        <w:rPr>
          <w:rFonts w:ascii="Times New Roman" w:hAnsi="Times New Roman" w:cs="Times New Roman"/>
          <w:noProof/>
        </w:rPr>
        <w:t>, 599–606. (doi:10.1007/s10592-006-9202-1)</w:t>
      </w:r>
    </w:p>
    <w:p w14:paraId="196B5EB8" w14:textId="544ADAC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18.</w:t>
      </w:r>
      <w:r w:rsidRPr="00EE45FF">
        <w:rPr>
          <w:rFonts w:ascii="Times New Roman" w:hAnsi="Times New Roman" w:cs="Times New Roman"/>
          <w:noProof/>
        </w:rPr>
        <w:tab/>
        <w:t xml:space="preserve">Johnson MTJ, Munshi-South J. 2017 Evolution of life in urban environments. </w:t>
      </w:r>
      <w:r w:rsidR="006B622C">
        <w:rPr>
          <w:rFonts w:ascii="Times New Roman" w:hAnsi="Times New Roman" w:cs="Times New Roman"/>
          <w:i/>
          <w:iCs/>
          <w:noProof/>
        </w:rPr>
        <w:t xml:space="preserve">Science </w:t>
      </w:r>
      <w:r w:rsidR="006B622C" w:rsidRPr="006B622C">
        <w:rPr>
          <w:rFonts w:ascii="Times New Roman" w:hAnsi="Times New Roman" w:cs="Times New Roman"/>
          <w:b/>
          <w:iCs/>
          <w:noProof/>
        </w:rPr>
        <w:t>aam</w:t>
      </w:r>
      <w:r w:rsidRPr="00EE45FF">
        <w:rPr>
          <w:rFonts w:ascii="Times New Roman" w:hAnsi="Times New Roman" w:cs="Times New Roman"/>
          <w:b/>
          <w:bCs/>
          <w:noProof/>
        </w:rPr>
        <w:t>8327</w:t>
      </w:r>
      <w:r w:rsidRPr="00EE45FF">
        <w:rPr>
          <w:rFonts w:ascii="Times New Roman" w:hAnsi="Times New Roman" w:cs="Times New Roman"/>
          <w:noProof/>
        </w:rPr>
        <w:t>. (doi:10.1126/science.aam8327)</w:t>
      </w:r>
    </w:p>
    <w:p w14:paraId="471D6739"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19.</w:t>
      </w:r>
      <w:r w:rsidRPr="00EE45FF">
        <w:rPr>
          <w:rFonts w:ascii="Times New Roman" w:hAnsi="Times New Roman" w:cs="Times New Roman"/>
          <w:noProof/>
        </w:rPr>
        <w:tab/>
        <w:t xml:space="preserve">McKinney ML. 2006 Urbanization as a major cause of biotic homogenization. </w:t>
      </w:r>
      <w:r w:rsidRPr="00EE45FF">
        <w:rPr>
          <w:rFonts w:ascii="Times New Roman" w:hAnsi="Times New Roman" w:cs="Times New Roman"/>
          <w:i/>
          <w:iCs/>
          <w:noProof/>
        </w:rPr>
        <w:t>Biol. Conserv.</w:t>
      </w:r>
      <w:r w:rsidRPr="00EE45FF">
        <w:rPr>
          <w:rFonts w:ascii="Times New Roman" w:hAnsi="Times New Roman" w:cs="Times New Roman"/>
          <w:noProof/>
        </w:rPr>
        <w:t xml:space="preserve"> </w:t>
      </w:r>
      <w:r w:rsidRPr="00EE45FF">
        <w:rPr>
          <w:rFonts w:ascii="Times New Roman" w:hAnsi="Times New Roman" w:cs="Times New Roman"/>
          <w:b/>
          <w:bCs/>
          <w:noProof/>
        </w:rPr>
        <w:t>127</w:t>
      </w:r>
      <w:r w:rsidRPr="00EE45FF">
        <w:rPr>
          <w:rFonts w:ascii="Times New Roman" w:hAnsi="Times New Roman" w:cs="Times New Roman"/>
          <w:noProof/>
        </w:rPr>
        <w:t>, 247–260. (doi:10.1016/j.biocon.2005.09.005)</w:t>
      </w:r>
    </w:p>
    <w:p w14:paraId="4E0DE041"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20.</w:t>
      </w:r>
      <w:r w:rsidRPr="00EE45FF">
        <w:rPr>
          <w:rFonts w:ascii="Times New Roman" w:hAnsi="Times New Roman" w:cs="Times New Roman"/>
          <w:noProof/>
        </w:rPr>
        <w:tab/>
        <w:t xml:space="preserve">Johnson MTJ, Thompson KA, Saini HS. 2015 Plant evolution in the urban jungle. </w:t>
      </w:r>
      <w:r w:rsidRPr="00EE45FF">
        <w:rPr>
          <w:rFonts w:ascii="Times New Roman" w:hAnsi="Times New Roman" w:cs="Times New Roman"/>
          <w:i/>
          <w:iCs/>
          <w:noProof/>
        </w:rPr>
        <w:t xml:space="preserve">Am. J. </w:t>
      </w:r>
      <w:r w:rsidRPr="00EE45FF">
        <w:rPr>
          <w:rFonts w:ascii="Times New Roman" w:hAnsi="Times New Roman" w:cs="Times New Roman"/>
          <w:i/>
          <w:iCs/>
          <w:noProof/>
        </w:rPr>
        <w:lastRenderedPageBreak/>
        <w:t>Bot.</w:t>
      </w:r>
      <w:r w:rsidRPr="00EE45FF">
        <w:rPr>
          <w:rFonts w:ascii="Times New Roman" w:hAnsi="Times New Roman" w:cs="Times New Roman"/>
          <w:noProof/>
        </w:rPr>
        <w:t xml:space="preserve"> </w:t>
      </w:r>
      <w:r w:rsidRPr="00EE45FF">
        <w:rPr>
          <w:rFonts w:ascii="Times New Roman" w:hAnsi="Times New Roman" w:cs="Times New Roman"/>
          <w:b/>
          <w:bCs/>
          <w:noProof/>
        </w:rPr>
        <w:t>102</w:t>
      </w:r>
      <w:r w:rsidRPr="00EE45FF">
        <w:rPr>
          <w:rFonts w:ascii="Times New Roman" w:hAnsi="Times New Roman" w:cs="Times New Roman"/>
          <w:noProof/>
        </w:rPr>
        <w:t>, 1951–1953. (doi:10.3732/ajb.1500386)</w:t>
      </w:r>
    </w:p>
    <w:p w14:paraId="056102B2" w14:textId="659096A4"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21.</w:t>
      </w:r>
      <w:r w:rsidRPr="00EE45FF">
        <w:rPr>
          <w:rFonts w:ascii="Times New Roman" w:hAnsi="Times New Roman" w:cs="Times New Roman"/>
          <w:noProof/>
        </w:rPr>
        <w:tab/>
        <w:t xml:space="preserve">Reid NM </w:t>
      </w:r>
      <w:r w:rsidRPr="00EE45FF">
        <w:rPr>
          <w:rFonts w:ascii="Times New Roman" w:hAnsi="Times New Roman" w:cs="Times New Roman"/>
          <w:i/>
          <w:iCs/>
          <w:noProof/>
        </w:rPr>
        <w:t>et al.</w:t>
      </w:r>
      <w:r w:rsidRPr="00EE45FF">
        <w:rPr>
          <w:rFonts w:ascii="Times New Roman" w:hAnsi="Times New Roman" w:cs="Times New Roman"/>
          <w:noProof/>
        </w:rPr>
        <w:t xml:space="preserve"> 2016 The genomic landscape of rapid repeated evolutionary adaptation to toxic pollution in wild fish. </w:t>
      </w:r>
      <w:r w:rsidRPr="00EE45FF">
        <w:rPr>
          <w:rFonts w:ascii="Times New Roman" w:hAnsi="Times New Roman" w:cs="Times New Roman"/>
          <w:i/>
          <w:iCs/>
          <w:noProof/>
        </w:rPr>
        <w:t>Science</w:t>
      </w:r>
      <w:r w:rsidRPr="00EE45FF">
        <w:rPr>
          <w:rFonts w:ascii="Times New Roman" w:hAnsi="Times New Roman" w:cs="Times New Roman"/>
          <w:noProof/>
        </w:rPr>
        <w:t xml:space="preserve"> </w:t>
      </w:r>
      <w:r w:rsidRPr="00EE45FF">
        <w:rPr>
          <w:rFonts w:ascii="Times New Roman" w:hAnsi="Times New Roman" w:cs="Times New Roman"/>
          <w:b/>
          <w:bCs/>
          <w:noProof/>
        </w:rPr>
        <w:t>354</w:t>
      </w:r>
      <w:r w:rsidRPr="00EE45FF">
        <w:rPr>
          <w:rFonts w:ascii="Times New Roman" w:hAnsi="Times New Roman" w:cs="Times New Roman"/>
          <w:noProof/>
        </w:rPr>
        <w:t>, 1305 LP-1308. (doi:10.1126/science.aah4993)</w:t>
      </w:r>
    </w:p>
    <w:p w14:paraId="75B11B69"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22.</w:t>
      </w:r>
      <w:r w:rsidRPr="00EE45FF">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EE45FF">
        <w:rPr>
          <w:rFonts w:ascii="Times New Roman" w:hAnsi="Times New Roman" w:cs="Times New Roman"/>
          <w:i/>
          <w:iCs/>
          <w:noProof/>
        </w:rPr>
        <w:t>Proc. R. Soc. B Biol. Sci.</w:t>
      </w:r>
      <w:r w:rsidRPr="00EE45FF">
        <w:rPr>
          <w:rFonts w:ascii="Times New Roman" w:hAnsi="Times New Roman" w:cs="Times New Roman"/>
          <w:noProof/>
        </w:rPr>
        <w:t xml:space="preserve"> </w:t>
      </w:r>
    </w:p>
    <w:p w14:paraId="2675868E"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23.</w:t>
      </w:r>
      <w:r w:rsidRPr="00EE45FF">
        <w:rPr>
          <w:rFonts w:ascii="Times New Roman" w:hAnsi="Times New Roman" w:cs="Times New Roman"/>
          <w:noProof/>
        </w:rPr>
        <w:tab/>
        <w:t xml:space="preserve">Thompson KA, Renaudin M, Johnson MTJ. 2016 Urbanization drives parallel adaptive clines in plant populations. </w:t>
      </w:r>
      <w:r w:rsidRPr="00EE45FF">
        <w:rPr>
          <w:rFonts w:ascii="Times New Roman" w:hAnsi="Times New Roman" w:cs="Times New Roman"/>
          <w:i/>
          <w:iCs/>
          <w:noProof/>
        </w:rPr>
        <w:t>Proc. R. Soc. B Biol. Sci.</w:t>
      </w:r>
      <w:r w:rsidRPr="00EE45FF">
        <w:rPr>
          <w:rFonts w:ascii="Times New Roman" w:hAnsi="Times New Roman" w:cs="Times New Roman"/>
          <w:noProof/>
        </w:rPr>
        <w:t xml:space="preserve"> </w:t>
      </w:r>
      <w:r w:rsidRPr="00EE45FF">
        <w:rPr>
          <w:rFonts w:ascii="Times New Roman" w:hAnsi="Times New Roman" w:cs="Times New Roman"/>
          <w:b/>
          <w:bCs/>
          <w:noProof/>
        </w:rPr>
        <w:t>283</w:t>
      </w:r>
      <w:r w:rsidRPr="00EE45FF">
        <w:rPr>
          <w:rFonts w:ascii="Times New Roman" w:hAnsi="Times New Roman" w:cs="Times New Roman"/>
          <w:noProof/>
        </w:rPr>
        <w:t>, 20162180. (doi:10.1111/j.1574-6941.2012.01443.x)</w:t>
      </w:r>
    </w:p>
    <w:p w14:paraId="05B7AF5C"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24.</w:t>
      </w:r>
      <w:r w:rsidRPr="00EE45FF">
        <w:rPr>
          <w:rFonts w:ascii="Times New Roman" w:hAnsi="Times New Roman" w:cs="Times New Roman"/>
          <w:noProof/>
        </w:rPr>
        <w:tab/>
        <w:t xml:space="preserve">Burdon JJ. 1983 Biological flora of the British Isles: </w:t>
      </w:r>
      <w:r w:rsidRPr="006B622C">
        <w:rPr>
          <w:rFonts w:ascii="Times New Roman" w:hAnsi="Times New Roman" w:cs="Times New Roman"/>
          <w:i/>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J. Ecol.</w:t>
      </w:r>
      <w:r w:rsidRPr="00EE45FF">
        <w:rPr>
          <w:rFonts w:ascii="Times New Roman" w:hAnsi="Times New Roman" w:cs="Times New Roman"/>
          <w:noProof/>
        </w:rPr>
        <w:t xml:space="preserve"> </w:t>
      </w:r>
      <w:r w:rsidRPr="00EE45FF">
        <w:rPr>
          <w:rFonts w:ascii="Times New Roman" w:hAnsi="Times New Roman" w:cs="Times New Roman"/>
          <w:b/>
          <w:bCs/>
          <w:noProof/>
        </w:rPr>
        <w:t>71</w:t>
      </w:r>
      <w:r w:rsidRPr="00EE45FF">
        <w:rPr>
          <w:rFonts w:ascii="Times New Roman" w:hAnsi="Times New Roman" w:cs="Times New Roman"/>
          <w:noProof/>
        </w:rPr>
        <w:t>, 307–330. (doi:10.2307/2259979)</w:t>
      </w:r>
    </w:p>
    <w:p w14:paraId="72CF119E"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25.</w:t>
      </w:r>
      <w:r w:rsidRPr="00EE45FF">
        <w:rPr>
          <w:rFonts w:ascii="Times New Roman" w:hAnsi="Times New Roman" w:cs="Times New Roman"/>
          <w:noProof/>
        </w:rPr>
        <w:tab/>
        <w:t xml:space="preserve">Kjærgaard T. 2003 A plant that changed the world: the rise and fall of clover 1000-2000. </w:t>
      </w:r>
      <w:r w:rsidRPr="00EE45FF">
        <w:rPr>
          <w:rFonts w:ascii="Times New Roman" w:hAnsi="Times New Roman" w:cs="Times New Roman"/>
          <w:i/>
          <w:iCs/>
          <w:noProof/>
        </w:rPr>
        <w:t>Landsc. Res.</w:t>
      </w:r>
      <w:r w:rsidRPr="00EE45FF">
        <w:rPr>
          <w:rFonts w:ascii="Times New Roman" w:hAnsi="Times New Roman" w:cs="Times New Roman"/>
          <w:noProof/>
        </w:rPr>
        <w:t xml:space="preserve"> </w:t>
      </w:r>
      <w:r w:rsidRPr="00EE45FF">
        <w:rPr>
          <w:rFonts w:ascii="Times New Roman" w:hAnsi="Times New Roman" w:cs="Times New Roman"/>
          <w:b/>
          <w:bCs/>
          <w:noProof/>
        </w:rPr>
        <w:t>28</w:t>
      </w:r>
      <w:r w:rsidRPr="00EE45FF">
        <w:rPr>
          <w:rFonts w:ascii="Times New Roman" w:hAnsi="Times New Roman" w:cs="Times New Roman"/>
          <w:noProof/>
        </w:rPr>
        <w:t>, 41–49. (doi:10.1080/01426390306531)</w:t>
      </w:r>
    </w:p>
    <w:p w14:paraId="0CE3D941" w14:textId="4E5ED221"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26.</w:t>
      </w:r>
      <w:r w:rsidRPr="00EE45FF">
        <w:rPr>
          <w:rFonts w:ascii="Times New Roman" w:hAnsi="Times New Roman" w:cs="Times New Roman"/>
          <w:noProof/>
        </w:rPr>
        <w:tab/>
        <w:t xml:space="preserve">Daday H. 1954 Gene frequencies in wild populations of </w:t>
      </w:r>
      <w:r w:rsidRPr="00EE45FF">
        <w:rPr>
          <w:rFonts w:ascii="Times New Roman" w:hAnsi="Times New Roman" w:cs="Times New Roman"/>
          <w:i/>
          <w:iCs/>
          <w:noProof/>
        </w:rPr>
        <w:t>Trifolium repens</w:t>
      </w:r>
      <w:r w:rsidRPr="00EE45FF">
        <w:rPr>
          <w:rFonts w:ascii="Times New Roman" w:hAnsi="Times New Roman" w:cs="Times New Roman"/>
          <w:noProof/>
        </w:rPr>
        <w:t xml:space="preserve"> I. Distribution by latitude. </w:t>
      </w:r>
      <w:r w:rsidRPr="00EE45FF">
        <w:rPr>
          <w:rFonts w:ascii="Times New Roman" w:hAnsi="Times New Roman" w:cs="Times New Roman"/>
          <w:i/>
          <w:iCs/>
          <w:noProof/>
        </w:rPr>
        <w:t>Her</w:t>
      </w:r>
      <w:r w:rsidR="006B622C">
        <w:rPr>
          <w:rFonts w:ascii="Times New Roman" w:hAnsi="Times New Roman" w:cs="Times New Roman"/>
          <w:i/>
          <w:iCs/>
          <w:noProof/>
        </w:rPr>
        <w:t>edity</w:t>
      </w:r>
      <w:r w:rsidRPr="00EE45FF">
        <w:rPr>
          <w:rFonts w:ascii="Times New Roman" w:hAnsi="Times New Roman" w:cs="Times New Roman"/>
          <w:noProof/>
        </w:rPr>
        <w:t xml:space="preserve"> </w:t>
      </w:r>
      <w:r w:rsidRPr="00EE45FF">
        <w:rPr>
          <w:rFonts w:ascii="Times New Roman" w:hAnsi="Times New Roman" w:cs="Times New Roman"/>
          <w:b/>
          <w:bCs/>
          <w:noProof/>
        </w:rPr>
        <w:t>8</w:t>
      </w:r>
      <w:r w:rsidRPr="00EE45FF">
        <w:rPr>
          <w:rFonts w:ascii="Times New Roman" w:hAnsi="Times New Roman" w:cs="Times New Roman"/>
          <w:noProof/>
        </w:rPr>
        <w:t>, 61–78. (doi:10.1038/hdy.1954.5)</w:t>
      </w:r>
    </w:p>
    <w:p w14:paraId="1C125A06" w14:textId="7112DDE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27.</w:t>
      </w:r>
      <w:r w:rsidRPr="00EE45FF">
        <w:rPr>
          <w:rFonts w:ascii="Times New Roman" w:hAnsi="Times New Roman" w:cs="Times New Roman"/>
          <w:noProof/>
        </w:rPr>
        <w:tab/>
        <w:t xml:space="preserve">Daday H. 1954 Gene frequencies in wild populations of </w:t>
      </w:r>
      <w:r w:rsidRPr="00EE45FF">
        <w:rPr>
          <w:rFonts w:ascii="Times New Roman" w:hAnsi="Times New Roman" w:cs="Times New Roman"/>
          <w:i/>
          <w:iCs/>
          <w:noProof/>
        </w:rPr>
        <w:t>Trifolium repens</w:t>
      </w:r>
      <w:r w:rsidRPr="00EE45FF">
        <w:rPr>
          <w:rFonts w:ascii="Times New Roman" w:hAnsi="Times New Roman" w:cs="Times New Roman"/>
          <w:noProof/>
        </w:rPr>
        <w:t xml:space="preserve"> II. Distribution by altitude. </w:t>
      </w:r>
      <w:r w:rsidRPr="00EE45FF">
        <w:rPr>
          <w:rFonts w:ascii="Times New Roman" w:hAnsi="Times New Roman" w:cs="Times New Roman"/>
          <w:i/>
          <w:iCs/>
          <w:noProof/>
        </w:rPr>
        <w:t xml:space="preserve">Heredity </w:t>
      </w:r>
      <w:r w:rsidRPr="00EE45FF">
        <w:rPr>
          <w:rFonts w:ascii="Times New Roman" w:hAnsi="Times New Roman" w:cs="Times New Roman"/>
          <w:b/>
          <w:bCs/>
          <w:noProof/>
        </w:rPr>
        <w:t>8</w:t>
      </w:r>
      <w:r w:rsidRPr="00EE45FF">
        <w:rPr>
          <w:rFonts w:ascii="Times New Roman" w:hAnsi="Times New Roman" w:cs="Times New Roman"/>
          <w:noProof/>
        </w:rPr>
        <w:t>, 377–384. (doi:10.1038/hdy.1954.40)</w:t>
      </w:r>
    </w:p>
    <w:p w14:paraId="07144FA1" w14:textId="60B9B2E3"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28.</w:t>
      </w:r>
      <w:r w:rsidRPr="00EE45FF">
        <w:rPr>
          <w:rFonts w:ascii="Times New Roman" w:hAnsi="Times New Roman" w:cs="Times New Roman"/>
          <w:noProof/>
        </w:rPr>
        <w:tab/>
        <w:t>de Araújo AM. 1976 The relationship between altitude and cyanogenesis in white clover (</w:t>
      </w:r>
      <w:r w:rsidRPr="00EE45FF">
        <w:rPr>
          <w:rFonts w:ascii="Times New Roman" w:hAnsi="Times New Roman" w:cs="Times New Roman"/>
          <w:i/>
          <w:iCs/>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 xml:space="preserve">Heredity </w:t>
      </w:r>
      <w:r w:rsidRPr="00EE45FF">
        <w:rPr>
          <w:rFonts w:ascii="Times New Roman" w:hAnsi="Times New Roman" w:cs="Times New Roman"/>
          <w:b/>
          <w:bCs/>
          <w:noProof/>
        </w:rPr>
        <w:t>37</w:t>
      </w:r>
      <w:r w:rsidRPr="00EE45FF">
        <w:rPr>
          <w:rFonts w:ascii="Times New Roman" w:hAnsi="Times New Roman" w:cs="Times New Roman"/>
          <w:noProof/>
        </w:rPr>
        <w:t>, 291–293. (doi:10.1038/hdy.1976.89)</w:t>
      </w:r>
    </w:p>
    <w:p w14:paraId="313F96DA" w14:textId="7A17487F"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29.</w:t>
      </w:r>
      <w:r w:rsidRPr="00EE45FF">
        <w:rPr>
          <w:rFonts w:ascii="Times New Roman" w:hAnsi="Times New Roman" w:cs="Times New Roman"/>
          <w:noProof/>
        </w:rPr>
        <w:tab/>
        <w:t xml:space="preserve">Daday H. 1958 Gene frequencies in wild populations of </w:t>
      </w:r>
      <w:r w:rsidRPr="006B622C">
        <w:rPr>
          <w:rFonts w:ascii="Times New Roman" w:hAnsi="Times New Roman" w:cs="Times New Roman"/>
          <w:i/>
          <w:noProof/>
        </w:rPr>
        <w:t>Trifolium repens</w:t>
      </w:r>
      <w:r w:rsidRPr="00EE45FF">
        <w:rPr>
          <w:rFonts w:ascii="Times New Roman" w:hAnsi="Times New Roman" w:cs="Times New Roman"/>
          <w:noProof/>
        </w:rPr>
        <w:t xml:space="preserve"> L III. World distribution. </w:t>
      </w:r>
      <w:r w:rsidRPr="00EE45FF">
        <w:rPr>
          <w:rFonts w:ascii="Times New Roman" w:hAnsi="Times New Roman" w:cs="Times New Roman"/>
          <w:i/>
          <w:iCs/>
          <w:noProof/>
        </w:rPr>
        <w:t>Heredity</w:t>
      </w:r>
      <w:r w:rsidRPr="00EE45FF">
        <w:rPr>
          <w:rFonts w:ascii="Times New Roman" w:hAnsi="Times New Roman" w:cs="Times New Roman"/>
          <w:noProof/>
        </w:rPr>
        <w:t xml:space="preserve"> </w:t>
      </w:r>
      <w:r w:rsidRPr="00EE45FF">
        <w:rPr>
          <w:rFonts w:ascii="Times New Roman" w:hAnsi="Times New Roman" w:cs="Times New Roman"/>
          <w:b/>
          <w:bCs/>
          <w:noProof/>
        </w:rPr>
        <w:t>12</w:t>
      </w:r>
      <w:r w:rsidRPr="00EE45FF">
        <w:rPr>
          <w:rFonts w:ascii="Times New Roman" w:hAnsi="Times New Roman" w:cs="Times New Roman"/>
          <w:noProof/>
        </w:rPr>
        <w:t>, 169–184. (doi:10.1038/hdy.1958.22)</w:t>
      </w:r>
    </w:p>
    <w:p w14:paraId="6F8AE7FC" w14:textId="61F1D114"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30.</w:t>
      </w:r>
      <w:r w:rsidRPr="00EE45FF">
        <w:rPr>
          <w:rFonts w:ascii="Times New Roman" w:hAnsi="Times New Roman" w:cs="Times New Roman"/>
          <w:noProof/>
        </w:rPr>
        <w:tab/>
        <w:t xml:space="preserve">Ganders FR. 1990 Altitudinal clines for cyanogenesis in introduced populations of white clover. </w:t>
      </w:r>
      <w:r w:rsidRPr="00EE45FF">
        <w:rPr>
          <w:rFonts w:ascii="Times New Roman" w:hAnsi="Times New Roman" w:cs="Times New Roman"/>
          <w:i/>
          <w:iCs/>
          <w:noProof/>
        </w:rPr>
        <w:t>Heredity</w:t>
      </w:r>
      <w:r w:rsidR="006B622C">
        <w:rPr>
          <w:rFonts w:ascii="Times New Roman" w:hAnsi="Times New Roman" w:cs="Times New Roman"/>
          <w:i/>
          <w:iCs/>
          <w:noProof/>
        </w:rPr>
        <w:t xml:space="preserve"> </w:t>
      </w:r>
      <w:r w:rsidRPr="00EE45FF">
        <w:rPr>
          <w:rFonts w:ascii="Times New Roman" w:hAnsi="Times New Roman" w:cs="Times New Roman"/>
          <w:b/>
          <w:bCs/>
          <w:noProof/>
        </w:rPr>
        <w:t>64</w:t>
      </w:r>
      <w:r w:rsidRPr="00EE45FF">
        <w:rPr>
          <w:rFonts w:ascii="Times New Roman" w:hAnsi="Times New Roman" w:cs="Times New Roman"/>
          <w:noProof/>
        </w:rPr>
        <w:t>, 387–390. (doi:10.1038/hdy.1990.48)</w:t>
      </w:r>
    </w:p>
    <w:p w14:paraId="3EF290A1"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31.</w:t>
      </w:r>
      <w:r w:rsidRPr="00EE45FF">
        <w:rPr>
          <w:rFonts w:ascii="Times New Roman" w:hAnsi="Times New Roman" w:cs="Times New Roman"/>
          <w:noProof/>
        </w:rPr>
        <w:tab/>
        <w:t>Kooyers NJ, Olsen KM. 2012 Rapid evolution of an adaptive cyanogenesis cline in introduced North American white clover (</w:t>
      </w:r>
      <w:r w:rsidRPr="00EE45FF">
        <w:rPr>
          <w:rFonts w:ascii="Times New Roman" w:hAnsi="Times New Roman" w:cs="Times New Roman"/>
          <w:i/>
          <w:iCs/>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21</w:t>
      </w:r>
      <w:r w:rsidRPr="00EE45FF">
        <w:rPr>
          <w:rFonts w:ascii="Times New Roman" w:hAnsi="Times New Roman" w:cs="Times New Roman"/>
          <w:noProof/>
        </w:rPr>
        <w:t>, 2455–2468. (doi:10.1111/j.1365-294X.2012.05486.x)</w:t>
      </w:r>
    </w:p>
    <w:p w14:paraId="7AA3417C" w14:textId="312332B3"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32.</w:t>
      </w:r>
      <w:r w:rsidRPr="00EE45FF">
        <w:rPr>
          <w:rFonts w:ascii="Times New Roman" w:hAnsi="Times New Roman" w:cs="Times New Roman"/>
          <w:noProof/>
        </w:rPr>
        <w:tab/>
        <w:t xml:space="preserve">Daday H. 1965 Gene frequencies in wild populations of </w:t>
      </w:r>
      <w:r w:rsidRPr="006B622C">
        <w:rPr>
          <w:rFonts w:ascii="Times New Roman" w:hAnsi="Times New Roman" w:cs="Times New Roman"/>
          <w:i/>
          <w:noProof/>
        </w:rPr>
        <w:t xml:space="preserve">Trifolium repens </w:t>
      </w:r>
      <w:r w:rsidRPr="00EE45FF">
        <w:rPr>
          <w:rFonts w:ascii="Times New Roman" w:hAnsi="Times New Roman" w:cs="Times New Roman"/>
          <w:noProof/>
        </w:rPr>
        <w:t xml:space="preserve">L IV. Mechanism of natural selection. </w:t>
      </w:r>
      <w:r w:rsidRPr="00EE45FF">
        <w:rPr>
          <w:rFonts w:ascii="Times New Roman" w:hAnsi="Times New Roman" w:cs="Times New Roman"/>
          <w:i/>
          <w:iCs/>
          <w:noProof/>
        </w:rPr>
        <w:t xml:space="preserve">Heredity </w:t>
      </w:r>
      <w:r w:rsidRPr="00EE45FF">
        <w:rPr>
          <w:rFonts w:ascii="Times New Roman" w:hAnsi="Times New Roman" w:cs="Times New Roman"/>
          <w:noProof/>
        </w:rPr>
        <w:t xml:space="preserve"> </w:t>
      </w:r>
      <w:r w:rsidRPr="00EE45FF">
        <w:rPr>
          <w:rFonts w:ascii="Times New Roman" w:hAnsi="Times New Roman" w:cs="Times New Roman"/>
          <w:b/>
          <w:bCs/>
          <w:noProof/>
        </w:rPr>
        <w:t>20</w:t>
      </w:r>
      <w:r w:rsidRPr="00EE45FF">
        <w:rPr>
          <w:rFonts w:ascii="Times New Roman" w:hAnsi="Times New Roman" w:cs="Times New Roman"/>
          <w:noProof/>
        </w:rPr>
        <w:t>, 355–365. (doi:10.1038/hdy.1965.49)</w:t>
      </w:r>
    </w:p>
    <w:p w14:paraId="64141972"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33.</w:t>
      </w:r>
      <w:r w:rsidRPr="00EE45FF">
        <w:rPr>
          <w:rFonts w:ascii="Times New Roman" w:hAnsi="Times New Roman" w:cs="Times New Roman"/>
          <w:noProof/>
        </w:rPr>
        <w:tab/>
        <w:t>Kooyers NJ, Gage LR, Al-Lozi A, Olsen KM. 2014 Aridity shapes cyanogenesis cline evolution in white clover (</w:t>
      </w:r>
      <w:r w:rsidRPr="006B622C">
        <w:rPr>
          <w:rFonts w:ascii="Times New Roman" w:hAnsi="Times New Roman" w:cs="Times New Roman"/>
          <w:i/>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23</w:t>
      </w:r>
      <w:r w:rsidRPr="00EE45FF">
        <w:rPr>
          <w:rFonts w:ascii="Times New Roman" w:hAnsi="Times New Roman" w:cs="Times New Roman"/>
          <w:noProof/>
        </w:rPr>
        <w:t>, 1053–1070. (doi:10.1111/mec.12666)</w:t>
      </w:r>
    </w:p>
    <w:p w14:paraId="72211DBA"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lastRenderedPageBreak/>
        <w:t>34.</w:t>
      </w:r>
      <w:r w:rsidRPr="00EE45FF">
        <w:rPr>
          <w:rFonts w:ascii="Times New Roman" w:hAnsi="Times New Roman" w:cs="Times New Roman"/>
          <w:noProof/>
        </w:rPr>
        <w:tab/>
        <w:t xml:space="preserve">Sackton TB, Hartl DL. 2016 Genotypic context and epistasis in individuals and populations. </w:t>
      </w:r>
      <w:r w:rsidRPr="00EE45FF">
        <w:rPr>
          <w:rFonts w:ascii="Times New Roman" w:hAnsi="Times New Roman" w:cs="Times New Roman"/>
          <w:i/>
          <w:iCs/>
          <w:noProof/>
        </w:rPr>
        <w:t>Cell</w:t>
      </w:r>
      <w:r w:rsidRPr="00EE45FF">
        <w:rPr>
          <w:rFonts w:ascii="Times New Roman" w:hAnsi="Times New Roman" w:cs="Times New Roman"/>
          <w:noProof/>
        </w:rPr>
        <w:t xml:space="preserve"> </w:t>
      </w:r>
      <w:r w:rsidRPr="00EE45FF">
        <w:rPr>
          <w:rFonts w:ascii="Times New Roman" w:hAnsi="Times New Roman" w:cs="Times New Roman"/>
          <w:b/>
          <w:bCs/>
          <w:noProof/>
        </w:rPr>
        <w:t>166</w:t>
      </w:r>
      <w:r w:rsidRPr="00EE45FF">
        <w:rPr>
          <w:rFonts w:ascii="Times New Roman" w:hAnsi="Times New Roman" w:cs="Times New Roman"/>
          <w:noProof/>
        </w:rPr>
        <w:t>, 279–287. (doi:10.1016/j.cell.2016.06.047)</w:t>
      </w:r>
    </w:p>
    <w:p w14:paraId="7B7E5750"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35.</w:t>
      </w:r>
      <w:r w:rsidRPr="00EE45FF">
        <w:rPr>
          <w:rFonts w:ascii="Times New Roman" w:hAnsi="Times New Roman" w:cs="Times New Roman"/>
          <w:noProof/>
        </w:rPr>
        <w:tab/>
        <w:t xml:space="preserve">Alleaume-Benharira M, Pen IR, Ronce O. 2006 Geographical patterns of adaptation within a species’ range: interactions between drift and gene flow. </w:t>
      </w:r>
      <w:r w:rsidRPr="00EE45FF">
        <w:rPr>
          <w:rFonts w:ascii="Times New Roman" w:hAnsi="Times New Roman" w:cs="Times New Roman"/>
          <w:i/>
          <w:iCs/>
          <w:noProof/>
        </w:rPr>
        <w:t>J. Evol. Biol.</w:t>
      </w:r>
      <w:r w:rsidRPr="00EE45FF">
        <w:rPr>
          <w:rFonts w:ascii="Times New Roman" w:hAnsi="Times New Roman" w:cs="Times New Roman"/>
          <w:noProof/>
        </w:rPr>
        <w:t xml:space="preserve"> </w:t>
      </w:r>
      <w:r w:rsidRPr="00EE45FF">
        <w:rPr>
          <w:rFonts w:ascii="Times New Roman" w:hAnsi="Times New Roman" w:cs="Times New Roman"/>
          <w:b/>
          <w:bCs/>
          <w:noProof/>
        </w:rPr>
        <w:t>19</w:t>
      </w:r>
      <w:r w:rsidRPr="00EE45FF">
        <w:rPr>
          <w:rFonts w:ascii="Times New Roman" w:hAnsi="Times New Roman" w:cs="Times New Roman"/>
          <w:noProof/>
        </w:rPr>
        <w:t>, 203–215. (doi:10.1111/j.1420-9101.2005.00976.x)</w:t>
      </w:r>
    </w:p>
    <w:p w14:paraId="38E883E3" w14:textId="3B802005"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36.</w:t>
      </w:r>
      <w:r w:rsidRPr="00EE45FF">
        <w:rPr>
          <w:rFonts w:ascii="Times New Roman" w:hAnsi="Times New Roman" w:cs="Times New Roman"/>
          <w:noProof/>
        </w:rPr>
        <w:tab/>
        <w:t xml:space="preserve">Lewontin RC, Kojima K. 1960 The evolutionary dynamics of complex polymorphisms. </w:t>
      </w:r>
      <w:r w:rsidRPr="00EE45FF">
        <w:rPr>
          <w:rFonts w:ascii="Times New Roman" w:hAnsi="Times New Roman" w:cs="Times New Roman"/>
          <w:i/>
          <w:iCs/>
          <w:noProof/>
        </w:rPr>
        <w:t xml:space="preserve">Evolution </w:t>
      </w:r>
      <w:r w:rsidRPr="00EE45FF">
        <w:rPr>
          <w:rFonts w:ascii="Times New Roman" w:hAnsi="Times New Roman" w:cs="Times New Roman"/>
          <w:b/>
          <w:bCs/>
          <w:noProof/>
        </w:rPr>
        <w:t>14</w:t>
      </w:r>
      <w:r w:rsidRPr="00EE45FF">
        <w:rPr>
          <w:rFonts w:ascii="Times New Roman" w:hAnsi="Times New Roman" w:cs="Times New Roman"/>
          <w:noProof/>
        </w:rPr>
        <w:t>, 458–472. (doi:10.2307/2405995)</w:t>
      </w:r>
    </w:p>
    <w:p w14:paraId="4B185DA0" w14:textId="2B624F5C"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37.</w:t>
      </w:r>
      <w:r w:rsidRPr="00EE45FF">
        <w:rPr>
          <w:rFonts w:ascii="Times New Roman" w:hAnsi="Times New Roman" w:cs="Times New Roman"/>
          <w:noProof/>
        </w:rPr>
        <w:tab/>
        <w:t>Johnson MTJ, Prashad C, Nelson A, Lavoignat M, Saini H. 2018 Contrasting the effects of natural selection, genetic drift and gene flow on urban evolution in white</w:t>
      </w:r>
      <w:r w:rsidR="006B622C">
        <w:rPr>
          <w:rFonts w:ascii="Times New Roman" w:hAnsi="Times New Roman" w:cs="Times New Roman"/>
          <w:noProof/>
        </w:rPr>
        <w:t xml:space="preserve"> clover (</w:t>
      </w:r>
      <w:r w:rsidR="006B622C" w:rsidRPr="006B622C">
        <w:rPr>
          <w:rFonts w:ascii="Times New Roman" w:hAnsi="Times New Roman" w:cs="Times New Roman"/>
          <w:i/>
          <w:noProof/>
        </w:rPr>
        <w:t>Trifolium repens</w:t>
      </w:r>
      <w:r w:rsidRPr="00EE45FF">
        <w:rPr>
          <w:rFonts w:ascii="Times New Roman" w:hAnsi="Times New Roman" w:cs="Times New Roman"/>
          <w:noProof/>
        </w:rPr>
        <w:t xml:space="preserve">). </w:t>
      </w:r>
      <w:r w:rsidRPr="00EE45FF">
        <w:rPr>
          <w:rFonts w:ascii="Times New Roman" w:hAnsi="Times New Roman" w:cs="Times New Roman"/>
          <w:i/>
          <w:iCs/>
          <w:noProof/>
        </w:rPr>
        <w:t>Proc. R. Soc. B Biol. Sci.</w:t>
      </w:r>
      <w:r w:rsidRPr="00EE45FF">
        <w:rPr>
          <w:rFonts w:ascii="Times New Roman" w:hAnsi="Times New Roman" w:cs="Times New Roman"/>
          <w:noProof/>
        </w:rPr>
        <w:t xml:space="preserve"> </w:t>
      </w:r>
    </w:p>
    <w:p w14:paraId="00CCABE1"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38.</w:t>
      </w:r>
      <w:r w:rsidRPr="00EE45FF">
        <w:rPr>
          <w:rFonts w:ascii="Times New Roman" w:hAnsi="Times New Roman" w:cs="Times New Roman"/>
          <w:noProof/>
        </w:rPr>
        <w:tab/>
        <w:t xml:space="preserve">Felsenstein J. 1965 The effect of linkage on directional selection. </w:t>
      </w:r>
      <w:r w:rsidRPr="00EE45FF">
        <w:rPr>
          <w:rFonts w:ascii="Times New Roman" w:hAnsi="Times New Roman" w:cs="Times New Roman"/>
          <w:i/>
          <w:iCs/>
          <w:noProof/>
        </w:rPr>
        <w:t>Genetics</w:t>
      </w:r>
      <w:r w:rsidRPr="00EE45FF">
        <w:rPr>
          <w:rFonts w:ascii="Times New Roman" w:hAnsi="Times New Roman" w:cs="Times New Roman"/>
          <w:noProof/>
        </w:rPr>
        <w:t xml:space="preserve"> </w:t>
      </w:r>
      <w:r w:rsidRPr="00EE45FF">
        <w:rPr>
          <w:rFonts w:ascii="Times New Roman" w:hAnsi="Times New Roman" w:cs="Times New Roman"/>
          <w:b/>
          <w:bCs/>
          <w:noProof/>
        </w:rPr>
        <w:t>52</w:t>
      </w:r>
      <w:r w:rsidRPr="00EE45FF">
        <w:rPr>
          <w:rFonts w:ascii="Times New Roman" w:hAnsi="Times New Roman" w:cs="Times New Roman"/>
          <w:noProof/>
        </w:rPr>
        <w:t xml:space="preserve">, 349–363. </w:t>
      </w:r>
    </w:p>
    <w:p w14:paraId="46EA87AB" w14:textId="60FF597F"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39.</w:t>
      </w:r>
      <w:r w:rsidRPr="00EE45FF">
        <w:rPr>
          <w:rFonts w:ascii="Times New Roman" w:hAnsi="Times New Roman" w:cs="Times New Roman"/>
          <w:noProof/>
        </w:rPr>
        <w:tab/>
        <w:t xml:space="preserve">Team RC. 2017 R: A Language and Environment for Statistical Computing. </w:t>
      </w:r>
      <w:r w:rsidR="006B622C" w:rsidRPr="006B622C">
        <w:rPr>
          <w:rFonts w:ascii="Times New Roman" w:hAnsi="Times New Roman" w:cs="Times New Roman"/>
          <w:noProof/>
        </w:rPr>
        <w:t>Vienna, Austria: R Foundation for Statistical Computing. http://www.R-project.org.</w:t>
      </w:r>
    </w:p>
    <w:p w14:paraId="2E63760D" w14:textId="4C5E27EE"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40.</w:t>
      </w:r>
      <w:r w:rsidRPr="00EE45FF">
        <w:rPr>
          <w:rFonts w:ascii="Times New Roman" w:hAnsi="Times New Roman" w:cs="Times New Roman"/>
          <w:noProof/>
        </w:rPr>
        <w:tab/>
        <w:t>Kooyers NJ, Olsen KM. 2013 Searching for the bull’s eye: agents and targets of selection vary among geographically disparate cyanogenesis clines in white clover (</w:t>
      </w:r>
      <w:r w:rsidRPr="006B622C">
        <w:rPr>
          <w:rFonts w:ascii="Times New Roman" w:hAnsi="Times New Roman" w:cs="Times New Roman"/>
          <w:i/>
          <w:noProof/>
        </w:rPr>
        <w:t xml:space="preserve">Trifolium repens </w:t>
      </w:r>
      <w:r w:rsidRPr="00EE45FF">
        <w:rPr>
          <w:rFonts w:ascii="Times New Roman" w:hAnsi="Times New Roman" w:cs="Times New Roman"/>
          <w:noProof/>
        </w:rPr>
        <w:t xml:space="preserve">L.). </w:t>
      </w:r>
      <w:r w:rsidRPr="00EE45FF">
        <w:rPr>
          <w:rFonts w:ascii="Times New Roman" w:hAnsi="Times New Roman" w:cs="Times New Roman"/>
          <w:i/>
          <w:iCs/>
          <w:noProof/>
        </w:rPr>
        <w:t>Heredity</w:t>
      </w:r>
      <w:r w:rsidR="006B622C">
        <w:rPr>
          <w:rFonts w:ascii="Times New Roman" w:hAnsi="Times New Roman" w:cs="Times New Roman"/>
          <w:i/>
          <w:iCs/>
          <w:noProof/>
        </w:rPr>
        <w:t xml:space="preserve"> </w:t>
      </w:r>
      <w:r w:rsidRPr="00EE45FF">
        <w:rPr>
          <w:rFonts w:ascii="Times New Roman" w:hAnsi="Times New Roman" w:cs="Times New Roman"/>
          <w:b/>
          <w:bCs/>
          <w:noProof/>
        </w:rPr>
        <w:t>111</w:t>
      </w:r>
      <w:r w:rsidRPr="00EE45FF">
        <w:rPr>
          <w:rFonts w:ascii="Times New Roman" w:hAnsi="Times New Roman" w:cs="Times New Roman"/>
          <w:noProof/>
        </w:rPr>
        <w:t>, 495–504. (doi:10.1038/hdy.2013.71)</w:t>
      </w:r>
    </w:p>
    <w:p w14:paraId="38B4A83D"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41.</w:t>
      </w:r>
      <w:r w:rsidRPr="00EE45FF">
        <w:rPr>
          <w:rFonts w:ascii="Times New Roman" w:hAnsi="Times New Roman" w:cs="Times New Roman"/>
          <w:noProof/>
        </w:rPr>
        <w:tab/>
        <w:t xml:space="preserve">Kakes P. 1989 An analysis of the costs and benefits of the cyanogenic system in </w:t>
      </w:r>
      <w:r w:rsidRPr="006B622C">
        <w:rPr>
          <w:rFonts w:ascii="Times New Roman" w:hAnsi="Times New Roman" w:cs="Times New Roman"/>
          <w:i/>
          <w:noProof/>
        </w:rPr>
        <w:t>Trifolium repens</w:t>
      </w:r>
      <w:r w:rsidRPr="00EE45FF">
        <w:rPr>
          <w:rFonts w:ascii="Times New Roman" w:hAnsi="Times New Roman" w:cs="Times New Roman"/>
          <w:noProof/>
        </w:rPr>
        <w:t xml:space="preserve"> L. </w:t>
      </w:r>
      <w:r w:rsidRPr="00EE45FF">
        <w:rPr>
          <w:rFonts w:ascii="Times New Roman" w:hAnsi="Times New Roman" w:cs="Times New Roman"/>
          <w:i/>
          <w:iCs/>
          <w:noProof/>
        </w:rPr>
        <w:t>Theor. Appl. Genet.</w:t>
      </w:r>
      <w:r w:rsidRPr="00EE45FF">
        <w:rPr>
          <w:rFonts w:ascii="Times New Roman" w:hAnsi="Times New Roman" w:cs="Times New Roman"/>
          <w:noProof/>
        </w:rPr>
        <w:t xml:space="preserve"> </w:t>
      </w:r>
      <w:r w:rsidRPr="00EE45FF">
        <w:rPr>
          <w:rFonts w:ascii="Times New Roman" w:hAnsi="Times New Roman" w:cs="Times New Roman"/>
          <w:b/>
          <w:bCs/>
          <w:noProof/>
        </w:rPr>
        <w:t>77</w:t>
      </w:r>
      <w:r w:rsidRPr="00EE45FF">
        <w:rPr>
          <w:rFonts w:ascii="Times New Roman" w:hAnsi="Times New Roman" w:cs="Times New Roman"/>
          <w:noProof/>
        </w:rPr>
        <w:t>, 111–118. (doi:10.1007/bf00292324)</w:t>
      </w:r>
    </w:p>
    <w:p w14:paraId="05A70BFF" w14:textId="0E3A0A9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42.</w:t>
      </w:r>
      <w:r w:rsidRPr="00EE45FF">
        <w:rPr>
          <w:rFonts w:ascii="Times New Roman" w:hAnsi="Times New Roman" w:cs="Times New Roman"/>
          <w:noProof/>
        </w:rPr>
        <w:tab/>
        <w:t xml:space="preserve">Huey RB, Gilchrist GW, Carlson ML, Berrigan D, Serra L. 2000 Rapid evolution of a geographic cline in size in an introduced fly. </w:t>
      </w:r>
      <w:r w:rsidRPr="00EE45FF">
        <w:rPr>
          <w:rFonts w:ascii="Times New Roman" w:hAnsi="Times New Roman" w:cs="Times New Roman"/>
          <w:i/>
          <w:iCs/>
          <w:noProof/>
        </w:rPr>
        <w:t xml:space="preserve">Science </w:t>
      </w:r>
      <w:r w:rsidRPr="00EE45FF">
        <w:rPr>
          <w:rFonts w:ascii="Times New Roman" w:hAnsi="Times New Roman" w:cs="Times New Roman"/>
          <w:b/>
          <w:bCs/>
          <w:noProof/>
        </w:rPr>
        <w:t>287</w:t>
      </w:r>
      <w:r w:rsidRPr="00EE45FF">
        <w:rPr>
          <w:rFonts w:ascii="Times New Roman" w:hAnsi="Times New Roman" w:cs="Times New Roman"/>
          <w:noProof/>
        </w:rPr>
        <w:t>, 308–309. (doi:10.1126/science.287.5451.308)</w:t>
      </w:r>
    </w:p>
    <w:p w14:paraId="7483F553"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43.</w:t>
      </w:r>
      <w:r w:rsidRPr="00EE45FF">
        <w:rPr>
          <w:rFonts w:ascii="Times New Roman" w:hAnsi="Times New Roman" w:cs="Times New Roman"/>
          <w:noProof/>
        </w:rPr>
        <w:tab/>
        <w:t xml:space="preserve">Campitelli BE, Stinchcombe JR. 2013 Natural selection maintains a single-locus leaf shape cline in Ivyleaf morning glory, </w:t>
      </w:r>
      <w:r w:rsidRPr="00EE45FF">
        <w:rPr>
          <w:rFonts w:ascii="Times New Roman" w:hAnsi="Times New Roman" w:cs="Times New Roman"/>
          <w:i/>
          <w:iCs/>
          <w:noProof/>
        </w:rPr>
        <w:t>Ipomoea hederacea</w:t>
      </w:r>
      <w:r w:rsidRPr="00EE45FF">
        <w:rPr>
          <w:rFonts w:ascii="Times New Roman" w:hAnsi="Times New Roman" w:cs="Times New Roman"/>
          <w:noProof/>
        </w:rPr>
        <w:t xml:space="preserve">.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22</w:t>
      </w:r>
      <w:r w:rsidRPr="00EE45FF">
        <w:rPr>
          <w:rFonts w:ascii="Times New Roman" w:hAnsi="Times New Roman" w:cs="Times New Roman"/>
          <w:noProof/>
        </w:rPr>
        <w:t>, 552–564. (doi:10.1111/mec.12057)</w:t>
      </w:r>
    </w:p>
    <w:p w14:paraId="05675A21" w14:textId="60264540"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44.</w:t>
      </w:r>
      <w:r w:rsidRPr="00EE45FF">
        <w:rPr>
          <w:rFonts w:ascii="Times New Roman" w:hAnsi="Times New Roman" w:cs="Times New Roman"/>
          <w:noProof/>
        </w:rPr>
        <w:tab/>
        <w:t xml:space="preserve">Clausen J, Keck D, Hiesey W. 1948 </w:t>
      </w:r>
      <w:r w:rsidR="006B622C">
        <w:rPr>
          <w:rFonts w:ascii="Times New Roman" w:hAnsi="Times New Roman" w:cs="Times New Roman"/>
          <w:i/>
          <w:iCs/>
          <w:noProof/>
        </w:rPr>
        <w:t>Experimental Studies on the Nature of Species. III. Environmental Responses of Climatic Races of Achillea</w:t>
      </w:r>
      <w:r w:rsidRPr="00EE45FF">
        <w:rPr>
          <w:rFonts w:ascii="Times New Roman" w:hAnsi="Times New Roman" w:cs="Times New Roman"/>
          <w:noProof/>
        </w:rPr>
        <w:t xml:space="preserve">. Washington, DC: Carnegie Institution of Washington. </w:t>
      </w:r>
    </w:p>
    <w:p w14:paraId="68F969E5" w14:textId="3E50858B"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45.</w:t>
      </w:r>
      <w:r w:rsidRPr="00EE45FF">
        <w:rPr>
          <w:rFonts w:ascii="Times New Roman" w:hAnsi="Times New Roman" w:cs="Times New Roman"/>
          <w:noProof/>
        </w:rPr>
        <w:tab/>
        <w:t>Eckert CG, Samis KE, Lougheed SC. 2008 Genetic variation across species’ geographical</w:t>
      </w:r>
      <w:r w:rsidR="006B622C">
        <w:rPr>
          <w:rFonts w:ascii="Times New Roman" w:hAnsi="Times New Roman" w:cs="Times New Roman"/>
          <w:noProof/>
        </w:rPr>
        <w:t xml:space="preserve"> ranges: t</w:t>
      </w:r>
      <w:r w:rsidRPr="00EE45FF">
        <w:rPr>
          <w:rFonts w:ascii="Times New Roman" w:hAnsi="Times New Roman" w:cs="Times New Roman"/>
          <w:noProof/>
        </w:rPr>
        <w:t xml:space="preserve">he central-marginal hypothesis and beyond.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17</w:t>
      </w:r>
      <w:r w:rsidRPr="00EE45FF">
        <w:rPr>
          <w:rFonts w:ascii="Times New Roman" w:hAnsi="Times New Roman" w:cs="Times New Roman"/>
          <w:noProof/>
        </w:rPr>
        <w:t>, 1170–1188. (doi:10.1111/j.1365-294X.2007.03659.x)</w:t>
      </w:r>
    </w:p>
    <w:p w14:paraId="43606217"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46.</w:t>
      </w:r>
      <w:r w:rsidRPr="00EE45FF">
        <w:rPr>
          <w:rFonts w:ascii="Times New Roman" w:hAnsi="Times New Roman" w:cs="Times New Roman"/>
          <w:noProof/>
        </w:rPr>
        <w:tab/>
        <w:t xml:space="preserve">Yakub M, Tiffin P. 2016 Living in the city: urban environments shape the evolution of a </w:t>
      </w:r>
      <w:r w:rsidRPr="00EE45FF">
        <w:rPr>
          <w:rFonts w:ascii="Times New Roman" w:hAnsi="Times New Roman" w:cs="Times New Roman"/>
          <w:noProof/>
        </w:rPr>
        <w:lastRenderedPageBreak/>
        <w:t xml:space="preserve">native annual plant. </w:t>
      </w:r>
      <w:r w:rsidRPr="00EE45FF">
        <w:rPr>
          <w:rFonts w:ascii="Times New Roman" w:hAnsi="Times New Roman" w:cs="Times New Roman"/>
          <w:i/>
          <w:iCs/>
          <w:noProof/>
        </w:rPr>
        <w:t>Glob. Chang. Biol.</w:t>
      </w:r>
      <w:r w:rsidRPr="00EE45FF">
        <w:rPr>
          <w:rFonts w:ascii="Times New Roman" w:hAnsi="Times New Roman" w:cs="Times New Roman"/>
          <w:noProof/>
        </w:rPr>
        <w:t xml:space="preserve"> </w:t>
      </w:r>
      <w:r w:rsidRPr="00EE45FF">
        <w:rPr>
          <w:rFonts w:ascii="Times New Roman" w:hAnsi="Times New Roman" w:cs="Times New Roman"/>
          <w:b/>
          <w:bCs/>
          <w:noProof/>
        </w:rPr>
        <w:t>23</w:t>
      </w:r>
      <w:r w:rsidRPr="00EE45FF">
        <w:rPr>
          <w:rFonts w:ascii="Times New Roman" w:hAnsi="Times New Roman" w:cs="Times New Roman"/>
          <w:noProof/>
        </w:rPr>
        <w:t>, 2082–2089. (doi:10.1111/gcb.13528)</w:t>
      </w:r>
    </w:p>
    <w:p w14:paraId="639FD569" w14:textId="7F19869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47.</w:t>
      </w:r>
      <w:r w:rsidRPr="00EE45FF">
        <w:rPr>
          <w:rFonts w:ascii="Times New Roman" w:hAnsi="Times New Roman" w:cs="Times New Roman"/>
          <w:noProof/>
        </w:rPr>
        <w:tab/>
        <w:t xml:space="preserve">Winchell KM, Reynolds RG, Prado-Irwin SR, Puente-Rolón AR, Revell LJ. 2016 Phenotypic shifts in urban areas in the tropical lizard </w:t>
      </w:r>
      <w:r w:rsidRPr="00EE45FF">
        <w:rPr>
          <w:rFonts w:ascii="Times New Roman" w:hAnsi="Times New Roman" w:cs="Times New Roman"/>
          <w:i/>
          <w:iCs/>
          <w:noProof/>
        </w:rPr>
        <w:t>Anolis cristatellus</w:t>
      </w:r>
      <w:r w:rsidRPr="00EE45FF">
        <w:rPr>
          <w:rFonts w:ascii="Times New Roman" w:hAnsi="Times New Roman" w:cs="Times New Roman"/>
          <w:noProof/>
        </w:rPr>
        <w:t xml:space="preserve">. </w:t>
      </w:r>
      <w:r w:rsidRPr="00EE45FF">
        <w:rPr>
          <w:rFonts w:ascii="Times New Roman" w:hAnsi="Times New Roman" w:cs="Times New Roman"/>
          <w:i/>
          <w:iCs/>
          <w:noProof/>
        </w:rPr>
        <w:t>Evolution</w:t>
      </w:r>
      <w:r w:rsidR="006B622C">
        <w:rPr>
          <w:rFonts w:ascii="Times New Roman" w:hAnsi="Times New Roman" w:cs="Times New Roman"/>
          <w:i/>
          <w:iCs/>
          <w:noProof/>
        </w:rPr>
        <w:t xml:space="preserve"> </w:t>
      </w:r>
      <w:r w:rsidRPr="00EE45FF">
        <w:rPr>
          <w:rFonts w:ascii="Times New Roman" w:hAnsi="Times New Roman" w:cs="Times New Roman"/>
          <w:b/>
          <w:bCs/>
          <w:noProof/>
        </w:rPr>
        <w:t>70</w:t>
      </w:r>
      <w:r w:rsidRPr="00EE45FF">
        <w:rPr>
          <w:rFonts w:ascii="Times New Roman" w:hAnsi="Times New Roman" w:cs="Times New Roman"/>
          <w:noProof/>
        </w:rPr>
        <w:t>, 1009–1022. (doi:10.1111/evo.12925)</w:t>
      </w:r>
    </w:p>
    <w:p w14:paraId="05CAFACF"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48.</w:t>
      </w:r>
      <w:r w:rsidRPr="00EE45FF">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22</w:t>
      </w:r>
      <w:r w:rsidRPr="00EE45FF">
        <w:rPr>
          <w:rFonts w:ascii="Times New Roman" w:hAnsi="Times New Roman" w:cs="Times New Roman"/>
          <w:noProof/>
        </w:rPr>
        <w:t>, 3629–3637. (doi:10.1111/mec.12288)</w:t>
      </w:r>
    </w:p>
    <w:p w14:paraId="57048C9F" w14:textId="7D4F879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49.</w:t>
      </w:r>
      <w:r w:rsidRPr="00EE45FF">
        <w:rPr>
          <w:rFonts w:ascii="Times New Roman" w:hAnsi="Times New Roman" w:cs="Times New Roman"/>
          <w:noProof/>
        </w:rPr>
        <w:tab/>
        <w:t xml:space="preserve">Barnes I, Duda A, Pybus OG, Thomas MG. 2011 Ancient urbanization predicts genetic resistance to tuberculosis. </w:t>
      </w:r>
      <w:r w:rsidR="006B622C">
        <w:rPr>
          <w:rFonts w:ascii="Times New Roman" w:hAnsi="Times New Roman" w:cs="Times New Roman"/>
          <w:i/>
          <w:iCs/>
          <w:noProof/>
        </w:rPr>
        <w:t>Evolution</w:t>
      </w:r>
      <w:r w:rsidRPr="00EE45FF">
        <w:rPr>
          <w:rFonts w:ascii="Times New Roman" w:hAnsi="Times New Roman" w:cs="Times New Roman"/>
          <w:noProof/>
        </w:rPr>
        <w:t xml:space="preserve"> </w:t>
      </w:r>
      <w:r w:rsidRPr="00EE45FF">
        <w:rPr>
          <w:rFonts w:ascii="Times New Roman" w:hAnsi="Times New Roman" w:cs="Times New Roman"/>
          <w:b/>
          <w:bCs/>
          <w:noProof/>
        </w:rPr>
        <w:t>65</w:t>
      </w:r>
      <w:r w:rsidRPr="00EE45FF">
        <w:rPr>
          <w:rFonts w:ascii="Times New Roman" w:hAnsi="Times New Roman" w:cs="Times New Roman"/>
          <w:noProof/>
        </w:rPr>
        <w:t>, 842–848. (doi:10.1111/j.1558-5646.2010.01132.x)</w:t>
      </w:r>
    </w:p>
    <w:p w14:paraId="64939D28" w14:textId="77777777"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50.</w:t>
      </w:r>
      <w:r w:rsidRPr="00EE45FF">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EE45FF">
        <w:rPr>
          <w:rFonts w:ascii="Times New Roman" w:hAnsi="Times New Roman" w:cs="Times New Roman"/>
          <w:i/>
          <w:iCs/>
          <w:noProof/>
        </w:rPr>
        <w:t>Mol. Ecol.</w:t>
      </w:r>
      <w:r w:rsidRPr="00EE45FF">
        <w:rPr>
          <w:rFonts w:ascii="Times New Roman" w:hAnsi="Times New Roman" w:cs="Times New Roman"/>
          <w:noProof/>
        </w:rPr>
        <w:t xml:space="preserve"> </w:t>
      </w:r>
      <w:r w:rsidRPr="00EE45FF">
        <w:rPr>
          <w:rFonts w:ascii="Times New Roman" w:hAnsi="Times New Roman" w:cs="Times New Roman"/>
          <w:b/>
          <w:bCs/>
          <w:noProof/>
        </w:rPr>
        <w:t>26</w:t>
      </w:r>
      <w:r w:rsidRPr="00EE45FF">
        <w:rPr>
          <w:rFonts w:ascii="Times New Roman" w:hAnsi="Times New Roman" w:cs="Times New Roman"/>
          <w:noProof/>
        </w:rPr>
        <w:t>, 1498–1514. (doi:10.1111/mec.14019)</w:t>
      </w:r>
    </w:p>
    <w:p w14:paraId="0E00E8DE" w14:textId="691266BA" w:rsidR="00EE45FF" w:rsidRPr="00EE45FF" w:rsidRDefault="00EE45FF" w:rsidP="00EE45FF">
      <w:pPr>
        <w:widowControl w:val="0"/>
        <w:autoSpaceDE w:val="0"/>
        <w:autoSpaceDN w:val="0"/>
        <w:adjustRightInd w:val="0"/>
        <w:spacing w:line="360" w:lineRule="auto"/>
        <w:ind w:left="640" w:hanging="640"/>
        <w:rPr>
          <w:rFonts w:ascii="Times New Roman" w:hAnsi="Times New Roman" w:cs="Times New Roman"/>
          <w:noProof/>
        </w:rPr>
      </w:pPr>
      <w:r w:rsidRPr="00EE45FF">
        <w:rPr>
          <w:rFonts w:ascii="Times New Roman" w:hAnsi="Times New Roman" w:cs="Times New Roman"/>
          <w:noProof/>
        </w:rPr>
        <w:t>51.</w:t>
      </w:r>
      <w:r w:rsidRPr="00EE45FF">
        <w:rPr>
          <w:rFonts w:ascii="Times New Roman" w:hAnsi="Times New Roman" w:cs="Times New Roman"/>
          <w:noProof/>
        </w:rPr>
        <w:tab/>
        <w:t xml:space="preserve">Slatkin M. 1987 Gene flow and the geographic structure of natural populations. </w:t>
      </w:r>
      <w:r w:rsidR="006B622C">
        <w:rPr>
          <w:rFonts w:ascii="Times New Roman" w:hAnsi="Times New Roman" w:cs="Times New Roman"/>
          <w:i/>
          <w:iCs/>
          <w:noProof/>
        </w:rPr>
        <w:t>Science</w:t>
      </w:r>
      <w:r w:rsidRPr="00EE45FF">
        <w:rPr>
          <w:rFonts w:ascii="Times New Roman" w:hAnsi="Times New Roman" w:cs="Times New Roman"/>
          <w:noProof/>
        </w:rPr>
        <w:t xml:space="preserve"> </w:t>
      </w:r>
      <w:r w:rsidRPr="00EE45FF">
        <w:rPr>
          <w:rFonts w:ascii="Times New Roman" w:hAnsi="Times New Roman" w:cs="Times New Roman"/>
          <w:b/>
          <w:bCs/>
          <w:noProof/>
        </w:rPr>
        <w:t>236</w:t>
      </w:r>
      <w:r w:rsidRPr="00EE45FF">
        <w:rPr>
          <w:rFonts w:ascii="Times New Roman" w:hAnsi="Times New Roman" w:cs="Times New Roman"/>
          <w:noProof/>
        </w:rPr>
        <w:t>, 787–792. (doi:10.1126/science.3576198)</w:t>
      </w:r>
    </w:p>
    <w:p w14:paraId="68F5A07F" w14:textId="1018DA3D" w:rsidR="00A21108" w:rsidRDefault="000A63E6" w:rsidP="00EE45FF">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p w14:paraId="7FCBA73E" w14:textId="77777777" w:rsidR="00A21108" w:rsidRPr="00353D38" w:rsidRDefault="00A21108" w:rsidP="00695730">
      <w:pPr>
        <w:spacing w:line="360" w:lineRule="auto"/>
        <w:rPr>
          <w:rFonts w:ascii="Times New Roman" w:hAnsi="Times New Roman" w:cs="Times New Roman"/>
        </w:rPr>
      </w:pP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1"/>
          <w:footerReference w:type="default" r:id="rId12"/>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53965"/>
                    </a:xfrm>
                    <a:prstGeom prst="rect">
                      <a:avLst/>
                    </a:prstGeom>
                  </pic:spPr>
                </pic:pic>
              </a:graphicData>
            </a:graphic>
          </wp:inline>
        </w:drawing>
      </w:r>
    </w:p>
    <w:p w14:paraId="4D17EC1F" w14:textId="67AD4897"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794ACD9F"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0571C8">
              <w:rPr>
                <w:rFonts w:ascii="Times New Roman" w:eastAsia="Times New Roman" w:hAnsi="Times New Roman" w:cs="Times New Roman"/>
                <w:color w:val="000000"/>
              </w:rPr>
              <w:t>This is equivalent to manipulating the number of individuals sampled to form new populations</w:t>
            </w:r>
            <w:r w:rsidR="00876386">
              <w:rPr>
                <w:rFonts w:ascii="Times New Roman" w:eastAsia="Times New Roman" w:hAnsi="Times New Roman" w:cs="Times New Roman"/>
                <w:color w:val="000000"/>
              </w:rPr>
              <w:t>.</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7945"/>
                    </a:xfrm>
                    <a:prstGeom prst="rect">
                      <a:avLst/>
                    </a:prstGeom>
                  </pic:spPr>
                </pic:pic>
              </a:graphicData>
            </a:graphic>
          </wp:inline>
        </w:drawing>
      </w:r>
    </w:p>
    <w:p w14:paraId="72030832" w14:textId="6BE1919C"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In drift scenario 2, the strength of drift was man</w:t>
      </w:r>
      <w:r w:rsidR="00C51007">
        <w:rPr>
          <w:rFonts w:ascii="Times New Roman" w:hAnsi="Times New Roman" w:cs="Times New Roman"/>
        </w:rPr>
        <w:t>ip</w:t>
      </w:r>
      <w:r w:rsidR="001D01D3">
        <w:rPr>
          <w:rFonts w:ascii="Times New Roman" w:hAnsi="Times New Roman" w:cs="Times New Roman"/>
        </w:rPr>
        <w:t xml:space="preserve">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sidR="00C51007">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10BF66C1" w:rsidR="00695730" w:rsidRPr="00353D38" w:rsidRDefault="00CD68EA" w:rsidP="00695730">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7420AE51"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r w:rsidR="009E401A">
        <w:rPr>
          <w:rFonts w:ascii="Times New Roman" w:hAnsi="Times New Roman" w:cs="Times New Roman"/>
        </w:rPr>
        <w:t>HCN.</w:t>
      </w:r>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3D196E" w:rsidRPr="00353D38" w14:paraId="355BDA99" w14:textId="77777777" w:rsidTr="009E401A">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3C37BCC5" w14:textId="19FC70E7" w:rsidR="003D196E" w:rsidRPr="00353D38" w:rsidRDefault="003D196E" w:rsidP="009E401A">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6988B294"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3D196E" w:rsidRPr="00353D38" w:rsidRDefault="003D196E" w:rsidP="009E401A">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3D196E" w:rsidRPr="00353D38" w:rsidRDefault="003D196E" w:rsidP="009E401A">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3D196E" w:rsidRPr="00353D38" w14:paraId="1E245F09" w14:textId="77777777" w:rsidTr="009E401A">
        <w:trPr>
          <w:jc w:val="center"/>
        </w:trPr>
        <w:tc>
          <w:tcPr>
            <w:tcW w:w="833" w:type="pct"/>
            <w:tcBorders>
              <w:top w:val="double" w:sz="4" w:space="0" w:color="auto"/>
              <w:left w:val="single" w:sz="4" w:space="0" w:color="auto"/>
              <w:bottom w:val="single" w:sz="18" w:space="0" w:color="auto"/>
              <w:right w:val="single" w:sz="4" w:space="0" w:color="auto"/>
            </w:tcBorders>
            <w:vAlign w:val="center"/>
          </w:tcPr>
          <w:p w14:paraId="744F1047" w14:textId="77777777" w:rsidR="003D196E" w:rsidRPr="00353D38" w:rsidRDefault="003D196E" w:rsidP="009E401A">
            <w:pPr>
              <w:jc w:val="center"/>
              <w:rPr>
                <w:rFonts w:ascii="Times New Roman" w:eastAsia="Times New Roman" w:hAnsi="Times New Roman" w:cs="Times New Roman"/>
                <w:i/>
                <w:color w:val="000000"/>
              </w:rPr>
            </w:pPr>
          </w:p>
        </w:tc>
        <w:tc>
          <w:tcPr>
            <w:tcW w:w="4167"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4151A5B6" w:rsidR="003D196E" w:rsidRPr="00353D38" w:rsidRDefault="003D196E" w:rsidP="009E401A">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3D196E" w:rsidRPr="00353D38" w14:paraId="6AA29C69" w14:textId="77777777" w:rsidTr="009E401A">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6BF054D" w14:textId="222CC0C2" w:rsidR="003D196E" w:rsidRPr="009E401A" w:rsidRDefault="009E401A" w:rsidP="009E401A">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4</w:t>
            </w:r>
            <w:r>
              <w:rPr>
                <w:rFonts w:ascii="Times New Roman" w:eastAsia="Times New Roman" w:hAnsi="Times New Roman" w:cs="Times New Roman"/>
                <w:i/>
                <w:color w:val="000000"/>
              </w:rPr>
              <w:t>a,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1E8EED0"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410D2654"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3D196E" w:rsidRPr="00353D38" w14:paraId="7217F11C" w14:textId="77777777" w:rsidTr="009E401A">
        <w:trPr>
          <w:jc w:val="center"/>
        </w:trPr>
        <w:tc>
          <w:tcPr>
            <w:tcW w:w="833" w:type="pct"/>
            <w:tcBorders>
              <w:top w:val="nil"/>
              <w:left w:val="single" w:sz="4" w:space="0" w:color="auto"/>
              <w:bottom w:val="single" w:sz="4" w:space="0" w:color="auto"/>
              <w:right w:val="single" w:sz="4" w:space="0" w:color="auto"/>
            </w:tcBorders>
            <w:vAlign w:val="center"/>
          </w:tcPr>
          <w:p w14:paraId="2872914A" w14:textId="1F7F19F5" w:rsidR="003D196E" w:rsidRDefault="009E401A"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r w:rsidRPr="009E401A">
              <w:rPr>
                <w:rFonts w:ascii="Times New Roman" w:eastAsia="Times New Roman" w:hAnsi="Times New Roman" w:cs="Times New Roman"/>
                <w:i/>
                <w:color w:val="000000"/>
              </w:rPr>
              <w:t>b</w:t>
            </w:r>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B574F64" w14:textId="393B066F" w:rsidR="003D196E" w:rsidRPr="00353D38" w:rsidRDefault="003D196E"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5A925F"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4B074CBE" w14:textId="690F3D18"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3D196E" w:rsidRPr="00353D38" w14:paraId="095A635A"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381D627" w14:textId="6C02DBC7" w:rsidR="003D196E" w:rsidRPr="00353D38" w:rsidRDefault="009E401A"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S1</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4E3C89DE"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04203ACD" w14:textId="386CB623"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0BD44A4F"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7A10D27A" w14:textId="34DE657B" w:rsidR="003D196E" w:rsidRPr="009E401A" w:rsidRDefault="009E401A" w:rsidP="009E401A">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7</w:t>
            </w:r>
            <w:r>
              <w:rPr>
                <w:rFonts w:ascii="Times New Roman" w:eastAsia="Times New Roman" w:hAnsi="Times New Roman" w:cs="Times New Roman"/>
                <w:i/>
                <w:color w:val="000000"/>
              </w:rPr>
              <w:t>c,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27015B1B"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9C55311"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52E93F16" w14:textId="77777777" w:rsidTr="009E401A">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0A309339" w14:textId="77777777" w:rsidR="003D196E" w:rsidRPr="00353D38" w:rsidRDefault="003D196E" w:rsidP="009E401A">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26790F2" w:rsidR="003D196E" w:rsidRPr="00353D38" w:rsidRDefault="003D196E" w:rsidP="009E401A">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3D196E" w:rsidRPr="00353D38" w14:paraId="669E1E56" w14:textId="77777777" w:rsidTr="009E401A">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596A841" w14:textId="77777777" w:rsidR="003D196E" w:rsidRDefault="009E401A" w:rsidP="009E401A">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5</w:t>
            </w:r>
            <w:r>
              <w:rPr>
                <w:rFonts w:ascii="Times New Roman" w:eastAsia="Times New Roman" w:hAnsi="Times New Roman" w:cs="Times New Roman"/>
                <w:i/>
                <w:color w:val="000000"/>
              </w:rPr>
              <w:t>a, b</w:t>
            </w:r>
          </w:p>
          <w:p w14:paraId="206AE79D" w14:textId="1766E419" w:rsidR="009E401A" w:rsidRPr="009E401A" w:rsidRDefault="009E401A"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48C9633" w:rsidR="003D196E" w:rsidRPr="00353D38" w:rsidRDefault="003D196E"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639383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54D50E09"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141784F8" w14:textId="240EF394" w:rsidR="003D196E" w:rsidRPr="00353D38" w:rsidRDefault="009E401A"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S2</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404437A5"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368911D" w14:textId="2500B033"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19A45AC8" w14:textId="77777777" w:rsidTr="009E401A">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1ED203B" w14:textId="55F34D4A" w:rsidR="003D196E" w:rsidRPr="00353D38" w:rsidRDefault="009E401A" w:rsidP="009E40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S4</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6554D145"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75B7697"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3D196E" w:rsidRPr="00353D38" w14:paraId="72205BC6" w14:textId="77777777" w:rsidTr="009E401A">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1AB422A5" w14:textId="77777777" w:rsidR="003D196E" w:rsidRPr="00353D38" w:rsidRDefault="003D196E" w:rsidP="009E401A">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00FA3AF3" w:rsidR="003D196E" w:rsidRPr="00353D38" w:rsidRDefault="003D196E" w:rsidP="009E401A">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3D196E" w:rsidRPr="00353D38" w14:paraId="2EA650C7" w14:textId="77777777" w:rsidTr="009E401A">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5BDE6455" w14:textId="24BBE71F" w:rsidR="003D196E" w:rsidRPr="009E401A" w:rsidRDefault="009E401A" w:rsidP="009E401A">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7</w:t>
            </w:r>
            <w:r>
              <w:rPr>
                <w:rFonts w:ascii="Times New Roman" w:eastAsia="Times New Roman" w:hAnsi="Times New Roman" w:cs="Times New Roman"/>
                <w:i/>
                <w:color w:val="000000"/>
              </w:rPr>
              <w:t>a,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0BA1DE6B"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77371292"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3D196E" w:rsidRPr="00353D38" w:rsidRDefault="003D196E" w:rsidP="009E401A">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Allele frequencies crossed factorially.</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0DE2F8ED" w:rsidR="0044259C" w:rsidRPr="00CB0ADF" w:rsidRDefault="000571C8" w:rsidP="0044259C">
      <w:pPr>
        <w:rPr>
          <w:rFonts w:ascii="Times New Roman" w:hAnsi="Times New Roman" w:cs="Times New Roman"/>
        </w:rPr>
      </w:pPr>
      <w:r w:rsidRPr="000571C8">
        <w:rPr>
          <w:rFonts w:ascii="Times New Roman" w:hAnsi="Times New Roman" w:cs="Times New Roman"/>
        </w:rPr>
        <w:lastRenderedPageBreak/>
        <w:drawing>
          <wp:inline distT="0" distB="0" distL="0" distR="0" wp14:anchorId="5774617B" wp14:editId="06567BE7">
            <wp:extent cx="5943600" cy="494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4982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noProof/>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are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1CF29FE" w:rsidR="0044259C" w:rsidRPr="00CB0ADF" w:rsidRDefault="000D475F" w:rsidP="0044259C">
      <w:pPr>
        <w:rPr>
          <w:rFonts w:ascii="Times New Roman" w:hAnsi="Times New Roman" w:cs="Times New Roman"/>
        </w:rPr>
      </w:pPr>
      <w:r w:rsidRPr="000D475F">
        <w:rPr>
          <w:rFonts w:ascii="Times New Roman" w:hAnsi="Times New Roman" w:cs="Times New Roman"/>
        </w:rPr>
        <w:lastRenderedPageBreak/>
        <w:drawing>
          <wp:inline distT="0" distB="0" distL="0" distR="0" wp14:anchorId="438ACF43" wp14:editId="555DBF1C">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3802380"/>
                    </a:xfrm>
                    <a:prstGeom prst="rect">
                      <a:avLst/>
                    </a:prstGeom>
                  </pic:spPr>
                </pic:pic>
              </a:graphicData>
            </a:graphic>
          </wp:inline>
        </w:drawing>
      </w:r>
    </w:p>
    <w:p w14:paraId="32B3C0AA" w14:textId="5E2D6316" w:rsidR="0044259C" w:rsidRPr="000D475F"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xml:space="preserve">)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w:t>
      </w:r>
      <w:r w:rsidR="00966896">
        <w:rPr>
          <w:rFonts w:ascii="Times New Roman" w:hAnsi="Times New Roman" w:cs="Times New Roman"/>
        </w:rPr>
        <w:t>regression line)</w:t>
      </w:r>
      <w:r w:rsidR="00F91F07">
        <w:rPr>
          <w:rFonts w:ascii="Times New Roman" w:hAnsi="Times New Roman" w:cs="Times New Roman"/>
        </w:rPr>
        <w:t>,</w:t>
      </w:r>
      <w:r w:rsidR="00753B7F">
        <w:rPr>
          <w:rFonts w:ascii="Times New Roman" w:hAnsi="Times New Roman" w:cs="Times New Roman"/>
        </w:rPr>
        <w:t xml:space="preserve"> </w:t>
      </w:r>
      <w:r w:rsidR="00753B7F">
        <w:rPr>
          <w:rFonts w:ascii="Times New Roman" w:hAnsi="Times New Roman" w:cs="Times New Roman"/>
        </w:rPr>
        <w:t>and</w:t>
      </w:r>
      <w:r w:rsidRPr="00CB0ADF">
        <w:rPr>
          <w:rFonts w:ascii="Times New Roman" w:hAnsi="Times New Roman" w:cs="Times New Roman"/>
        </w:rPr>
        <w:t xml:space="preserve"> intermediate founder effects</w:t>
      </w:r>
      <w:r w:rsidR="00966896">
        <w:rPr>
          <w:rFonts w:ascii="Times New Roman" w:hAnsi="Times New Roman" w:cs="Times New Roman"/>
        </w:rPr>
        <w:t xml:space="preserve"> (black circle with solid regression line)</w:t>
      </w:r>
      <w:r w:rsidRPr="00CB0ADF">
        <w:rPr>
          <w:rFonts w:ascii="Times New Roman" w:hAnsi="Times New Roman" w:cs="Times New Roman"/>
        </w:rPr>
        <w:t>.</w:t>
      </w:r>
      <w:r w:rsidR="000D475F">
        <w:rPr>
          <w:rFonts w:ascii="Times New Roman" w:hAnsi="Times New Roman" w:cs="Times New Roman"/>
        </w:rPr>
        <w:t xml:space="preserve"> β coefficients, </w:t>
      </w:r>
      <w:r w:rsidR="000D475F">
        <w:rPr>
          <w:rFonts w:ascii="Times New Roman" w:hAnsi="Times New Roman" w:cs="Times New Roman"/>
          <w:i/>
        </w:rPr>
        <w:t>P</w:t>
      </w:r>
      <w:r w:rsidR="000D475F">
        <w:rPr>
          <w:rFonts w:ascii="Times New Roman" w:hAnsi="Times New Roman" w:cs="Times New Roman"/>
        </w:rPr>
        <w:t>-values and R</w:t>
      </w:r>
      <w:r w:rsidR="000D475F" w:rsidRPr="000D475F">
        <w:rPr>
          <w:rFonts w:ascii="Times New Roman" w:hAnsi="Times New Roman" w:cs="Times New Roman"/>
          <w:vertAlign w:val="superscript"/>
        </w:rPr>
        <w:t>2</w:t>
      </w:r>
      <w:r w:rsidRPr="00CB0ADF">
        <w:rPr>
          <w:rFonts w:ascii="Times New Roman" w:hAnsi="Times New Roman" w:cs="Times New Roman"/>
        </w:rPr>
        <w:t xml:space="preserve"> </w:t>
      </w:r>
      <w:r w:rsidR="000D475F">
        <w:rPr>
          <w:rFonts w:ascii="Times New Roman" w:hAnsi="Times New Roman" w:cs="Times New Roman"/>
        </w:rPr>
        <w:t xml:space="preserve">in legend refer to regressions run in </w:t>
      </w:r>
      <w:r w:rsidR="000D475F" w:rsidRPr="000D475F">
        <w:rPr>
          <w:rFonts w:ascii="Times New Roman" w:hAnsi="Times New Roman" w:cs="Times New Roman"/>
        </w:rPr>
        <w:t>(</w:t>
      </w:r>
      <w:r w:rsidR="000D475F" w:rsidRPr="000D475F">
        <w:rPr>
          <w:rFonts w:ascii="Times New Roman" w:hAnsi="Times New Roman" w:cs="Times New Roman"/>
          <w:i/>
        </w:rPr>
        <w:t>b</w:t>
      </w:r>
      <w:r w:rsidR="000D475F">
        <w:rPr>
          <w:rFonts w:ascii="Times New Roman" w:hAnsi="Times New Roman" w:cs="Times New Roman"/>
        </w:rPr>
        <w:t>).</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r>
        <w:rPr>
          <w:rFonts w:ascii="Times New Roman" w:hAnsi="Times New Roman" w:cs="Times New Roman"/>
          <w:b/>
        </w:rPr>
        <w:t xml:space="preserve">Figure 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absence (</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38C65" w14:textId="77777777" w:rsidR="00252BBB" w:rsidRDefault="00252BBB">
      <w:r>
        <w:separator/>
      </w:r>
    </w:p>
  </w:endnote>
  <w:endnote w:type="continuationSeparator" w:id="0">
    <w:p w14:paraId="7C50CA0F" w14:textId="77777777" w:rsidR="00252BBB" w:rsidRDefault="00252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5E6F78" w:rsidRDefault="005E6F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5E6F78" w:rsidRDefault="005E6F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5E6F78" w:rsidRDefault="005E6F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5E6F78" w:rsidRDefault="005E6F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D2C2D" w14:textId="77777777" w:rsidR="00252BBB" w:rsidRDefault="00252BBB">
      <w:r>
        <w:separator/>
      </w:r>
    </w:p>
  </w:footnote>
  <w:footnote w:type="continuationSeparator" w:id="0">
    <w:p w14:paraId="671BEC86" w14:textId="77777777" w:rsidR="00252BBB" w:rsidRDefault="00252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571C8"/>
    <w:rsid w:val="00072389"/>
    <w:rsid w:val="0007354B"/>
    <w:rsid w:val="000A2FE1"/>
    <w:rsid w:val="000A63E6"/>
    <w:rsid w:val="000B2C50"/>
    <w:rsid w:val="000C6745"/>
    <w:rsid w:val="000D475F"/>
    <w:rsid w:val="000F0387"/>
    <w:rsid w:val="00110B09"/>
    <w:rsid w:val="00116984"/>
    <w:rsid w:val="00173A47"/>
    <w:rsid w:val="001A52DA"/>
    <w:rsid w:val="001B25B3"/>
    <w:rsid w:val="001C12AC"/>
    <w:rsid w:val="001D01D3"/>
    <w:rsid w:val="001D70A4"/>
    <w:rsid w:val="001D7CF4"/>
    <w:rsid w:val="00212AC5"/>
    <w:rsid w:val="0021527B"/>
    <w:rsid w:val="00216540"/>
    <w:rsid w:val="002371A8"/>
    <w:rsid w:val="00242F52"/>
    <w:rsid w:val="00245592"/>
    <w:rsid w:val="002506BF"/>
    <w:rsid w:val="00252BBB"/>
    <w:rsid w:val="00267FD9"/>
    <w:rsid w:val="00277F5A"/>
    <w:rsid w:val="002943C3"/>
    <w:rsid w:val="002B358D"/>
    <w:rsid w:val="002C413A"/>
    <w:rsid w:val="002C78BF"/>
    <w:rsid w:val="002D3E46"/>
    <w:rsid w:val="002D7CDD"/>
    <w:rsid w:val="002E5AF7"/>
    <w:rsid w:val="002F03F4"/>
    <w:rsid w:val="002F5234"/>
    <w:rsid w:val="002F6284"/>
    <w:rsid w:val="00303AF0"/>
    <w:rsid w:val="00306ADE"/>
    <w:rsid w:val="0031511F"/>
    <w:rsid w:val="00321401"/>
    <w:rsid w:val="003308BA"/>
    <w:rsid w:val="00332A41"/>
    <w:rsid w:val="00346BF9"/>
    <w:rsid w:val="003512CD"/>
    <w:rsid w:val="003534C8"/>
    <w:rsid w:val="00353D38"/>
    <w:rsid w:val="003558F2"/>
    <w:rsid w:val="00377791"/>
    <w:rsid w:val="00383524"/>
    <w:rsid w:val="0038674C"/>
    <w:rsid w:val="0039649B"/>
    <w:rsid w:val="003970AC"/>
    <w:rsid w:val="003B5EBE"/>
    <w:rsid w:val="003D196E"/>
    <w:rsid w:val="003D41DE"/>
    <w:rsid w:val="003E44C9"/>
    <w:rsid w:val="003F6316"/>
    <w:rsid w:val="00405055"/>
    <w:rsid w:val="00407ED2"/>
    <w:rsid w:val="00434C91"/>
    <w:rsid w:val="00436804"/>
    <w:rsid w:val="004406D0"/>
    <w:rsid w:val="0044259C"/>
    <w:rsid w:val="00446275"/>
    <w:rsid w:val="004521E2"/>
    <w:rsid w:val="00465BB6"/>
    <w:rsid w:val="00467E90"/>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B3701"/>
    <w:rsid w:val="005C3CCD"/>
    <w:rsid w:val="005E6F78"/>
    <w:rsid w:val="005F31D4"/>
    <w:rsid w:val="005F6992"/>
    <w:rsid w:val="006042B3"/>
    <w:rsid w:val="00615F0A"/>
    <w:rsid w:val="00625027"/>
    <w:rsid w:val="006351F8"/>
    <w:rsid w:val="00640CA6"/>
    <w:rsid w:val="00643CC7"/>
    <w:rsid w:val="00655610"/>
    <w:rsid w:val="00655BB1"/>
    <w:rsid w:val="00664759"/>
    <w:rsid w:val="006653AE"/>
    <w:rsid w:val="006937D2"/>
    <w:rsid w:val="00695730"/>
    <w:rsid w:val="006B2E94"/>
    <w:rsid w:val="006B622C"/>
    <w:rsid w:val="006C381B"/>
    <w:rsid w:val="006C54A7"/>
    <w:rsid w:val="006E7A34"/>
    <w:rsid w:val="006F4CDC"/>
    <w:rsid w:val="007078B1"/>
    <w:rsid w:val="0072287E"/>
    <w:rsid w:val="00725A86"/>
    <w:rsid w:val="007365FA"/>
    <w:rsid w:val="00752A5E"/>
    <w:rsid w:val="00753B7F"/>
    <w:rsid w:val="00771CE7"/>
    <w:rsid w:val="007873F0"/>
    <w:rsid w:val="0079212B"/>
    <w:rsid w:val="007C21D0"/>
    <w:rsid w:val="007D228D"/>
    <w:rsid w:val="007D4EEA"/>
    <w:rsid w:val="007F05FF"/>
    <w:rsid w:val="007F3C93"/>
    <w:rsid w:val="008054DC"/>
    <w:rsid w:val="00806596"/>
    <w:rsid w:val="00806E20"/>
    <w:rsid w:val="0081167C"/>
    <w:rsid w:val="00827DCD"/>
    <w:rsid w:val="008313B4"/>
    <w:rsid w:val="00855046"/>
    <w:rsid w:val="008653B9"/>
    <w:rsid w:val="00872AA9"/>
    <w:rsid w:val="00876386"/>
    <w:rsid w:val="00883F9A"/>
    <w:rsid w:val="00885D91"/>
    <w:rsid w:val="00890EFD"/>
    <w:rsid w:val="008A16E6"/>
    <w:rsid w:val="008D4447"/>
    <w:rsid w:val="008D7226"/>
    <w:rsid w:val="008D7D0A"/>
    <w:rsid w:val="008E3E1C"/>
    <w:rsid w:val="008F3750"/>
    <w:rsid w:val="0090389D"/>
    <w:rsid w:val="009130DF"/>
    <w:rsid w:val="00966896"/>
    <w:rsid w:val="00971DAE"/>
    <w:rsid w:val="00993BF2"/>
    <w:rsid w:val="00993D47"/>
    <w:rsid w:val="009A063B"/>
    <w:rsid w:val="009A2CD2"/>
    <w:rsid w:val="009A30E9"/>
    <w:rsid w:val="009A611C"/>
    <w:rsid w:val="009A6339"/>
    <w:rsid w:val="009B7797"/>
    <w:rsid w:val="009C0825"/>
    <w:rsid w:val="009E401A"/>
    <w:rsid w:val="009E7701"/>
    <w:rsid w:val="00A155B1"/>
    <w:rsid w:val="00A156A2"/>
    <w:rsid w:val="00A21108"/>
    <w:rsid w:val="00A218A0"/>
    <w:rsid w:val="00A26F5F"/>
    <w:rsid w:val="00A33512"/>
    <w:rsid w:val="00A43250"/>
    <w:rsid w:val="00A53CDE"/>
    <w:rsid w:val="00A71B8F"/>
    <w:rsid w:val="00A9094C"/>
    <w:rsid w:val="00A9689E"/>
    <w:rsid w:val="00AA400F"/>
    <w:rsid w:val="00AA4F85"/>
    <w:rsid w:val="00AB3D7F"/>
    <w:rsid w:val="00AD3965"/>
    <w:rsid w:val="00AD564B"/>
    <w:rsid w:val="00AD63B7"/>
    <w:rsid w:val="00AE2E2B"/>
    <w:rsid w:val="00AE4232"/>
    <w:rsid w:val="00B00A07"/>
    <w:rsid w:val="00B01856"/>
    <w:rsid w:val="00B110A7"/>
    <w:rsid w:val="00B11715"/>
    <w:rsid w:val="00B12248"/>
    <w:rsid w:val="00B2004D"/>
    <w:rsid w:val="00B2487C"/>
    <w:rsid w:val="00B42BA8"/>
    <w:rsid w:val="00B72990"/>
    <w:rsid w:val="00B80D94"/>
    <w:rsid w:val="00B86225"/>
    <w:rsid w:val="00BA1ECA"/>
    <w:rsid w:val="00BB34F6"/>
    <w:rsid w:val="00BB3566"/>
    <w:rsid w:val="00BC447E"/>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3EAC"/>
    <w:rsid w:val="00CB1B0B"/>
    <w:rsid w:val="00CB2BAD"/>
    <w:rsid w:val="00CB6EA9"/>
    <w:rsid w:val="00CC4D45"/>
    <w:rsid w:val="00CD2BA7"/>
    <w:rsid w:val="00CD5C48"/>
    <w:rsid w:val="00CD68EA"/>
    <w:rsid w:val="00CE297C"/>
    <w:rsid w:val="00CE561F"/>
    <w:rsid w:val="00D030A9"/>
    <w:rsid w:val="00D14AB2"/>
    <w:rsid w:val="00D17B26"/>
    <w:rsid w:val="00D27A78"/>
    <w:rsid w:val="00D33208"/>
    <w:rsid w:val="00D46EF9"/>
    <w:rsid w:val="00D51BE9"/>
    <w:rsid w:val="00D6079A"/>
    <w:rsid w:val="00D94D58"/>
    <w:rsid w:val="00DB51FE"/>
    <w:rsid w:val="00DC14BA"/>
    <w:rsid w:val="00DC5993"/>
    <w:rsid w:val="00DC6D5C"/>
    <w:rsid w:val="00DD1F6F"/>
    <w:rsid w:val="00DD240B"/>
    <w:rsid w:val="00DD5AC2"/>
    <w:rsid w:val="00DE7539"/>
    <w:rsid w:val="00DF2266"/>
    <w:rsid w:val="00E03818"/>
    <w:rsid w:val="00E122D6"/>
    <w:rsid w:val="00E12846"/>
    <w:rsid w:val="00E27AE2"/>
    <w:rsid w:val="00E34B0F"/>
    <w:rsid w:val="00E40FE9"/>
    <w:rsid w:val="00E46181"/>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4594"/>
    <w:rsid w:val="00ED0BF7"/>
    <w:rsid w:val="00ED1B9F"/>
    <w:rsid w:val="00ED2EDA"/>
    <w:rsid w:val="00ED5C27"/>
    <w:rsid w:val="00EE0034"/>
    <w:rsid w:val="00EE45FF"/>
    <w:rsid w:val="00EF1820"/>
    <w:rsid w:val="00EF7216"/>
    <w:rsid w:val="00F06F22"/>
    <w:rsid w:val="00F104D9"/>
    <w:rsid w:val="00F4358A"/>
    <w:rsid w:val="00F47CA8"/>
    <w:rsid w:val="00F53E83"/>
    <w:rsid w:val="00F54E7B"/>
    <w:rsid w:val="00F65D9A"/>
    <w:rsid w:val="00F663CD"/>
    <w:rsid w:val="00F756B4"/>
    <w:rsid w:val="00F864A1"/>
    <w:rsid w:val="00F91F07"/>
    <w:rsid w:val="00F96AA1"/>
    <w:rsid w:val="00FB2818"/>
    <w:rsid w:val="00FC1F6A"/>
    <w:rsid w:val="00FE002C"/>
    <w:rsid w:val="00FE49B3"/>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santangelo37@gmail.com" TargetMode="External"/><Relationship Id="rId13" Type="http://schemas.openxmlformats.org/officeDocument/2006/relationships/image" Target="media/image1.emf"/><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github.com/James-S-Santangelo/Simulating-Evolutionary-Clines-SEC-)"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s://www.dropbox.com/sh/s25nz9fwrwj29j2/AADpYF5F3oSjzuCNI5nlbjhqa?dl=0)"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83CDD9-3A30-4C4F-9873-A0DA89A2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40</Pages>
  <Words>38799</Words>
  <Characters>221155</Characters>
  <Application>Microsoft Office Word</Application>
  <DocSecurity>0</DocSecurity>
  <Lines>1842</Lines>
  <Paragraphs>518</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54</cp:revision>
  <dcterms:created xsi:type="dcterms:W3CDTF">2018-01-20T16:56:00Z</dcterms:created>
  <dcterms:modified xsi:type="dcterms:W3CDTF">2018-01-25T19:01:00Z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