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E4AD2DE"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778881A9" w14:textId="0226EDB3" w:rsidR="00E15D5E" w:rsidRDefault="00E15D5E">
      <w:pPr>
        <w:rPr>
          <w:rFonts w:ascii="Times New Roman" w:hAnsi="Times New Roman" w:cs="Times New Roman"/>
          <w:b/>
        </w:rPr>
      </w:pPr>
    </w:p>
    <w:p w14:paraId="30B89EC0" w14:textId="77777777" w:rsidR="006263EA" w:rsidRPr="00CB0ADF" w:rsidRDefault="006263EA" w:rsidP="006263EA">
      <w:pPr>
        <w:rPr>
          <w:rFonts w:ascii="Times New Roman" w:hAnsi="Times New Roman" w:cs="Times New Roman"/>
        </w:rPr>
      </w:pPr>
      <w:r w:rsidRPr="003534C8">
        <w:rPr>
          <w:rFonts w:ascii="Times New Roman" w:hAnsi="Times New Roman" w:cs="Times New Roman"/>
          <w:noProof/>
        </w:rPr>
        <w:drawing>
          <wp:inline distT="0" distB="0" distL="0" distR="0" wp14:anchorId="3EB92F1B" wp14:editId="1E80EDAB">
            <wp:extent cx="3220944" cy="520881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168" cy="5228583"/>
                    </a:xfrm>
                    <a:prstGeom prst="rect">
                      <a:avLst/>
                    </a:prstGeom>
                  </pic:spPr>
                </pic:pic>
              </a:graphicData>
            </a:graphic>
          </wp:inline>
        </w:drawing>
      </w:r>
    </w:p>
    <w:p w14:paraId="35AEF99A" w14:textId="60B2DB96"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S1</w:t>
      </w:r>
      <w:proofErr w:type="spellEnd"/>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Pr>
          <w:rFonts w:ascii="Times New Roman" w:hAnsi="Times New Roman" w:cs="Times New Roman"/>
        </w:rPr>
        <w:t xml:space="preserve">positive and negative clines. The strength of founder events </w:t>
      </w:r>
      <w:proofErr w:type="gramStart"/>
      <w:r>
        <w:rPr>
          <w:rFonts w:ascii="Times New Roman" w:hAnsi="Times New Roman" w:cs="Times New Roman"/>
        </w:rPr>
        <w:t>are</w:t>
      </w:r>
      <w:proofErr w:type="gramEnd"/>
      <w:r>
        <w:rPr>
          <w:rFonts w:ascii="Times New Roman" w:hAnsi="Times New Roman" w:cs="Times New Roman"/>
        </w:rPr>
        <w:t xml:space="preserve"> 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802380"/>
                    </a:xfrm>
                    <a:prstGeom prst="rect">
                      <a:avLst/>
                    </a:prstGeom>
                  </pic:spPr>
                </pic:pic>
              </a:graphicData>
            </a:graphic>
          </wp:inline>
        </w:drawing>
      </w:r>
    </w:p>
    <w:p w14:paraId="5A6FF400" w14:textId="60EAFB26" w:rsidR="006263EA" w:rsidRDefault="006263EA" w:rsidP="006263EA">
      <w:pPr>
        <w:spacing w:line="276" w:lineRule="auto"/>
        <w:rPr>
          <w:rFonts w:ascii="Times New Roman" w:hAnsi="Times New Roman" w:cs="Times New Roman"/>
        </w:rPr>
        <w:sectPr w:rsidR="006263EA" w:rsidSect="006263EA">
          <w:footerReference w:type="even" r:id="rId10"/>
          <w:footerReference w:type="default" r:id="rId11"/>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S2</w:t>
      </w:r>
      <w:proofErr w:type="spellEnd"/>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77777777" w:rsidR="006263EA" w:rsidRDefault="006263EA" w:rsidP="006263EA">
      <w:pPr>
        <w:tabs>
          <w:tab w:val="left" w:pos="6237"/>
        </w:tabs>
        <w:rPr>
          <w:rFonts w:ascii="Times New Roman" w:hAnsi="Times New Roman" w:cs="Times New Roman"/>
        </w:rPr>
      </w:pPr>
      <w:r w:rsidRPr="00211267">
        <w:rPr>
          <w:rFonts w:ascii="Times New Roman" w:hAnsi="Times New Roman" w:cs="Times New Roman"/>
          <w:noProof/>
        </w:rPr>
        <w:lastRenderedPageBreak/>
        <w:drawing>
          <wp:inline distT="0" distB="0" distL="0" distR="0" wp14:anchorId="7AB6C2EC" wp14:editId="5060E2E0">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03821" cy="4353550"/>
                    </a:xfrm>
                    <a:prstGeom prst="rect">
                      <a:avLst/>
                    </a:prstGeom>
                  </pic:spPr>
                </pic:pic>
              </a:graphicData>
            </a:graphic>
          </wp:inline>
        </w:drawing>
      </w:r>
    </w:p>
    <w:p w14:paraId="4A445E5F" w14:textId="3EB7FDF4"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S3</w:t>
      </w:r>
      <w:proofErr w:type="spellEnd"/>
      <w:r>
        <w:rPr>
          <w:rFonts w:ascii="Times New Roman" w:hAnsi="Times New Roman" w:cs="Times New Roman"/>
          <w:b/>
        </w:rPr>
        <w:t xml:space="preserve">: </w:t>
      </w:r>
      <w:r>
        <w:rPr>
          <w:rFonts w:ascii="Times New Roman" w:hAnsi="Times New Roman" w:cs="Times New Roman"/>
        </w:rPr>
        <w:t>Serial founder events 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w:t>
      </w:r>
      <w:bookmarkStart w:id="0" w:name="_GoBack"/>
      <w:bookmarkEnd w:id="0"/>
      <w:r>
        <w:rPr>
          <w:rFonts w:ascii="Times New Roman" w:hAnsi="Times New Roman" w:cs="Times New Roman"/>
        </w:rPr>
        <w:t>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77777777" w:rsidR="006263EA" w:rsidRDefault="006263EA" w:rsidP="006263EA">
      <w:pPr>
        <w:outlineLvl w:val="0"/>
        <w:rPr>
          <w:rFonts w:ascii="Times New Roman" w:hAnsi="Times New Roman" w:cs="Times New Roman"/>
          <w:b/>
        </w:rPr>
      </w:pPr>
      <w:r w:rsidRPr="001F7C4E">
        <w:rPr>
          <w:rFonts w:ascii="Times New Roman" w:hAnsi="Times New Roman" w:cs="Times New Roman"/>
          <w:b/>
          <w:noProof/>
        </w:rPr>
        <w:drawing>
          <wp:inline distT="0" distB="0" distL="0" distR="0" wp14:anchorId="4049C327" wp14:editId="68D073F3">
            <wp:extent cx="3469821" cy="5790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3589" cy="5813458"/>
                    </a:xfrm>
                    <a:prstGeom prst="rect">
                      <a:avLst/>
                    </a:prstGeom>
                  </pic:spPr>
                </pic:pic>
              </a:graphicData>
            </a:graphic>
          </wp:inline>
        </w:drawing>
      </w:r>
    </w:p>
    <w:p w14:paraId="0C84834C" w14:textId="7A7EEB50"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S4</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77777777" w:rsidR="006263EA" w:rsidRDefault="006263EA" w:rsidP="006263EA">
      <w:pPr>
        <w:widowControl w:val="0"/>
        <w:autoSpaceDE w:val="0"/>
        <w:autoSpaceDN w:val="0"/>
        <w:adjustRightInd w:val="0"/>
        <w:rPr>
          <w:rFonts w:ascii="Times New Roman" w:hAnsi="Times New Roman" w:cs="Times New Roman"/>
          <w:b/>
        </w:rPr>
      </w:pPr>
      <w:r w:rsidRPr="006C1120">
        <w:rPr>
          <w:rFonts w:ascii="Times New Roman" w:hAnsi="Times New Roman" w:cs="Times New Roman"/>
          <w:b/>
          <w:noProof/>
        </w:rPr>
        <w:lastRenderedPageBreak/>
        <w:drawing>
          <wp:inline distT="0" distB="0" distL="0" distR="0" wp14:anchorId="1FFD27BE" wp14:editId="4DEA5E2B">
            <wp:extent cx="7111093" cy="42582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8701" cy="4262855"/>
                    </a:xfrm>
                    <a:prstGeom prst="rect">
                      <a:avLst/>
                    </a:prstGeom>
                  </pic:spPr>
                </pic:pic>
              </a:graphicData>
            </a:graphic>
          </wp:inline>
        </w:drawing>
      </w:r>
    </w:p>
    <w:p w14:paraId="17D77900" w14:textId="793C3C5C"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S5</w:t>
      </w:r>
      <w:proofErr w:type="spellEnd"/>
      <w:r>
        <w:rPr>
          <w:rFonts w:ascii="Times New Roman" w:hAnsi="Times New Roman" w:cs="Times New Roman"/>
          <w:b/>
        </w:rPr>
        <w:t xml:space="preserve">: </w:t>
      </w:r>
      <w:r>
        <w:rPr>
          <w:rFonts w:ascii="Times New Roman" w:hAnsi="Times New Roman" w:cs="Times New Roman"/>
        </w:rPr>
        <w:t>Serial founder events 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7945"/>
                    </a:xfrm>
                    <a:prstGeom prst="rect">
                      <a:avLst/>
                    </a:prstGeom>
                  </pic:spPr>
                </pic:pic>
              </a:graphicData>
            </a:graphic>
          </wp:inline>
        </w:drawing>
      </w:r>
    </w:p>
    <w:p w14:paraId="27F8FF24" w14:textId="5FDAA325"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S6</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39DD3C6B"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S7</w:t>
      </w:r>
      <w:proofErr w:type="spellEnd"/>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7">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2A5D6DF6"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S8</w:t>
      </w:r>
      <w:proofErr w:type="spellEnd"/>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239" cy="6004666"/>
                    </a:xfrm>
                    <a:prstGeom prst="rect">
                      <a:avLst/>
                    </a:prstGeom>
                  </pic:spPr>
                </pic:pic>
              </a:graphicData>
            </a:graphic>
          </wp:inline>
        </w:drawing>
      </w:r>
    </w:p>
    <w:p w14:paraId="5C070222" w14:textId="226061E3" w:rsidR="00E15D5E" w:rsidRPr="00B217A0"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S9</w:t>
      </w:r>
      <w:proofErr w:type="spellEnd"/>
      <w:r w:rsidR="00E15D5E">
        <w:rPr>
          <w:rFonts w:ascii="Times New Roman" w:hAnsi="Times New Roman" w:cs="Times New Roman"/>
          <w:b/>
        </w:rPr>
        <w:t xml:space="preserve">: </w:t>
      </w:r>
      <w:r w:rsidR="00E15D5E">
        <w:rPr>
          <w:rFonts w:ascii="Times New Roman" w:hAnsi="Times New Roman" w:cs="Times New Roman"/>
        </w:rPr>
        <w:t>Differences in the mean strength of clines (</w:t>
      </w:r>
      <w:r w:rsidR="00E15D5E">
        <w:rPr>
          <w:rFonts w:ascii="Times New Roman" w:hAnsi="Times New Roman" w:cs="Times New Roman"/>
          <w:i/>
        </w:rPr>
        <w:t>a</w:t>
      </w:r>
      <w:r w:rsidR="00E15D5E">
        <w:rPr>
          <w:rFonts w:ascii="Times New Roman" w:hAnsi="Times New Roman" w:cs="Times New Roman"/>
        </w:rPr>
        <w:t>) and the proportion of significantly positive clines (</w:t>
      </w:r>
      <w:r w:rsidR="00E15D5E">
        <w:rPr>
          <w:rFonts w:ascii="Times New Roman" w:hAnsi="Times New Roman" w:cs="Times New Roman"/>
          <w:i/>
        </w:rPr>
        <w:t>b</w:t>
      </w:r>
      <w:r w:rsidR="00E15D5E">
        <w:rPr>
          <w:rFonts w:ascii="Times New Roman" w:hAnsi="Times New Roman" w:cs="Times New Roman"/>
        </w:rPr>
        <w:t>)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(figures </w:t>
      </w:r>
      <w:proofErr w:type="spellStart"/>
      <w:r w:rsidR="00E15D5E">
        <w:rPr>
          <w:rFonts w:ascii="Times New Roman" w:hAnsi="Times New Roman" w:cs="Times New Roman"/>
        </w:rPr>
        <w:t>4</w:t>
      </w:r>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r w:rsidR="00E15D5E">
        <w:rPr>
          <w:rFonts w:ascii="Times New Roman" w:hAnsi="Times New Roman" w:cs="Times New Roman"/>
        </w:rPr>
        <w:t>4</w:t>
      </w:r>
      <w:r w:rsidR="00E15D5E">
        <w:rPr>
          <w:rFonts w:ascii="Times New Roman" w:hAnsi="Times New Roman" w:cs="Times New Roman"/>
          <w:i/>
        </w:rPr>
        <w:t>d</w:t>
      </w:r>
      <w:proofErr w:type="spellEnd"/>
      <w:r w:rsidR="00E15D5E">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E7251A">
          <w:pgSz w:w="12240" w:h="15840"/>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7238" cy="5387456"/>
                    </a:xfrm>
                    <a:prstGeom prst="rect">
                      <a:avLst/>
                    </a:prstGeom>
                  </pic:spPr>
                </pic:pic>
              </a:graphicData>
            </a:graphic>
          </wp:inline>
        </w:drawing>
      </w:r>
    </w:p>
    <w:p w14:paraId="3F4CD93E" w14:textId="705630EB"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S10</w:t>
      </w:r>
      <w:proofErr w:type="spellEnd"/>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A4BA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A4BA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A4BA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695E0461" w14:textId="29246196"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w:t>
      </w:r>
      <w:r w:rsidRPr="00D31F16">
        <w:rPr>
          <w:rFonts w:ascii="Times New Roman" w:hAnsi="Times New Roman" w:cs="Times New Roman"/>
          <w:u w:val="single"/>
        </w:rPr>
        <w:t xml:space="preserve">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w:t>
      </w: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08852966" w14:textId="1126E879" w:rsidR="00D31F16"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There </w:t>
      </w:r>
      <w:r w:rsidR="00D31F16">
        <w:rPr>
          <w:rFonts w:ascii="Times New Roman" w:hAnsi="Times New Roman" w:cs="Times New Roman"/>
        </w:rPr>
        <w:t>was</w:t>
      </w:r>
      <w:r w:rsidR="00D31F16" w:rsidRPr="00353D38">
        <w:rPr>
          <w:rFonts w:ascii="Times New Roman" w:hAnsi="Times New Roman" w:cs="Times New Roman"/>
        </w:rPr>
        <w:t xml:space="preserve"> no gradient in carrying capacity in this scenario; rather, the strength of drift </w:t>
      </w:r>
      <w:r w:rsidR="00D31F16">
        <w:rPr>
          <w:rFonts w:ascii="Times New Roman" w:hAnsi="Times New Roman" w:cs="Times New Roman"/>
        </w:rPr>
        <w:t>was</w:t>
      </w:r>
      <w:r w:rsidR="00D31F16" w:rsidRPr="00353D38">
        <w:rPr>
          <w:rFonts w:ascii="Times New Roman" w:hAnsi="Times New Roman" w:cs="Times New Roman"/>
        </w:rPr>
        <w:t xml:space="preserve"> manipulated by varying the strength of founder events, determined as the proportion of alleles sampled from the parent population (i.e. smaller propo</w:t>
      </w:r>
      <w:r w:rsidR="00D31F16">
        <w:rPr>
          <w:rFonts w:ascii="Times New Roman" w:hAnsi="Times New Roman" w:cs="Times New Roman"/>
        </w:rPr>
        <w:t xml:space="preserve">rtion = stronger founder event) and is equivalent to sampling a finite number of individuals. </w:t>
      </w:r>
      <w:r w:rsidR="00D31F16"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D31F16">
        <w:rPr>
          <w:rFonts w:ascii="Times New Roman" w:hAnsi="Times New Roman" w:cs="Times New Roman"/>
        </w:rPr>
        <w:t xml:space="preserve">For each founding proportion, </w:t>
      </w:r>
      <w:r w:rsidR="00D31F16" w:rsidRPr="00353D38">
        <w:rPr>
          <w:rFonts w:ascii="Times New Roman" w:hAnsi="Times New Roman" w:cs="Times New Roman"/>
        </w:rPr>
        <w:t xml:space="preserve">we simulated three </w:t>
      </w:r>
      <w:r w:rsidR="00D31F16">
        <w:rPr>
          <w:rFonts w:ascii="Times New Roman" w:hAnsi="Times New Roman" w:cs="Times New Roman"/>
        </w:rPr>
        <w:t>levels of gene flow</w:t>
      </w:r>
      <w:r w:rsidR="00D31F16" w:rsidRPr="00353D38">
        <w:rPr>
          <w:rFonts w:ascii="Times New Roman" w:hAnsi="Times New Roman" w:cs="Times New Roman"/>
        </w:rPr>
        <w:t xml:space="preserve">: </w:t>
      </w:r>
      <w:r w:rsidR="00D31F16" w:rsidRPr="00353D38">
        <w:rPr>
          <w:rFonts w:ascii="Times New Roman" w:hAnsi="Times New Roman" w:cs="Times New Roman"/>
          <w:i/>
        </w:rPr>
        <w:t>m</w:t>
      </w:r>
      <w:r w:rsidR="00D31F16" w:rsidRPr="00353D38">
        <w:rPr>
          <w:rFonts w:ascii="Times New Roman" w:hAnsi="Times New Roman" w:cs="Times New Roman"/>
        </w:rPr>
        <w:t xml:space="preserve"> = 0, 0.01, and 0.05, representing no, low, and high </w:t>
      </w:r>
      <w:r w:rsidR="00D31F16">
        <w:rPr>
          <w:rFonts w:ascii="Times New Roman" w:hAnsi="Times New Roman" w:cs="Times New Roman"/>
        </w:rPr>
        <w:t>gene flow</w:t>
      </w:r>
      <w:r w:rsidR="00D31F16" w:rsidRPr="00353D38">
        <w:rPr>
          <w:rFonts w:ascii="Times New Roman" w:hAnsi="Times New Roman" w:cs="Times New Roman"/>
        </w:rPr>
        <w:t>, respectively</w:t>
      </w:r>
      <w:r w:rsidR="00D31F16">
        <w:rPr>
          <w:rFonts w:ascii="Times New Roman" w:hAnsi="Times New Roman" w:cs="Times New Roman"/>
        </w:rPr>
        <w:t>.</w:t>
      </w:r>
    </w:p>
    <w:p w14:paraId="7791DF81" w14:textId="5BBEFA34"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w:t>
      </w:r>
      <w:r w:rsidRPr="00353D38">
        <w:rPr>
          <w:rFonts w:ascii="Times New Roman" w:hAnsi="Times New Roman" w:cs="Times New Roman"/>
        </w:rPr>
        <w:lastRenderedPageBreak/>
        <w:t>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w:t>
      </w:r>
      <w:r>
        <w:rPr>
          <w:rFonts w:ascii="Times New Roman" w:hAnsi="Times New Roman" w:cs="Times New Roman"/>
          <w:i/>
        </w:rPr>
        <w:t xml:space="preserve">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w:t>
      </w:r>
      <w:r>
        <w:rPr>
          <w:rFonts w:ascii="Times New Roman" w:hAnsi="Times New Roman" w:cs="Times New Roman"/>
        </w:rPr>
        <w:t xml:space="preserve">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than rural to urban as above). </w:t>
      </w:r>
      <w:r>
        <w:rPr>
          <w:rFonts w:ascii="Times New Roman" w:hAnsi="Times New Roman" w:cs="Times New Roman"/>
        </w:rPr>
        <w:t>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w:t>
      </w:r>
      <w:r>
        <w:rPr>
          <w:rFonts w:ascii="Times New Roman" w:hAnsi="Times New Roman" w:cs="Times New Roman"/>
        </w:rPr>
        <w:t xml:space="preserve">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lastRenderedPageBreak/>
        <w:t xml:space="preserve">Text </w:t>
      </w:r>
      <w:proofErr w:type="spellStart"/>
      <w:r>
        <w:rPr>
          <w:rFonts w:ascii="Times New Roman" w:hAnsi="Times New Roman" w:cs="Times New Roman"/>
          <w:i/>
        </w:rPr>
        <w:t>S2</w:t>
      </w:r>
      <w:r>
        <w:rPr>
          <w:rFonts w:ascii="Times New Roman" w:hAnsi="Times New Roman" w:cs="Times New Roman"/>
          <w:i/>
        </w:rPr>
        <w:t>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2C4B930A"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10F28E3A"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S2</w:t>
      </w:r>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w:t>
      </w:r>
      <w:r w:rsidRPr="00CB0ADF">
        <w:rPr>
          <w:rFonts w:ascii="Times New Roman" w:hAnsi="Times New Roman" w:cs="Times New Roman"/>
        </w:rPr>
        <w:lastRenderedPageBreak/>
        <w:t xml:space="preserve">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w:t>
      </w:r>
      <w:r>
        <w:rPr>
          <w:rFonts w:ascii="Times New Roman" w:hAnsi="Times New Roman" w:cs="Times New Roman"/>
          <w:i/>
        </w:rPr>
        <w:t>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25713213"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S3</w:t>
      </w:r>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S3</w:t>
      </w:r>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gene flow reduced the extent at which negative clines were formed by selection (figure </w:t>
      </w:r>
      <w:proofErr w:type="spellStart"/>
      <w:r>
        <w:rPr>
          <w:rFonts w:ascii="Times New Roman" w:hAnsi="Times New Roman" w:cs="Times New Roman"/>
        </w:rPr>
        <w:t>3</w:t>
      </w:r>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S3</w:t>
      </w:r>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77777777"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w:t>
      </w:r>
      <w:r>
        <w:rPr>
          <w:rFonts w:ascii="Times New Roman" w:hAnsi="Times New Roman" w:cs="Times New Roman"/>
        </w:rPr>
        <w:lastRenderedPageBreak/>
        <w:t xml:space="preserve">negative clines declines to 0%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S3</w:t>
      </w:r>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397AACD2"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60E7B65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lastRenderedPageBreak/>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1A824DF7"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r w:rsidR="00AE7DEE">
        <w:rPr>
          <w:rFonts w:ascii="Times New Roman" w:hAnsi="Times New Roman" w:cs="Times New Roman"/>
        </w:rPr>
        <w:t>5</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proofErr w:type="gramStart"/>
      <w:r w:rsidR="00B25DAE">
        <w:rPr>
          <w:rFonts w:ascii="Times New Roman" w:hAnsi="Times New Roman" w:cs="Times New Roman"/>
        </w:rPr>
        <w:t>β  =</w:t>
      </w:r>
      <w:proofErr w:type="gramEnd"/>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r w:rsidR="00AE7DEE">
        <w:rPr>
          <w:rFonts w:ascii="Times New Roman" w:hAnsi="Times New Roman" w:cs="Times New Roman"/>
        </w:rPr>
        <w:t>5</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5912702F"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w:t>
      </w:r>
      <w:r w:rsidR="00D70114">
        <w:rPr>
          <w:rFonts w:ascii="Times New Roman" w:hAnsi="Times New Roman" w:cs="Times New Roman"/>
        </w:rPr>
        <w:lastRenderedPageBreak/>
        <w:t xml:space="preserve">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r w:rsidR="00AE7DEE">
        <w:rPr>
          <w:rFonts w:ascii="Times New Roman" w:hAnsi="Times New Roman" w:cs="Times New Roman"/>
        </w:rPr>
        <w:t>5</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195E78F6"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68024A" w:rsidRPr="0068024A">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w:t>
      </w:r>
      <w:r>
        <w:rPr>
          <w:rFonts w:ascii="Times New Roman" w:hAnsi="Times New Roman" w:cs="Times New Roman"/>
        </w:rPr>
        <w:lastRenderedPageBreak/>
        <w:t xml:space="preserve">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42656D"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42656D"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42656D"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42656D"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7DE0FAA5"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68024A" w:rsidRPr="0068024A">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"[2]", "plainTextFormattedCitation" : "[2]", "previouslyFormattedCitation" : "[2]"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68024A" w:rsidRPr="0068024A">
        <w:rPr>
          <w:rFonts w:ascii="Times New Roman" w:hAnsi="Times New Roman" w:cs="Times New Roman"/>
          <w:noProof/>
          <w:color w:val="000000" w:themeColor="text1"/>
        </w:rPr>
        <w:t>[2]</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33157870"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S8</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0400F7B4"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r w:rsidR="00AE7DEE">
        <w:rPr>
          <w:rFonts w:ascii="Times New Roman" w:hAnsi="Times New Roman" w:cs="Times New Roman"/>
        </w:rPr>
        <w:t>9</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w:t>
      </w:r>
      <w:r w:rsidR="003251AB">
        <w:rPr>
          <w:rFonts w:ascii="Times New Roman" w:hAnsi="Times New Roman" w:cs="Times New Roman"/>
        </w:rPr>
        <w:lastRenderedPageBreak/>
        <w:t xml:space="preserve">resulting in weaker clines at generation 500 than is evident at generation 250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416E0610"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"[3]", "plainTextFormattedCitation" : "[3]", "previouslyFormattedCitation" : "[3]"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[3]</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 "plainTextFormattedCitation" : "[4]", "previouslyFormattedCitation" : "[4]"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[4]</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0747E11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w:t>
      </w:r>
      <w:r w:rsidR="00DC7148">
        <w:rPr>
          <w:rFonts w:ascii="Times New Roman" w:hAnsi="Times New Roman" w:cs="Times New Roman"/>
        </w:rPr>
        <w:lastRenderedPageBreak/>
        <w:t xml:space="preserve">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0197E44C" w14:textId="613D4D30"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Pr="007442E3">
        <w:rPr>
          <w:rFonts w:ascii="Times New Roman" w:hAnsi="Times New Roman" w:cs="Times New Roman"/>
          <w:noProof/>
        </w:rPr>
        <w:t>1.</w:t>
      </w:r>
      <w:r w:rsidRPr="007442E3">
        <w:rPr>
          <w:rFonts w:ascii="Times New Roman" w:hAnsi="Times New Roman" w:cs="Times New Roman"/>
          <w:noProof/>
        </w:rPr>
        <w:tab/>
        <w:t xml:space="preserve">Wright S. 1943 Isolation by Distance. </w:t>
      </w:r>
      <w:r w:rsidRPr="007442E3">
        <w:rPr>
          <w:rFonts w:ascii="Times New Roman" w:hAnsi="Times New Roman" w:cs="Times New Roman"/>
          <w:i/>
          <w:iCs/>
          <w:noProof/>
        </w:rPr>
        <w:t>Genetics</w:t>
      </w:r>
      <w:r w:rsidRPr="007442E3">
        <w:rPr>
          <w:rFonts w:ascii="Times New Roman" w:hAnsi="Times New Roman" w:cs="Times New Roman"/>
          <w:noProof/>
        </w:rPr>
        <w:t xml:space="preserve"> </w:t>
      </w:r>
      <w:r w:rsidRPr="007442E3">
        <w:rPr>
          <w:rFonts w:ascii="Times New Roman" w:hAnsi="Times New Roman" w:cs="Times New Roman"/>
          <w:b/>
          <w:bCs/>
          <w:noProof/>
        </w:rPr>
        <w:t>28</w:t>
      </w:r>
      <w:r w:rsidRPr="007442E3">
        <w:rPr>
          <w:rFonts w:ascii="Times New Roman" w:hAnsi="Times New Roman" w:cs="Times New Roman"/>
          <w:noProof/>
        </w:rPr>
        <w:t>, 114–</w:t>
      </w:r>
      <w:r>
        <w:rPr>
          <w:rFonts w:ascii="Times New Roman" w:hAnsi="Times New Roman" w:cs="Times New Roman"/>
          <w:noProof/>
        </w:rPr>
        <w:t>138.</w:t>
      </w:r>
    </w:p>
    <w:p w14:paraId="3B1DE099" w14:textId="77777777"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2.</w:t>
      </w:r>
      <w:r w:rsidRPr="007442E3">
        <w:rPr>
          <w:rFonts w:ascii="Times New Roman" w:hAnsi="Times New Roman" w:cs="Times New Roman"/>
          <w:noProof/>
        </w:rPr>
        <w:tab/>
        <w:t xml:space="preserve">Hartl DL, Clark AG. 2007 </w:t>
      </w:r>
      <w:r w:rsidRPr="007442E3">
        <w:rPr>
          <w:rFonts w:ascii="Times New Roman" w:hAnsi="Times New Roman" w:cs="Times New Roman"/>
          <w:i/>
          <w:iCs/>
          <w:noProof/>
        </w:rPr>
        <w:t>Principles of Population Genetics</w:t>
      </w:r>
      <w:r w:rsidRPr="007442E3">
        <w:rPr>
          <w:rFonts w:ascii="Times New Roman" w:hAnsi="Times New Roman" w:cs="Times New Roman"/>
          <w:noProof/>
        </w:rPr>
        <w:t xml:space="preserve">. Fourth. Sunderland, MA: Sinauer Associates. </w:t>
      </w:r>
    </w:p>
    <w:p w14:paraId="043E0EC6" w14:textId="77777777"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3.</w:t>
      </w:r>
      <w:r w:rsidRPr="007442E3">
        <w:rPr>
          <w:rFonts w:ascii="Times New Roman" w:hAnsi="Times New Roman" w:cs="Times New Roman"/>
          <w:noProof/>
        </w:rPr>
        <w:tab/>
        <w:t xml:space="preserve">Thompson KA, Renaudin M, Johnson MTJ. 2016 Urbanization drives parallel adaptive clines in plant populations.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r w:rsidRPr="007442E3">
        <w:rPr>
          <w:rFonts w:ascii="Times New Roman" w:hAnsi="Times New Roman" w:cs="Times New Roman"/>
          <w:b/>
          <w:bCs/>
          <w:noProof/>
        </w:rPr>
        <w:t>283</w:t>
      </w:r>
      <w:r w:rsidRPr="007442E3">
        <w:rPr>
          <w:rFonts w:ascii="Times New Roman" w:hAnsi="Times New Roman" w:cs="Times New Roman"/>
          <w:noProof/>
        </w:rPr>
        <w:t>, 20162180. (doi:10.1111/j.1574-6941.2012.01443.x)</w:t>
      </w:r>
    </w:p>
    <w:p w14:paraId="5BC981EB" w14:textId="4B12683B"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4.</w:t>
      </w:r>
      <w:r w:rsidRPr="007442E3">
        <w:rPr>
          <w:rFonts w:ascii="Times New Roman" w:hAnsi="Times New Roman" w:cs="Times New Roman"/>
          <w:noProof/>
        </w:rPr>
        <w:tab/>
        <w:t>Johnson MTJ, Prashad C, Nelson A, Lavoignat M, Saini H. 2018 Contrasting the effects of natural selection, genetic drift and gene flow on urban evolution in white</w:t>
      </w:r>
      <w:r>
        <w:rPr>
          <w:rFonts w:ascii="Times New Roman" w:hAnsi="Times New Roman" w:cs="Times New Roman"/>
          <w:noProof/>
        </w:rPr>
        <w:t xml:space="preserve"> clover (</w:t>
      </w:r>
      <w:r w:rsidRPr="007442E3">
        <w:rPr>
          <w:rFonts w:ascii="Times New Roman" w:hAnsi="Times New Roman" w:cs="Times New Roman"/>
          <w:i/>
          <w:noProof/>
        </w:rPr>
        <w:t>Trifolium repens</w:t>
      </w:r>
      <w:r w:rsidRPr="007442E3">
        <w:rPr>
          <w:rFonts w:ascii="Times New Roman" w:hAnsi="Times New Roman" w:cs="Times New Roman"/>
          <w:noProof/>
        </w:rPr>
        <w:t xml:space="preserve">).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p>
    <w:p w14:paraId="6B13CCE9" w14:textId="12A2816A" w:rsidR="007442E3" w:rsidRPr="007442E3" w:rsidRDefault="007442E3" w:rsidP="00DC7148">
      <w:pPr>
        <w:spacing w:line="480" w:lineRule="auto"/>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EEA71" w14:textId="77777777" w:rsidR="0042656D" w:rsidRDefault="0042656D" w:rsidP="00E7251A">
      <w:r>
        <w:separator/>
      </w:r>
    </w:p>
  </w:endnote>
  <w:endnote w:type="continuationSeparator" w:id="0">
    <w:p w14:paraId="518B7EAF" w14:textId="77777777" w:rsidR="0042656D" w:rsidRDefault="0042656D"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33836" w14:textId="77777777" w:rsidR="0042656D" w:rsidRDefault="0042656D" w:rsidP="00E7251A">
      <w:r>
        <w:separator/>
      </w:r>
    </w:p>
  </w:footnote>
  <w:footnote w:type="continuationSeparator" w:id="0">
    <w:p w14:paraId="67227BBD" w14:textId="77777777" w:rsidR="0042656D" w:rsidRDefault="0042656D"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334E7"/>
    <w:rsid w:val="00067BD1"/>
    <w:rsid w:val="000961DC"/>
    <w:rsid w:val="000D2FC3"/>
    <w:rsid w:val="001935E4"/>
    <w:rsid w:val="001A522B"/>
    <w:rsid w:val="001B25D8"/>
    <w:rsid w:val="001F7C4E"/>
    <w:rsid w:val="00201DEB"/>
    <w:rsid w:val="00211267"/>
    <w:rsid w:val="0022289A"/>
    <w:rsid w:val="002273F9"/>
    <w:rsid w:val="002F5234"/>
    <w:rsid w:val="00323491"/>
    <w:rsid w:val="0032468F"/>
    <w:rsid w:val="003251AB"/>
    <w:rsid w:val="00382686"/>
    <w:rsid w:val="003A23B3"/>
    <w:rsid w:val="003A39A9"/>
    <w:rsid w:val="003D4146"/>
    <w:rsid w:val="0042656D"/>
    <w:rsid w:val="0048362F"/>
    <w:rsid w:val="004A372D"/>
    <w:rsid w:val="00526026"/>
    <w:rsid w:val="005C27B7"/>
    <w:rsid w:val="005D3ADB"/>
    <w:rsid w:val="005E2543"/>
    <w:rsid w:val="006014A0"/>
    <w:rsid w:val="006263EA"/>
    <w:rsid w:val="00637327"/>
    <w:rsid w:val="006422B6"/>
    <w:rsid w:val="00647EDF"/>
    <w:rsid w:val="0068024A"/>
    <w:rsid w:val="006A0464"/>
    <w:rsid w:val="006C1120"/>
    <w:rsid w:val="006F01B7"/>
    <w:rsid w:val="0070471C"/>
    <w:rsid w:val="007442E3"/>
    <w:rsid w:val="00770AD8"/>
    <w:rsid w:val="00781DBF"/>
    <w:rsid w:val="007D2F73"/>
    <w:rsid w:val="007E2F6B"/>
    <w:rsid w:val="008054DC"/>
    <w:rsid w:val="008F2A3A"/>
    <w:rsid w:val="00994BC9"/>
    <w:rsid w:val="00997283"/>
    <w:rsid w:val="009A5E23"/>
    <w:rsid w:val="009D68E4"/>
    <w:rsid w:val="009E73E2"/>
    <w:rsid w:val="009F14A2"/>
    <w:rsid w:val="00A010C2"/>
    <w:rsid w:val="00A16426"/>
    <w:rsid w:val="00A170BE"/>
    <w:rsid w:val="00A22468"/>
    <w:rsid w:val="00A328DB"/>
    <w:rsid w:val="00A46B8E"/>
    <w:rsid w:val="00A83960"/>
    <w:rsid w:val="00AC24A7"/>
    <w:rsid w:val="00AE7DEE"/>
    <w:rsid w:val="00B217A0"/>
    <w:rsid w:val="00B23C1B"/>
    <w:rsid w:val="00B25DAE"/>
    <w:rsid w:val="00B26EB1"/>
    <w:rsid w:val="00B41B6F"/>
    <w:rsid w:val="00B83BE1"/>
    <w:rsid w:val="00BE3681"/>
    <w:rsid w:val="00C057E7"/>
    <w:rsid w:val="00C34EAA"/>
    <w:rsid w:val="00C35587"/>
    <w:rsid w:val="00C5193B"/>
    <w:rsid w:val="00C853D7"/>
    <w:rsid w:val="00C976E5"/>
    <w:rsid w:val="00CA6BE7"/>
    <w:rsid w:val="00D31F16"/>
    <w:rsid w:val="00D519C0"/>
    <w:rsid w:val="00D60ADE"/>
    <w:rsid w:val="00D70114"/>
    <w:rsid w:val="00D968C5"/>
    <w:rsid w:val="00DC7148"/>
    <w:rsid w:val="00DD307F"/>
    <w:rsid w:val="00E15D5E"/>
    <w:rsid w:val="00E549CB"/>
    <w:rsid w:val="00E6137C"/>
    <w:rsid w:val="00E7251A"/>
    <w:rsid w:val="00E82263"/>
    <w:rsid w:val="00E92A76"/>
    <w:rsid w:val="00E9427A"/>
    <w:rsid w:val="00F54E4E"/>
    <w:rsid w:val="00F55C84"/>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8E005-5D8B-B54E-A1DF-4E04B869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23</Pages>
  <Words>5679</Words>
  <Characters>32374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31</cp:revision>
  <dcterms:created xsi:type="dcterms:W3CDTF">2018-01-03T19:49:00Z</dcterms:created>
  <dcterms:modified xsi:type="dcterms:W3CDTF">2018-01-27T18:54:00Z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