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9BE4" w14:textId="1754ABC2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</w:t>
      </w:r>
      <w:r w:rsidR="00384AEB">
        <w:rPr>
          <w:rFonts w:ascii="Times New Roman" w:hAnsi="Times New Roman" w:cs="Times New Roman"/>
          <w:b/>
          <w:sz w:val="28"/>
          <w:szCs w:val="28"/>
        </w:rPr>
        <w:t>11</w:t>
      </w:r>
      <w:r w:rsidR="00C752CD">
        <w:rPr>
          <w:rFonts w:ascii="Times New Roman" w:hAnsi="Times New Roman" w:cs="Times New Roman"/>
          <w:b/>
          <w:sz w:val="28"/>
          <w:szCs w:val="28"/>
        </w:rPr>
        <w:t>.</w:t>
      </w:r>
      <w:r w:rsidR="00384AEB">
        <w:rPr>
          <w:rFonts w:ascii="Times New Roman" w:hAnsi="Times New Roman" w:cs="Times New Roman"/>
          <w:b/>
          <w:sz w:val="28"/>
          <w:szCs w:val="28"/>
        </w:rPr>
        <w:t>0</w:t>
      </w:r>
      <w:bookmarkStart w:id="1" w:name="_GoBack"/>
      <w:bookmarkEnd w:id="1"/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 xml:space="preserve">, and this document therefore lists new features, bug fixes, deprecated features, and other changes occurring via edits to both VAST and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>.</w:t>
      </w:r>
    </w:p>
    <w:p w14:paraId="6F77542F" w14:textId="35040A4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166B97" w14:textId="239387A1" w:rsidR="004E2B2E" w:rsidRPr="004028A8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3.11.0</w:t>
      </w:r>
    </w:p>
    <w:p w14:paraId="122A573A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610E9A" w14:textId="53767997" w:rsidR="004E2B2E" w:rsidRDefault="004E2B2E" w:rsidP="004E2B2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2.13.0</w:t>
      </w:r>
    </w:p>
    <w:p w14:paraId="3E936DE7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70AF06D" w14:textId="39FE3316" w:rsidR="004E2B2E" w:rsidRPr="00F23AE6" w:rsidRDefault="004E2B2E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use a sample-based calculation for the variance of proportions. </w:t>
      </w:r>
    </w:p>
    <w:p w14:paraId="67FAB1B3" w14:textId="12F9A937" w:rsidR="00F23AE6" w:rsidRPr="00C91814" w:rsidRDefault="00F23AE6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to use `</w:t>
      </w:r>
      <w:proofErr w:type="spellStart"/>
      <w:r>
        <w:rPr>
          <w:rFonts w:ascii="Times New Roman" w:hAnsi="Times New Roman" w:cs="Times New Roman"/>
          <w:sz w:val="24"/>
          <w:szCs w:val="24"/>
        </w:rPr>
        <w:t>fmesher</w:t>
      </w:r>
      <w:proofErr w:type="spellEnd"/>
      <w:r>
        <w:rPr>
          <w:rFonts w:ascii="Times New Roman" w:hAnsi="Times New Roman" w:cs="Times New Roman"/>
          <w:sz w:val="24"/>
          <w:szCs w:val="24"/>
        </w:rPr>
        <w:t>` instead of `INLA` to construct mesh, and not requiring INLA to be installed</w:t>
      </w:r>
    </w:p>
    <w:p w14:paraId="2F73F9BE" w14:textId="77777777" w:rsidR="00C91814" w:rsidRPr="00C91814" w:rsidRDefault="00C91814" w:rsidP="00C91814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BBA36" w14:textId="62D800A1" w:rsidR="008D30C3" w:rsidRPr="004028A8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3.10.1</w:t>
      </w:r>
    </w:p>
    <w:p w14:paraId="5E839B22" w14:textId="77777777" w:rsidR="008D30C3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C3D8F0" w14:textId="4897FC8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2.12.1</w:t>
      </w:r>
    </w:p>
    <w:p w14:paraId="243D8180" w14:textId="77777777" w:rsidR="004D7C9E" w:rsidRPr="004D7C9E" w:rsidRDefault="004D7C9E" w:rsidP="004D7C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9BFC48D" w14:textId="5ADE889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gave uninformative error when running bias-correction</w:t>
      </w:r>
    </w:p>
    <w:p w14:paraId="262B278E" w14:textId="3B024C1C" w:rsidR="004D7C9E" w:rsidRP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incorrectly converted units for abundance-index output when using areal units for input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r w:rsidR="00C22499">
        <w:rPr>
          <w:rFonts w:ascii="Times New Roman" w:hAnsi="Times New Roman" w:cs="Times New Roman"/>
          <w:sz w:val="24"/>
          <w:szCs w:val="24"/>
        </w:rPr>
        <w:t xml:space="preserve">other than </w:t>
      </w:r>
      <w:r>
        <w:rPr>
          <w:rFonts w:ascii="Times New Roman" w:hAnsi="Times New Roman" w:cs="Times New Roman"/>
          <w:sz w:val="24"/>
          <w:szCs w:val="24"/>
        </w:rPr>
        <w:t>km^2</w:t>
      </w:r>
    </w:p>
    <w:p w14:paraId="4426BBF4" w14:textId="77777777" w:rsidR="008D30C3" w:rsidRDefault="008D30C3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 w:rsidR="00282523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="00282523">
        <w:rPr>
          <w:rFonts w:ascii="Times New Roman" w:hAnsi="Times New Roman" w:cs="Times New Roman"/>
          <w:sz w:val="24"/>
          <w:szCs w:val="24"/>
        </w:rPr>
        <w:t xml:space="preserve">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reload_model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D_gct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Omega_gc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Epsilon_gct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plot_residual_semivariance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takes quantile residuals, converts to an approximate normal distribution, calculates a two-dimensional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space and time, and then plots this.  The normal-transformed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</w:t>
      </w:r>
      <w:proofErr w:type="spellStart"/>
      <w:r w:rsidR="00430DB5">
        <w:rPr>
          <w:rFonts w:ascii="Times New Roman" w:hAnsi="Times New Roman" w:cs="Times New Roman"/>
          <w:sz w:val="24"/>
          <w:szCs w:val="24"/>
        </w:rPr>
        <w:t>amend_output</w:t>
      </w:r>
      <w:proofErr w:type="spellEnd"/>
      <w:r w:rsidR="00430DB5">
        <w:rPr>
          <w:rFonts w:ascii="Times New Roman" w:hAnsi="Times New Roman" w:cs="Times New Roman"/>
          <w:sz w:val="24"/>
          <w:szCs w:val="24"/>
        </w:rPr>
        <w:t>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fixing the unconditional simulation of {beta1/beta2/epsilon1/epsilon2}, the package author has disabled the Vector Autoregressive features specified via `</w:t>
      </w:r>
      <w:proofErr w:type="spellStart"/>
      <w:r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</w:t>
      </w:r>
      <w:proofErr w:type="spellStart"/>
      <w:r w:rsidR="002140F0"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 w:rsidR="002140F0">
        <w:rPr>
          <w:rFonts w:ascii="Times New Roman" w:hAnsi="Times New Roman" w:cs="Times New Roman"/>
          <w:sz w:val="24"/>
          <w:szCs w:val="24"/>
        </w:rPr>
        <w:t>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105FC" w14:textId="77777777" w:rsidR="00110698" w:rsidRPr="004028A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3.9.1</w:t>
      </w:r>
    </w:p>
    <w:p w14:paraId="790F48C5" w14:textId="77777777" w:rsidR="0011069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5A679E8F" w14:textId="77777777" w:rsidR="00110698" w:rsidRPr="00074E0D" w:rsidRDefault="00110698" w:rsidP="0011069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specify appropriate default value for correlations over land vs. water for use in Method = “Barrier” feature.  The previous defaults resulted in faster decorrelation over water than land, i.e., stronger correlations via land than water  </w:t>
      </w:r>
    </w:p>
    <w:p w14:paraId="6F2893B5" w14:textId="77777777" w:rsidR="00110698" w:rsidRDefault="00110698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6A21B5" w14:textId="762E7417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extrapolation grids for eastern and northern Bering Sea, and Bering Slope, using updates endorsed by Bering Sea team of Groundfish Assessment Program at Alaska Fisheries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calculate_proportions</w:t>
      </w:r>
      <w:proofErr w:type="spellEnd"/>
      <w:r>
        <w:rPr>
          <w:rFonts w:ascii="Times New Roman" w:hAnsi="Times New Roman" w:cs="Times New Roman"/>
          <w:sz w:val="24"/>
          <w:szCs w:val="24"/>
        </w:rPr>
        <w:t>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 .</w:t>
      </w:r>
      <w:proofErr w:type="spellStart"/>
      <w:r>
        <w:rPr>
          <w:rFonts w:ascii="Times New Roman" w:hAnsi="Times New Roman" w:cs="Times New Roman"/>
          <w:sz w:val="24"/>
          <w:szCs w:val="24"/>
        </w:rPr>
        <w:t>onAttach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plotKML</w:t>
      </w:r>
      <w:proofErr w:type="spellEnd"/>
      <w:r>
        <w:rPr>
          <w:rFonts w:ascii="Times New Roman" w:hAnsi="Times New Roman" w:cs="Times New Roman"/>
          <w:sz w:val="24"/>
          <w:szCs w:val="24"/>
        </w:rPr>
        <w:t>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p-values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="00030742"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 w:rsidR="00030742">
        <w:rPr>
          <w:rFonts w:ascii="Times New Roman" w:hAnsi="Times New Roman" w:cs="Times New Roman"/>
          <w:sz w:val="24"/>
          <w:szCs w:val="24"/>
        </w:rPr>
        <w:t>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plot_data</w:t>
      </w:r>
      <w:proofErr w:type="spellEnd"/>
      <w:r>
        <w:rPr>
          <w:rFonts w:ascii="Times New Roman" w:hAnsi="Times New Roman" w:cs="Times New Roman"/>
          <w:sz w:val="24"/>
          <w:szCs w:val="24"/>
        </w:rPr>
        <w:t>` to use specified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>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</w:t>
      </w:r>
      <w:proofErr w:type="gramStart"/>
      <w:r>
        <w:rPr>
          <w:rFonts w:ascii="Times New Roman" w:hAnsi="Times New Roman" w:cs="Times New Roman"/>
          <w:sz w:val="24"/>
          <w:szCs w:val="24"/>
        </w:rPr>
        <w:t>cp[</w:t>
      </w:r>
      <w:proofErr w:type="gramEnd"/>
      <w:r>
        <w:rPr>
          <w:rFonts w:ascii="Times New Roman" w:hAnsi="Times New Roman" w:cs="Times New Roman"/>
          <w:sz w:val="24"/>
          <w:szCs w:val="24"/>
        </w:rPr>
        <w:t>,]=4` or `X2config_cp[,]=4`, which replaces a given covariate with the sum of both temporal terms (beta1+beta2) and then estimates a zero-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>`, as well as `</w:t>
      </w:r>
      <w:proofErr w:type="spellStart"/>
      <w:r>
        <w:rPr>
          <w:rFonts w:ascii="Times New Roman" w:hAnsi="Times New Roman" w:cs="Times New Roman"/>
          <w:sz w:val="24"/>
          <w:szCs w:val="24"/>
        </w:rPr>
        <w:t>a_el</w:t>
      </w:r>
      <w:proofErr w:type="spellEnd"/>
      <w:r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make_extrapolation_info</w:t>
      </w:r>
      <w:proofErr w:type="spellEnd"/>
      <w:r>
        <w:rPr>
          <w:rFonts w:ascii="Times New Roman" w:hAnsi="Times New Roman" w:cs="Times New Roman"/>
          <w:sz w:val="24"/>
          <w:szCs w:val="24"/>
        </w:rPr>
        <w:t>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inputs are missing an explicit </w:t>
      </w:r>
      <w:proofErr w:type="gramStart"/>
      <w:r w:rsidR="003740F7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="003740F7">
        <w:rPr>
          <w:rFonts w:ascii="Times New Roman" w:hAnsi="Times New Roman" w:cs="Times New Roman"/>
          <w:sz w:val="24"/>
          <w:szCs w:val="24"/>
        </w:rPr>
        <w:t xml:space="preserve">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include `</w:t>
      </w:r>
      <w:proofErr w:type="spellStart"/>
      <w:r>
        <w:rPr>
          <w:rFonts w:ascii="Times New Roman" w:hAnsi="Times New Roman" w:cs="Times New Roman"/>
          <w:sz w:val="24"/>
          <w:szCs w:val="24"/>
        </w:rPr>
        <w:t>getJointPrecision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>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default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>1) adding an integrated-test to confirm that it behaves identically to `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predict.glm</w:t>
      </w:r>
      <w:proofErr w:type="spellEnd"/>
      <w:r>
        <w:rPr>
          <w:rFonts w:ascii="Times New Roman" w:hAnsi="Times New Roman" w:cs="Times New Roman"/>
          <w:sz w:val="24"/>
          <w:szCs w:val="24"/>
        </w:rPr>
        <w:t>` in some simple cases; (2) improving documentation; and (3) confirming that it can be integrated with package `</w:t>
      </w:r>
      <w:proofErr w:type="spellStart"/>
      <w:r>
        <w:rPr>
          <w:rFonts w:ascii="Times New Roman" w:hAnsi="Times New Roman" w:cs="Times New Roman"/>
          <w:sz w:val="24"/>
          <w:szCs w:val="24"/>
        </w:rPr>
        <w:t>pdp</w:t>
      </w:r>
      <w:proofErr w:type="spellEnd"/>
      <w:r>
        <w:rPr>
          <w:rFonts w:ascii="Times New Roman" w:hAnsi="Times New Roman" w:cs="Times New Roman"/>
          <w:sz w:val="24"/>
          <w:szCs w:val="24"/>
        </w:rPr>
        <w:t>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eliminating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instead (2) adding files to trigger the GitHub “CI” Action (based on substantial contributions from 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Monnahan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Adding a simplified user-interface for seasonal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models (based on substantial contributions from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Allyn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plot_quantile_residuals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proofErr w:type="spellStart"/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X_itp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X_gtp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generic predict function for S3 class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`;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>.  A new option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(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strings passed to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RGDAL, to keep up with changes to using PROJ6.  The previous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</w:t>
      </w:r>
      <w:r>
        <w:rPr>
          <w:rFonts w:ascii="Times New Roman" w:hAnsi="Times New Roman" w:cs="Times New Roman"/>
          <w:sz w:val="24"/>
          <w:szCs w:val="24"/>
        </w:rPr>
        <w:lastRenderedPageBreak/>
        <w:t>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make_covariates</w:t>
      </w:r>
      <w:proofErr w:type="spellEnd"/>
      <w:r>
        <w:rPr>
          <w:rFonts w:ascii="Times New Roman" w:hAnsi="Times New Roman" w:cs="Times New Roman"/>
          <w:sz w:val="24"/>
          <w:szCs w:val="24"/>
        </w:rPr>
        <w:t>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R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density covariates to index by </w:t>
      </w:r>
      <w:proofErr w:type="spellStart"/>
      <w:r>
        <w:rPr>
          <w:rFonts w:ascii="Times New Roman" w:hAnsi="Times New Roman" w:cs="Times New Roman"/>
          <w:sz w:val="24"/>
          <w:szCs w:val="24"/>
        </w:rPr>
        <w:t>X_gctp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(rather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X_gtp</w:t>
      </w:r>
      <w:proofErr w:type="spellEnd"/>
      <w:r>
        <w:rPr>
          <w:rFonts w:ascii="Times New Roman" w:hAnsi="Times New Roman" w:cs="Times New Roman"/>
          <w:sz w:val="24"/>
          <w:szCs w:val="24"/>
        </w:rPr>
        <w:t>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probability-integral-transform (PIT) residuals for delta-models,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t_iz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now replaced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</w:t>
      </w:r>
      <w:r>
        <w:rPr>
          <w:rFonts w:ascii="Times New Roman" w:hAnsi="Times New Roman" w:cs="Times New Roman"/>
          <w:sz w:val="24"/>
          <w:szCs w:val="24"/>
        </w:rPr>
        <w:lastRenderedPageBreak/>
        <w:t>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EB724" w14:textId="77777777" w:rsidR="00BE791F" w:rsidRDefault="00BE791F">
      <w:pPr>
        <w:spacing w:after="0" w:line="240" w:lineRule="auto"/>
      </w:pPr>
      <w:r>
        <w:separator/>
      </w:r>
    </w:p>
  </w:endnote>
  <w:endnote w:type="continuationSeparator" w:id="0">
    <w:p w14:paraId="1F6BADF4" w14:textId="77777777" w:rsidR="00BE791F" w:rsidRDefault="00BE791F">
      <w:pPr>
        <w:spacing w:after="0" w:line="240" w:lineRule="auto"/>
      </w:pPr>
      <w:r>
        <w:continuationSeparator/>
      </w:r>
    </w:p>
  </w:endnote>
  <w:endnote w:type="continuationNotice" w:id="1">
    <w:p w14:paraId="0A7AEC41" w14:textId="77777777" w:rsidR="00BE791F" w:rsidRDefault="00BE79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1D5BC" w14:textId="77777777" w:rsidR="00BE791F" w:rsidRDefault="00BE791F">
      <w:pPr>
        <w:spacing w:after="0" w:line="240" w:lineRule="auto"/>
      </w:pPr>
      <w:r>
        <w:separator/>
      </w:r>
    </w:p>
  </w:footnote>
  <w:footnote w:type="continuationSeparator" w:id="0">
    <w:p w14:paraId="6EF84397" w14:textId="77777777" w:rsidR="00BE791F" w:rsidRDefault="00BE791F">
      <w:pPr>
        <w:spacing w:after="0" w:line="240" w:lineRule="auto"/>
      </w:pPr>
      <w:r>
        <w:continuationSeparator/>
      </w:r>
    </w:p>
  </w:footnote>
  <w:footnote w:type="continuationNotice" w:id="1">
    <w:p w14:paraId="26EE58EC" w14:textId="77777777" w:rsidR="00BE791F" w:rsidRDefault="00BE79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01D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0698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1D181E"/>
    <w:rsid w:val="001F5C5C"/>
    <w:rsid w:val="00200C53"/>
    <w:rsid w:val="0020299F"/>
    <w:rsid w:val="00204878"/>
    <w:rsid w:val="002136D4"/>
    <w:rsid w:val="002140F0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84AEB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D7C9E"/>
    <w:rsid w:val="004E2B2E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443D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30C3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91F"/>
    <w:rsid w:val="00BE7A8D"/>
    <w:rsid w:val="00BF6796"/>
    <w:rsid w:val="00BF7B36"/>
    <w:rsid w:val="00C0121D"/>
    <w:rsid w:val="00C074BB"/>
    <w:rsid w:val="00C11B7C"/>
    <w:rsid w:val="00C141E9"/>
    <w:rsid w:val="00C22499"/>
    <w:rsid w:val="00C3639B"/>
    <w:rsid w:val="00C5287D"/>
    <w:rsid w:val="00C66510"/>
    <w:rsid w:val="00C71544"/>
    <w:rsid w:val="00C752CD"/>
    <w:rsid w:val="00C769C4"/>
    <w:rsid w:val="00C76DD5"/>
    <w:rsid w:val="00C86639"/>
    <w:rsid w:val="00C91814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5A62"/>
    <w:rsid w:val="00D36EE5"/>
    <w:rsid w:val="00D41284"/>
    <w:rsid w:val="00D419AB"/>
    <w:rsid w:val="00D43C8E"/>
    <w:rsid w:val="00D453D3"/>
    <w:rsid w:val="00D468AD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23AE6"/>
    <w:rsid w:val="00F423D0"/>
    <w:rsid w:val="00F46CBA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8A47-8B39-4046-8D74-AC61C74B0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88</cp:revision>
  <cp:lastPrinted>2019-07-08T14:54:00Z</cp:lastPrinted>
  <dcterms:created xsi:type="dcterms:W3CDTF">2020-08-07T20:57:00Z</dcterms:created>
  <dcterms:modified xsi:type="dcterms:W3CDTF">2024-01-10T19:16:00Z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