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28E11" w14:textId="69587ED3" w:rsidR="008D364A" w:rsidRPr="008D364A" w:rsidRDefault="008D364A" w:rsidP="008D364A">
      <w:pPr>
        <w:spacing w:before="100" w:beforeAutospacing="1" w:after="100" w:afterAutospacing="1"/>
        <w:rPr>
          <w:rFonts w:ascii="Times New Roman" w:eastAsia="Times New Roman" w:hAnsi="Times New Roman" w:cs="Times New Roman"/>
        </w:rPr>
      </w:pPr>
      <w:r w:rsidRPr="008D364A">
        <w:rPr>
          <w:rFonts w:ascii="Times New Roman" w:eastAsia="Times New Roman" w:hAnsi="Times New Roman" w:cs="Times New Roman"/>
          <w:noProof/>
        </w:rPr>
        <w:drawing>
          <wp:inline distT="0" distB="0" distL="0" distR="0" wp14:anchorId="7E32C3E8" wp14:editId="69E3F5C5">
            <wp:extent cx="9144000" cy="6858000"/>
            <wp:effectExtent l="0" t="0" r="0" b="0"/>
            <wp:docPr id="1" name="Picture 1" descr="C:\Users\James.Thorson\AppData\Local\Packages\Microsoft.Windows.Photos_8wekyb3d8bbwe\TempState\ShareServiceTempFolder\FSH556 Spatio-Temporal Models for Ecologist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Thorson\AppData\Local\Packages\Microsoft.Windows.Photos_8wekyb3d8bbwe\TempState\ShareServiceTempFolder\FSH556 Spatio-Temporal Models for Ecologists.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a:ln>
                      <a:noFill/>
                    </a:ln>
                  </pic:spPr>
                </pic:pic>
              </a:graphicData>
            </a:graphic>
          </wp:inline>
        </w:drawing>
      </w:r>
    </w:p>
    <w:p w14:paraId="3995922F" w14:textId="7F36AEBB" w:rsidR="00E30D28" w:rsidRPr="00A105A0" w:rsidRDefault="00E30D28" w:rsidP="00E30D28">
      <w:pPr>
        <w:rPr>
          <w:rFonts w:ascii="Times New Roman" w:hAnsi="Times New Roman" w:cs="Times New Roman"/>
          <w:b/>
        </w:rPr>
        <w:sectPr w:rsidR="00E30D28" w:rsidRPr="00A105A0" w:rsidSect="00157699">
          <w:pgSz w:w="15840" w:h="12240" w:orient="landscape"/>
          <w:pgMar w:top="1080" w:right="1080" w:bottom="1440" w:left="1080" w:header="720" w:footer="720" w:gutter="0"/>
          <w:cols w:space="720"/>
          <w:docGrid w:linePitch="360"/>
        </w:sectPr>
      </w:pPr>
    </w:p>
    <w:p w14:paraId="6FDB1F69" w14:textId="17B944EA" w:rsidR="009A04F7" w:rsidRPr="00A105A0" w:rsidRDefault="009A04F7" w:rsidP="00E30D28">
      <w:pPr>
        <w:rPr>
          <w:rFonts w:ascii="Times New Roman" w:hAnsi="Times New Roman" w:cs="Times New Roman"/>
          <w:b/>
        </w:rPr>
      </w:pPr>
      <w:proofErr w:type="spellStart"/>
      <w:r w:rsidRPr="00A105A0">
        <w:rPr>
          <w:rFonts w:ascii="Times New Roman" w:hAnsi="Times New Roman" w:cs="Times New Roman"/>
          <w:b/>
        </w:rPr>
        <w:lastRenderedPageBreak/>
        <w:t>Spatio</w:t>
      </w:r>
      <w:proofErr w:type="spellEnd"/>
      <w:r w:rsidR="00360E72" w:rsidRPr="00A105A0">
        <w:rPr>
          <w:rFonts w:ascii="Times New Roman" w:hAnsi="Times New Roman" w:cs="Times New Roman"/>
          <w:b/>
        </w:rPr>
        <w:t>-</w:t>
      </w:r>
      <w:r w:rsidRPr="00A105A0">
        <w:rPr>
          <w:rFonts w:ascii="Times New Roman" w:hAnsi="Times New Roman" w:cs="Times New Roman"/>
          <w:b/>
        </w:rPr>
        <w:t>temporal models for ecologists</w:t>
      </w:r>
    </w:p>
    <w:p w14:paraId="2B36C974" w14:textId="58E0B683" w:rsidR="009A04F7" w:rsidRPr="00A105A0" w:rsidRDefault="009A04F7" w:rsidP="00BD2DDA">
      <w:pPr>
        <w:tabs>
          <w:tab w:val="left" w:pos="360"/>
        </w:tabs>
        <w:rPr>
          <w:rFonts w:ascii="Times New Roman" w:eastAsia="Times New Roman" w:hAnsi="Times New Roman" w:cs="Times New Roman"/>
          <w:b/>
        </w:rPr>
      </w:pPr>
    </w:p>
    <w:p w14:paraId="79E5339F" w14:textId="77777777" w:rsidR="00F10EDA" w:rsidRPr="00A105A0" w:rsidRDefault="00F10EDA" w:rsidP="00F10EDA">
      <w:pPr>
        <w:tabs>
          <w:tab w:val="left" w:pos="360"/>
        </w:tabs>
        <w:rPr>
          <w:rFonts w:ascii="Times New Roman" w:eastAsia="Times New Roman" w:hAnsi="Times New Roman" w:cs="Times New Roman"/>
          <w:i/>
          <w:iCs/>
        </w:rPr>
      </w:pPr>
      <w:r w:rsidRPr="00A105A0">
        <w:rPr>
          <w:rFonts w:ascii="Times New Roman" w:eastAsia="Times New Roman" w:hAnsi="Times New Roman" w:cs="Times New Roman"/>
          <w:b/>
          <w:iCs/>
        </w:rPr>
        <w:t>Instructors</w:t>
      </w:r>
      <w:r w:rsidRPr="00A105A0">
        <w:rPr>
          <w:rFonts w:ascii="Times New Roman" w:eastAsia="Times New Roman" w:hAnsi="Times New Roman" w:cs="Times New Roman"/>
          <w:i/>
          <w:iCs/>
        </w:rPr>
        <w:t xml:space="preserve">: </w:t>
      </w:r>
    </w:p>
    <w:p w14:paraId="68FA5E1C" w14:textId="77777777" w:rsidR="00F10EDA" w:rsidRPr="00A105A0" w:rsidRDefault="00F10EDA" w:rsidP="00F10EDA">
      <w:pPr>
        <w:tabs>
          <w:tab w:val="left" w:pos="360"/>
        </w:tabs>
        <w:rPr>
          <w:rFonts w:ascii="Times New Roman" w:eastAsia="Times New Roman" w:hAnsi="Times New Roman" w:cs="Times New Roman"/>
          <w:i/>
          <w:iCs/>
        </w:rPr>
      </w:pPr>
      <w:r w:rsidRPr="00A105A0">
        <w:rPr>
          <w:rFonts w:ascii="Times New Roman" w:eastAsia="Times New Roman" w:hAnsi="Times New Roman" w:cs="Times New Roman"/>
          <w:iCs/>
        </w:rPr>
        <w:t xml:space="preserve">James Thorson </w:t>
      </w:r>
    </w:p>
    <w:p w14:paraId="67F9420B" w14:textId="77777777" w:rsidR="00F10EDA" w:rsidRPr="00A105A0" w:rsidRDefault="00F10EDA" w:rsidP="00F10EDA">
      <w:pPr>
        <w:tabs>
          <w:tab w:val="left" w:pos="360"/>
        </w:tabs>
        <w:ind w:left="720"/>
        <w:rPr>
          <w:rFonts w:ascii="Times New Roman" w:eastAsia="Times New Roman" w:hAnsi="Times New Roman" w:cs="Times New Roman"/>
          <w:i/>
          <w:iCs/>
        </w:rPr>
      </w:pPr>
      <w:r w:rsidRPr="00A105A0">
        <w:rPr>
          <w:rFonts w:ascii="Times New Roman" w:eastAsia="Times New Roman" w:hAnsi="Times New Roman" w:cs="Times New Roman"/>
          <w:i/>
          <w:iCs/>
        </w:rPr>
        <w:t>Office Hours:</w:t>
      </w:r>
    </w:p>
    <w:p w14:paraId="60679316" w14:textId="74AA4E0D" w:rsidR="00F10EDA" w:rsidRPr="00A105A0" w:rsidRDefault="00F10EDA" w:rsidP="00F10EDA">
      <w:pPr>
        <w:tabs>
          <w:tab w:val="left" w:pos="360"/>
        </w:tabs>
        <w:ind w:left="720"/>
        <w:rPr>
          <w:rFonts w:ascii="Times New Roman" w:eastAsia="Times New Roman" w:hAnsi="Times New Roman" w:cs="Times New Roman"/>
        </w:rPr>
      </w:pPr>
      <w:r w:rsidRPr="00A105A0">
        <w:rPr>
          <w:rFonts w:ascii="Times New Roman" w:eastAsia="Times New Roman" w:hAnsi="Times New Roman" w:cs="Times New Roman"/>
        </w:rPr>
        <w:t xml:space="preserve">Jim: </w:t>
      </w:r>
      <w:r w:rsidR="00B043D0">
        <w:rPr>
          <w:rFonts w:ascii="Times New Roman" w:eastAsia="Times New Roman" w:hAnsi="Times New Roman" w:cs="Times New Roman"/>
        </w:rPr>
        <w:t>Wed.</w:t>
      </w:r>
      <w:r w:rsidRPr="00A105A0">
        <w:rPr>
          <w:rFonts w:ascii="Times New Roman" w:eastAsia="Times New Roman" w:hAnsi="Times New Roman" w:cs="Times New Roman"/>
        </w:rPr>
        <w:t xml:space="preserve"> after class</w:t>
      </w:r>
    </w:p>
    <w:p w14:paraId="664F6F43" w14:textId="295B729D" w:rsidR="00F10EDA" w:rsidRPr="00A105A0" w:rsidRDefault="00F7345A" w:rsidP="00F10EDA">
      <w:pPr>
        <w:tabs>
          <w:tab w:val="left" w:pos="360"/>
        </w:tabs>
        <w:rPr>
          <w:rFonts w:ascii="Times New Roman" w:hAnsi="Times New Roman" w:cs="Times New Roman"/>
        </w:rPr>
      </w:pPr>
      <w:hyperlink r:id="rId7" w:history="1">
        <w:r w:rsidR="003A6F97" w:rsidRPr="00A105A0">
          <w:rPr>
            <w:rStyle w:val="Hyperlink"/>
            <w:rFonts w:ascii="Times New Roman" w:hAnsi="Times New Roman" w:cs="Times New Roman"/>
            <w:color w:val="auto"/>
          </w:rPr>
          <w:t>JimThor@uw.edu</w:t>
        </w:r>
      </w:hyperlink>
    </w:p>
    <w:p w14:paraId="3448AE8D" w14:textId="77777777" w:rsidR="003A6F97" w:rsidRPr="00A105A0" w:rsidRDefault="003A6F97" w:rsidP="00F10EDA">
      <w:pPr>
        <w:tabs>
          <w:tab w:val="left" w:pos="360"/>
        </w:tabs>
        <w:rPr>
          <w:rFonts w:ascii="Times New Roman" w:eastAsia="Times New Roman" w:hAnsi="Times New Roman" w:cs="Times New Roman"/>
          <w:b/>
        </w:rPr>
      </w:pPr>
    </w:p>
    <w:p w14:paraId="50DBD00B" w14:textId="51FFBAA8" w:rsidR="004D5E16" w:rsidRPr="00A105A0" w:rsidRDefault="00A001B7" w:rsidP="004D5E16">
      <w:pPr>
        <w:rPr>
          <w:rFonts w:ascii="Times New Roman" w:hAnsi="Times New Roman" w:cs="Times New Roman"/>
          <w:b/>
        </w:rPr>
      </w:pPr>
      <w:r w:rsidRPr="00A105A0">
        <w:rPr>
          <w:rFonts w:ascii="Times New Roman" w:hAnsi="Times New Roman" w:cs="Times New Roman"/>
          <w:b/>
        </w:rPr>
        <w:t xml:space="preserve">Spring </w:t>
      </w:r>
      <w:r w:rsidR="003E05AE">
        <w:rPr>
          <w:rFonts w:ascii="Times New Roman" w:hAnsi="Times New Roman" w:cs="Times New Roman"/>
          <w:b/>
        </w:rPr>
        <w:t>2024</w:t>
      </w:r>
      <w:r w:rsidR="004D5E16" w:rsidRPr="00A105A0">
        <w:rPr>
          <w:rFonts w:ascii="Times New Roman" w:hAnsi="Times New Roman" w:cs="Times New Roman"/>
          <w:b/>
        </w:rPr>
        <w:t xml:space="preserve"> </w:t>
      </w:r>
      <w:r w:rsidR="004D5E16" w:rsidRPr="00A105A0">
        <w:rPr>
          <w:rFonts w:ascii="Times New Roman" w:eastAsia="Times New Roman" w:hAnsi="Times New Roman" w:cs="Times New Roman"/>
          <w:b/>
        </w:rPr>
        <w:t>Schedule</w:t>
      </w:r>
    </w:p>
    <w:p w14:paraId="7DDB341F" w14:textId="4AF8FF21" w:rsidR="00C11BC7" w:rsidRPr="00A105A0" w:rsidRDefault="003E05AE" w:rsidP="00C11BC7">
      <w:pPr>
        <w:tabs>
          <w:tab w:val="left" w:pos="360"/>
        </w:tabs>
        <w:ind w:left="720"/>
        <w:rPr>
          <w:rFonts w:ascii="Times New Roman" w:eastAsia="Times New Roman" w:hAnsi="Times New Roman" w:cs="Times New Roman"/>
        </w:rPr>
      </w:pPr>
      <w:r>
        <w:rPr>
          <w:rFonts w:ascii="Times New Roman" w:eastAsia="Times New Roman" w:hAnsi="Times New Roman" w:cs="Times New Roman"/>
        </w:rPr>
        <w:t xml:space="preserve">Wed </w:t>
      </w:r>
      <w:r w:rsidR="00C11BC7" w:rsidRPr="00A105A0">
        <w:rPr>
          <w:rFonts w:ascii="Times New Roman" w:eastAsia="Times New Roman" w:hAnsi="Times New Roman" w:cs="Times New Roman"/>
        </w:rPr>
        <w:t>9:00-10:20: Lecture</w:t>
      </w:r>
    </w:p>
    <w:p w14:paraId="5D6B89FD" w14:textId="6B68403A" w:rsidR="00C11BC7" w:rsidRPr="00A105A0" w:rsidRDefault="003E05AE" w:rsidP="00C11BC7">
      <w:pPr>
        <w:tabs>
          <w:tab w:val="left" w:pos="360"/>
        </w:tabs>
        <w:ind w:left="720"/>
        <w:rPr>
          <w:rFonts w:ascii="Times New Roman" w:eastAsia="Times New Roman" w:hAnsi="Times New Roman" w:cs="Times New Roman"/>
        </w:rPr>
      </w:pPr>
      <w:r>
        <w:rPr>
          <w:rFonts w:ascii="Times New Roman" w:eastAsia="Times New Roman" w:hAnsi="Times New Roman" w:cs="Times New Roman"/>
        </w:rPr>
        <w:t>Friday</w:t>
      </w:r>
      <w:r w:rsidR="00054AC4">
        <w:rPr>
          <w:rFonts w:ascii="Times New Roman" w:eastAsia="Times New Roman" w:hAnsi="Times New Roman" w:cs="Times New Roman"/>
        </w:rPr>
        <w:t xml:space="preserve"> 9:00-11:2</w:t>
      </w:r>
      <w:r w:rsidR="00E90715">
        <w:rPr>
          <w:rFonts w:ascii="Times New Roman" w:eastAsia="Times New Roman" w:hAnsi="Times New Roman" w:cs="Times New Roman"/>
        </w:rPr>
        <w:t>0</w:t>
      </w:r>
      <w:r w:rsidR="00C11BC7" w:rsidRPr="00A105A0">
        <w:rPr>
          <w:rFonts w:ascii="Times New Roman" w:eastAsia="Times New Roman" w:hAnsi="Times New Roman" w:cs="Times New Roman"/>
        </w:rPr>
        <w:t>: Computer Lab</w:t>
      </w:r>
    </w:p>
    <w:p w14:paraId="01998B27" w14:textId="77777777" w:rsidR="00C11BC7" w:rsidRPr="00A105A0" w:rsidRDefault="00C11BC7" w:rsidP="00C11BC7">
      <w:pPr>
        <w:tabs>
          <w:tab w:val="left" w:pos="360"/>
        </w:tabs>
        <w:rPr>
          <w:rFonts w:ascii="Times New Roman" w:eastAsia="Times New Roman" w:hAnsi="Times New Roman" w:cs="Times New Roman"/>
          <w:i/>
          <w:iCs/>
        </w:rPr>
      </w:pPr>
    </w:p>
    <w:p w14:paraId="76D2746B" w14:textId="32200CCE" w:rsidR="00F10EDA" w:rsidRPr="00A105A0" w:rsidRDefault="00F10EDA" w:rsidP="00BD2DDA">
      <w:pPr>
        <w:tabs>
          <w:tab w:val="left" w:pos="360"/>
        </w:tabs>
        <w:rPr>
          <w:rFonts w:ascii="Times New Roman" w:eastAsia="Times New Roman" w:hAnsi="Times New Roman" w:cs="Times New Roman"/>
        </w:rPr>
      </w:pPr>
      <w:r w:rsidRPr="00A105A0">
        <w:rPr>
          <w:rFonts w:ascii="Times New Roman" w:eastAsia="Times New Roman" w:hAnsi="Times New Roman" w:cs="Times New Roman"/>
          <w:b/>
        </w:rPr>
        <w:t xml:space="preserve">Course size:  </w:t>
      </w:r>
      <w:r w:rsidRPr="00A105A0">
        <w:rPr>
          <w:rFonts w:ascii="Times New Roman" w:eastAsia="Times New Roman" w:hAnsi="Times New Roman" w:cs="Times New Roman"/>
        </w:rPr>
        <w:t>~1</w:t>
      </w:r>
      <w:r w:rsidR="003E05AE">
        <w:rPr>
          <w:rFonts w:ascii="Times New Roman" w:eastAsia="Times New Roman" w:hAnsi="Times New Roman" w:cs="Times New Roman"/>
        </w:rPr>
        <w:t>2</w:t>
      </w:r>
      <w:r w:rsidRPr="00A105A0">
        <w:rPr>
          <w:rFonts w:ascii="Times New Roman" w:eastAsia="Times New Roman" w:hAnsi="Times New Roman" w:cs="Times New Roman"/>
        </w:rPr>
        <w:t xml:space="preserve"> graduate students</w:t>
      </w:r>
    </w:p>
    <w:p w14:paraId="7B76DC33" w14:textId="77777777" w:rsidR="00F10EDA" w:rsidRPr="00A105A0" w:rsidRDefault="00F10EDA" w:rsidP="00BD2DDA">
      <w:pPr>
        <w:tabs>
          <w:tab w:val="left" w:pos="360"/>
        </w:tabs>
        <w:rPr>
          <w:rFonts w:ascii="Times New Roman" w:eastAsia="Times New Roman" w:hAnsi="Times New Roman" w:cs="Times New Roman"/>
          <w:b/>
        </w:rPr>
      </w:pPr>
    </w:p>
    <w:p w14:paraId="3FC6A3EB" w14:textId="7DA981B9" w:rsidR="004D5E16" w:rsidRPr="00A105A0" w:rsidRDefault="004D5E16" w:rsidP="00BD2DDA">
      <w:pPr>
        <w:tabs>
          <w:tab w:val="left" w:pos="360"/>
        </w:tabs>
        <w:rPr>
          <w:rFonts w:ascii="Times New Roman" w:eastAsia="Times New Roman" w:hAnsi="Times New Roman" w:cs="Times New Roman"/>
        </w:rPr>
      </w:pPr>
      <w:r w:rsidRPr="00A105A0">
        <w:rPr>
          <w:rFonts w:ascii="Times New Roman" w:eastAsia="Times New Roman" w:hAnsi="Times New Roman" w:cs="Times New Roman"/>
          <w:b/>
        </w:rPr>
        <w:t xml:space="preserve">Credit hours: </w:t>
      </w:r>
      <w:r w:rsidR="00DF43E3">
        <w:rPr>
          <w:rFonts w:ascii="Times New Roman" w:eastAsia="Times New Roman" w:hAnsi="Times New Roman" w:cs="Times New Roman"/>
        </w:rPr>
        <w:t>5</w:t>
      </w:r>
    </w:p>
    <w:p w14:paraId="759D22EE" w14:textId="096099F5" w:rsidR="004D5E16" w:rsidRPr="00A105A0" w:rsidRDefault="004D5E16" w:rsidP="00BD2DDA">
      <w:pPr>
        <w:tabs>
          <w:tab w:val="left" w:pos="360"/>
        </w:tabs>
        <w:rPr>
          <w:rFonts w:ascii="Times New Roman" w:eastAsia="Times New Roman" w:hAnsi="Times New Roman" w:cs="Times New Roman"/>
          <w:b/>
        </w:rPr>
      </w:pPr>
    </w:p>
    <w:p w14:paraId="59FEFD75" w14:textId="482AD3D9" w:rsidR="00F10EDA" w:rsidRPr="00A105A0" w:rsidRDefault="00F10EDA" w:rsidP="00BD2DDA">
      <w:pPr>
        <w:tabs>
          <w:tab w:val="left" w:pos="360"/>
        </w:tabs>
        <w:rPr>
          <w:rFonts w:ascii="Times New Roman" w:eastAsia="Times New Roman" w:hAnsi="Times New Roman" w:cs="Times New Roman"/>
          <w:b/>
        </w:rPr>
      </w:pPr>
      <w:r w:rsidRPr="00A105A0">
        <w:rPr>
          <w:rFonts w:ascii="Times New Roman" w:eastAsia="Times New Roman" w:hAnsi="Times New Roman" w:cs="Times New Roman"/>
          <w:b/>
        </w:rPr>
        <w:t>COURSE BACKGROUND</w:t>
      </w:r>
    </w:p>
    <w:p w14:paraId="2400C867" w14:textId="11A71AFA" w:rsidR="00F10EDA" w:rsidRPr="00A105A0" w:rsidRDefault="00F10EDA" w:rsidP="00BD2DDA">
      <w:pPr>
        <w:tabs>
          <w:tab w:val="left" w:pos="360"/>
        </w:tabs>
        <w:rPr>
          <w:rFonts w:ascii="Times New Roman" w:eastAsia="Times New Roman" w:hAnsi="Times New Roman" w:cs="Times New Roman"/>
        </w:rPr>
      </w:pPr>
      <w:r w:rsidRPr="00A105A0">
        <w:rPr>
          <w:rFonts w:ascii="Times New Roman" w:eastAsia="Times New Roman" w:hAnsi="Times New Roman" w:cs="Times New Roman"/>
        </w:rPr>
        <w:t>Ecology grew as a field to explain common spatial patterns in ecosystem structure and function.  Since its birth, ecology has asked questions arising at broad spatial scales (e.g., why are some pairs of species not observed together in any island ecosystem).  More recently, ecologists have developed statistical methods to separate signal (e.g., species competition in island communities) from random noise (e.g., null models for species co-occurrence).  Therefore, there is continuing growth in methods</w:t>
      </w:r>
      <w:r w:rsidR="003A6F97" w:rsidRPr="00A105A0">
        <w:rPr>
          <w:rFonts w:ascii="Times New Roman" w:eastAsia="Times New Roman" w:hAnsi="Times New Roman" w:cs="Times New Roman"/>
        </w:rPr>
        <w:t xml:space="preserve"> and their interpretation</w:t>
      </w:r>
      <w:r w:rsidRPr="00A105A0">
        <w:rPr>
          <w:rFonts w:ascii="Times New Roman" w:eastAsia="Times New Roman" w:hAnsi="Times New Roman" w:cs="Times New Roman"/>
        </w:rPr>
        <w:t xml:space="preserve"> to account for spatial patterns in both ecological processes and </w:t>
      </w:r>
      <w:r w:rsidR="003A6F97" w:rsidRPr="00A105A0">
        <w:rPr>
          <w:rFonts w:ascii="Times New Roman" w:eastAsia="Times New Roman" w:hAnsi="Times New Roman" w:cs="Times New Roman"/>
        </w:rPr>
        <w:t xml:space="preserve">in </w:t>
      </w:r>
      <w:r w:rsidRPr="00A105A0">
        <w:rPr>
          <w:rFonts w:ascii="Times New Roman" w:eastAsia="Times New Roman" w:hAnsi="Times New Roman" w:cs="Times New Roman"/>
        </w:rPr>
        <w:t>unexplained noise.  However, spatial statistical methods can seem intimidating without reliable tools for their development</w:t>
      </w:r>
      <w:r w:rsidR="003A6F97" w:rsidRPr="00A105A0">
        <w:rPr>
          <w:rFonts w:ascii="Times New Roman" w:eastAsia="Times New Roman" w:hAnsi="Times New Roman" w:cs="Times New Roman"/>
        </w:rPr>
        <w:t xml:space="preserve"> and a clear understanding of their interpretation and application</w:t>
      </w:r>
      <w:r w:rsidRPr="00A105A0">
        <w:rPr>
          <w:rFonts w:ascii="Times New Roman" w:eastAsia="Times New Roman" w:hAnsi="Times New Roman" w:cs="Times New Roman"/>
        </w:rPr>
        <w:t xml:space="preserve">. </w:t>
      </w:r>
    </w:p>
    <w:p w14:paraId="69DFD5F5" w14:textId="77777777" w:rsidR="00F10EDA" w:rsidRPr="00A105A0" w:rsidRDefault="00F10EDA" w:rsidP="00BD2DDA">
      <w:pPr>
        <w:tabs>
          <w:tab w:val="left" w:pos="360"/>
        </w:tabs>
        <w:rPr>
          <w:rFonts w:ascii="Times New Roman" w:eastAsia="Times New Roman" w:hAnsi="Times New Roman" w:cs="Times New Roman"/>
          <w:b/>
        </w:rPr>
      </w:pPr>
    </w:p>
    <w:p w14:paraId="4B2F2AFF" w14:textId="58A2E135" w:rsidR="00F10EDA" w:rsidRPr="00A105A0" w:rsidRDefault="00F10EDA" w:rsidP="00BD2DDA">
      <w:pPr>
        <w:tabs>
          <w:tab w:val="left" w:pos="360"/>
        </w:tabs>
        <w:rPr>
          <w:rFonts w:ascii="Times New Roman" w:eastAsia="Times New Roman" w:hAnsi="Times New Roman" w:cs="Times New Roman"/>
          <w:b/>
        </w:rPr>
      </w:pPr>
      <w:r w:rsidRPr="00A105A0">
        <w:rPr>
          <w:rFonts w:ascii="Times New Roman" w:eastAsia="Times New Roman" w:hAnsi="Times New Roman" w:cs="Times New Roman"/>
          <w:b/>
        </w:rPr>
        <w:t>COURSE OBJECTIVES</w:t>
      </w:r>
    </w:p>
    <w:p w14:paraId="42749437" w14:textId="6DEAE9E5" w:rsidR="00F10EDA" w:rsidRPr="00A105A0" w:rsidRDefault="00F10EDA" w:rsidP="00BD2DDA">
      <w:pPr>
        <w:tabs>
          <w:tab w:val="left" w:pos="360"/>
        </w:tabs>
        <w:rPr>
          <w:rFonts w:ascii="Times New Roman" w:eastAsia="Times New Roman" w:hAnsi="Times New Roman" w:cs="Times New Roman"/>
        </w:rPr>
      </w:pPr>
      <w:r w:rsidRPr="00A105A0">
        <w:rPr>
          <w:rFonts w:ascii="Times New Roman" w:eastAsia="Times New Roman" w:hAnsi="Times New Roman" w:cs="Times New Roman"/>
        </w:rPr>
        <w:t xml:space="preserve">This course aims to develop applied skills for ecologists to understand, interpret, apply, and develop new models for spatial patterns in species and communities (whether marine, terrestrial, or human).  In particular, students will </w:t>
      </w:r>
      <w:r w:rsidR="0077099D" w:rsidRPr="00A105A0">
        <w:rPr>
          <w:rFonts w:ascii="Times New Roman" w:eastAsia="Times New Roman" w:hAnsi="Times New Roman" w:cs="Times New Roman"/>
        </w:rPr>
        <w:t xml:space="preserve">learn to </w:t>
      </w:r>
      <w:r w:rsidRPr="00A105A0">
        <w:rPr>
          <w:rFonts w:ascii="Times New Roman" w:eastAsia="Times New Roman" w:hAnsi="Times New Roman" w:cs="Times New Roman"/>
        </w:rPr>
        <w:t xml:space="preserve">use </w:t>
      </w:r>
      <w:r w:rsidR="0077099D" w:rsidRPr="00A105A0">
        <w:rPr>
          <w:rFonts w:ascii="Times New Roman" w:eastAsia="Times New Roman" w:hAnsi="Times New Roman" w:cs="Times New Roman"/>
        </w:rPr>
        <w:t xml:space="preserve">a “mixed-effects models” which combine fixed effects (representing ecological relationships) and random effects (representing spatially structured errors).  These mixed-effect models will then be used to develop models for spatial variation and how </w:t>
      </w:r>
      <w:r w:rsidR="003A6F97" w:rsidRPr="00A105A0">
        <w:rPr>
          <w:rFonts w:ascii="Times New Roman" w:eastAsia="Times New Roman" w:hAnsi="Times New Roman" w:cs="Times New Roman"/>
        </w:rPr>
        <w:t xml:space="preserve">such variation </w:t>
      </w:r>
      <w:r w:rsidR="0077099D" w:rsidRPr="00A105A0">
        <w:rPr>
          <w:rFonts w:ascii="Times New Roman" w:eastAsia="Times New Roman" w:hAnsi="Times New Roman" w:cs="Times New Roman"/>
        </w:rPr>
        <w:t xml:space="preserve">can evolve over time.  Students will develop these </w:t>
      </w:r>
      <w:proofErr w:type="spellStart"/>
      <w:r w:rsidR="0077099D" w:rsidRPr="00A105A0">
        <w:rPr>
          <w:rFonts w:ascii="Times New Roman" w:eastAsia="Times New Roman" w:hAnsi="Times New Roman" w:cs="Times New Roman"/>
        </w:rPr>
        <w:t>spatio</w:t>
      </w:r>
      <w:proofErr w:type="spellEnd"/>
      <w:r w:rsidR="0077099D" w:rsidRPr="00A105A0">
        <w:rPr>
          <w:rFonts w:ascii="Times New Roman" w:eastAsia="Times New Roman" w:hAnsi="Times New Roman" w:cs="Times New Roman"/>
        </w:rPr>
        <w:t xml:space="preserve">-temporal models by progressively adding complexity to simple linear models.  Throughout, the course will focus on a minimal toolbox to bridge between simple linear and complex </w:t>
      </w:r>
      <w:proofErr w:type="spellStart"/>
      <w:r w:rsidR="0077099D" w:rsidRPr="00A105A0">
        <w:rPr>
          <w:rFonts w:ascii="Times New Roman" w:eastAsia="Times New Roman" w:hAnsi="Times New Roman" w:cs="Times New Roman"/>
        </w:rPr>
        <w:t>spatio</w:t>
      </w:r>
      <w:proofErr w:type="spellEnd"/>
      <w:r w:rsidR="0077099D" w:rsidRPr="00A105A0">
        <w:rPr>
          <w:rFonts w:ascii="Times New Roman" w:eastAsia="Times New Roman" w:hAnsi="Times New Roman" w:cs="Times New Roman"/>
        </w:rPr>
        <w:t>-temporal models.</w:t>
      </w:r>
      <w:r w:rsidR="003A6F97" w:rsidRPr="00A105A0">
        <w:rPr>
          <w:rFonts w:ascii="Times New Roman" w:eastAsia="Times New Roman" w:hAnsi="Times New Roman" w:cs="Times New Roman"/>
        </w:rPr>
        <w:t xml:space="preserve"> Students would be encouraged to develop an advanced understanding about the appropriate use of such approaches; namely, their correct application and their interpretation in </w:t>
      </w:r>
      <w:r w:rsidR="00854E63" w:rsidRPr="00A105A0">
        <w:rPr>
          <w:rFonts w:ascii="Times New Roman" w:eastAsia="Times New Roman" w:hAnsi="Times New Roman" w:cs="Times New Roman"/>
        </w:rPr>
        <w:t>natural scien</w:t>
      </w:r>
      <w:r w:rsidR="002C3D53" w:rsidRPr="00A105A0">
        <w:rPr>
          <w:rFonts w:ascii="Times New Roman" w:eastAsia="Times New Roman" w:hAnsi="Times New Roman" w:cs="Times New Roman"/>
        </w:rPr>
        <w:t>c</w:t>
      </w:r>
      <w:r w:rsidR="00854E63" w:rsidRPr="00A105A0">
        <w:rPr>
          <w:rFonts w:ascii="Times New Roman" w:eastAsia="Times New Roman" w:hAnsi="Times New Roman" w:cs="Times New Roman"/>
        </w:rPr>
        <w:t>es</w:t>
      </w:r>
      <w:r w:rsidR="003A6F97" w:rsidRPr="00A105A0">
        <w:rPr>
          <w:rFonts w:ascii="Times New Roman" w:eastAsia="Times New Roman" w:hAnsi="Times New Roman" w:cs="Times New Roman"/>
        </w:rPr>
        <w:t>.</w:t>
      </w:r>
    </w:p>
    <w:p w14:paraId="7B0E1943" w14:textId="0B018BC4" w:rsidR="00F10EDA" w:rsidRPr="00A105A0" w:rsidRDefault="00F10EDA" w:rsidP="00BD2DDA">
      <w:pPr>
        <w:tabs>
          <w:tab w:val="left" w:pos="360"/>
        </w:tabs>
        <w:rPr>
          <w:rFonts w:ascii="Times New Roman" w:eastAsia="Times New Roman" w:hAnsi="Times New Roman" w:cs="Times New Roman"/>
          <w:b/>
        </w:rPr>
      </w:pPr>
    </w:p>
    <w:p w14:paraId="555BA1CA" w14:textId="3680CC51" w:rsidR="0077099D" w:rsidRPr="00A105A0" w:rsidRDefault="0077099D" w:rsidP="00BD2DDA">
      <w:pPr>
        <w:tabs>
          <w:tab w:val="left" w:pos="360"/>
        </w:tabs>
        <w:rPr>
          <w:rFonts w:ascii="Times New Roman" w:eastAsia="Times New Roman" w:hAnsi="Times New Roman" w:cs="Times New Roman"/>
          <w:b/>
        </w:rPr>
      </w:pPr>
      <w:r w:rsidRPr="00A105A0">
        <w:rPr>
          <w:rFonts w:ascii="Times New Roman" w:eastAsia="Times New Roman" w:hAnsi="Times New Roman" w:cs="Times New Roman"/>
          <w:b/>
        </w:rPr>
        <w:t>LEARNING GOALS</w:t>
      </w:r>
    </w:p>
    <w:p w14:paraId="293C52FC" w14:textId="062AFD65" w:rsidR="0077099D" w:rsidRPr="00A105A0" w:rsidRDefault="0077099D" w:rsidP="00BD2DDA">
      <w:pPr>
        <w:tabs>
          <w:tab w:val="left" w:pos="360"/>
        </w:tabs>
        <w:rPr>
          <w:rFonts w:ascii="Times New Roman" w:eastAsia="Times New Roman" w:hAnsi="Times New Roman" w:cs="Times New Roman"/>
        </w:rPr>
      </w:pPr>
    </w:p>
    <w:p w14:paraId="3583D81D" w14:textId="0D7ED05B" w:rsidR="002C3D53" w:rsidRPr="00A105A0" w:rsidRDefault="00BD4446" w:rsidP="002C3D53">
      <w:pPr>
        <w:pStyle w:val="ListParagraph"/>
        <w:numPr>
          <w:ilvl w:val="0"/>
          <w:numId w:val="6"/>
        </w:numPr>
        <w:tabs>
          <w:tab w:val="left" w:pos="360"/>
        </w:tabs>
        <w:rPr>
          <w:rFonts w:ascii="Times New Roman" w:eastAsia="Times New Roman" w:hAnsi="Times New Roman" w:cs="Times New Roman"/>
        </w:rPr>
      </w:pPr>
      <w:r>
        <w:rPr>
          <w:rFonts w:ascii="Times New Roman" w:eastAsia="Times New Roman" w:hAnsi="Times New Roman" w:cs="Times New Roman"/>
        </w:rPr>
        <w:t>Apply understanding</w:t>
      </w:r>
      <w:r w:rsidR="002C3D53" w:rsidRPr="00A105A0">
        <w:rPr>
          <w:rFonts w:ascii="Times New Roman" w:eastAsia="Times New Roman" w:hAnsi="Times New Roman" w:cs="Times New Roman"/>
        </w:rPr>
        <w:t xml:space="preserve"> </w:t>
      </w:r>
      <w:r>
        <w:rPr>
          <w:rFonts w:ascii="Times New Roman" w:eastAsia="Times New Roman" w:hAnsi="Times New Roman" w:cs="Times New Roman"/>
        </w:rPr>
        <w:t xml:space="preserve">of </w:t>
      </w:r>
      <w:r w:rsidR="002C3D53" w:rsidRPr="00A105A0">
        <w:rPr>
          <w:rFonts w:ascii="Times New Roman" w:eastAsia="Times New Roman" w:hAnsi="Times New Roman" w:cs="Times New Roman"/>
        </w:rPr>
        <w:t>statistical background for mixed-effects models, including statistical properties (consistency, bias, and estimating precision)</w:t>
      </w:r>
      <w:r>
        <w:rPr>
          <w:rFonts w:ascii="Times New Roman" w:eastAsia="Times New Roman" w:hAnsi="Times New Roman" w:cs="Times New Roman"/>
        </w:rPr>
        <w:t>, when interpreting results from simulation experiments</w:t>
      </w:r>
    </w:p>
    <w:p w14:paraId="41A20327" w14:textId="69FB9B74" w:rsidR="0077099D" w:rsidRPr="00A105A0" w:rsidRDefault="002C3D53" w:rsidP="0077099D">
      <w:pPr>
        <w:pStyle w:val="ListParagraph"/>
        <w:numPr>
          <w:ilvl w:val="0"/>
          <w:numId w:val="6"/>
        </w:numPr>
        <w:tabs>
          <w:tab w:val="left" w:pos="360"/>
        </w:tabs>
        <w:rPr>
          <w:rFonts w:ascii="Times New Roman" w:eastAsia="Times New Roman" w:hAnsi="Times New Roman" w:cs="Times New Roman"/>
        </w:rPr>
      </w:pPr>
      <w:r w:rsidRPr="00A105A0">
        <w:rPr>
          <w:rFonts w:ascii="Times New Roman" w:eastAsia="Times New Roman" w:hAnsi="Times New Roman" w:cs="Times New Roman"/>
        </w:rPr>
        <w:lastRenderedPageBreak/>
        <w:t xml:space="preserve">Analyze </w:t>
      </w:r>
      <w:r w:rsidR="0077099D" w:rsidRPr="00A105A0">
        <w:rPr>
          <w:rFonts w:ascii="Times New Roman" w:eastAsia="Times New Roman" w:hAnsi="Times New Roman" w:cs="Times New Roman"/>
        </w:rPr>
        <w:t xml:space="preserve">spatial and </w:t>
      </w:r>
      <w:proofErr w:type="spellStart"/>
      <w:r w:rsidR="0077099D" w:rsidRPr="00A105A0">
        <w:rPr>
          <w:rFonts w:ascii="Times New Roman" w:eastAsia="Times New Roman" w:hAnsi="Times New Roman" w:cs="Times New Roman"/>
        </w:rPr>
        <w:t>spatio</w:t>
      </w:r>
      <w:proofErr w:type="spellEnd"/>
      <w:r w:rsidR="0077099D" w:rsidRPr="00A105A0">
        <w:rPr>
          <w:rFonts w:ascii="Times New Roman" w:eastAsia="Times New Roman" w:hAnsi="Times New Roman" w:cs="Times New Roman"/>
        </w:rPr>
        <w:t xml:space="preserve">-temporal </w:t>
      </w:r>
      <w:r w:rsidRPr="00A105A0">
        <w:rPr>
          <w:rFonts w:ascii="Times New Roman" w:eastAsia="Times New Roman" w:hAnsi="Times New Roman" w:cs="Times New Roman"/>
        </w:rPr>
        <w:t>processes using descriptive tools</w:t>
      </w:r>
      <w:r w:rsidR="0077099D" w:rsidRPr="00A105A0">
        <w:rPr>
          <w:rFonts w:ascii="Times New Roman" w:eastAsia="Times New Roman" w:hAnsi="Times New Roman" w:cs="Times New Roman"/>
        </w:rPr>
        <w:t xml:space="preserve"> including semi-variance, additive covariance functions, and separable covariance functions</w:t>
      </w:r>
    </w:p>
    <w:p w14:paraId="071FE1DF" w14:textId="77777777" w:rsidR="002C3D53" w:rsidRPr="00A105A0" w:rsidRDefault="002C3D53" w:rsidP="002C3D53">
      <w:pPr>
        <w:pStyle w:val="ListParagraph"/>
        <w:numPr>
          <w:ilvl w:val="0"/>
          <w:numId w:val="6"/>
        </w:numPr>
        <w:tabs>
          <w:tab w:val="left" w:pos="360"/>
        </w:tabs>
        <w:rPr>
          <w:rFonts w:ascii="Times New Roman" w:eastAsia="Times New Roman" w:hAnsi="Times New Roman" w:cs="Times New Roman"/>
        </w:rPr>
      </w:pPr>
      <w:r w:rsidRPr="00A105A0">
        <w:rPr>
          <w:rFonts w:ascii="Times New Roman" w:eastAsia="Times New Roman" w:hAnsi="Times New Roman" w:cs="Times New Roman"/>
        </w:rPr>
        <w:t>Modify existing and create new code using R and Template Model Builder to implement linear and nonlinear mixed-effects models including spatial and temporal covariance.</w:t>
      </w:r>
    </w:p>
    <w:p w14:paraId="335F9E6A" w14:textId="607C7DBB" w:rsidR="002C3D53" w:rsidRPr="00A105A0" w:rsidRDefault="002C3D53" w:rsidP="002C3D53">
      <w:pPr>
        <w:pStyle w:val="ListParagraph"/>
        <w:numPr>
          <w:ilvl w:val="0"/>
          <w:numId w:val="6"/>
        </w:numPr>
        <w:tabs>
          <w:tab w:val="left" w:pos="360"/>
        </w:tabs>
        <w:rPr>
          <w:rFonts w:ascii="Times New Roman" w:eastAsia="Times New Roman" w:hAnsi="Times New Roman" w:cs="Times New Roman"/>
        </w:rPr>
      </w:pPr>
      <w:r w:rsidRPr="00A105A0">
        <w:rPr>
          <w:rFonts w:ascii="Times New Roman" w:eastAsia="Times New Roman" w:hAnsi="Times New Roman" w:cs="Times New Roman"/>
        </w:rPr>
        <w:t xml:space="preserve">Differentiate between the appropriate use of spatial and </w:t>
      </w:r>
      <w:proofErr w:type="spellStart"/>
      <w:r w:rsidRPr="00A105A0">
        <w:rPr>
          <w:rFonts w:ascii="Times New Roman" w:eastAsia="Times New Roman" w:hAnsi="Times New Roman" w:cs="Times New Roman"/>
        </w:rPr>
        <w:t>spatio</w:t>
      </w:r>
      <w:proofErr w:type="spellEnd"/>
      <w:r w:rsidRPr="00A105A0">
        <w:rPr>
          <w:rFonts w:ascii="Times New Roman" w:eastAsia="Times New Roman" w:hAnsi="Times New Roman" w:cs="Times New Roman"/>
        </w:rPr>
        <w:t>-temporal modelling in the separation of process from spatially correlated noise.</w:t>
      </w:r>
    </w:p>
    <w:p w14:paraId="70047E8A" w14:textId="33884D42" w:rsidR="0077099D" w:rsidRPr="00A105A0" w:rsidRDefault="002C3D53" w:rsidP="0077099D">
      <w:pPr>
        <w:pStyle w:val="ListParagraph"/>
        <w:numPr>
          <w:ilvl w:val="0"/>
          <w:numId w:val="6"/>
        </w:numPr>
        <w:tabs>
          <w:tab w:val="left" w:pos="360"/>
        </w:tabs>
        <w:rPr>
          <w:rFonts w:ascii="Times New Roman" w:eastAsia="Times New Roman" w:hAnsi="Times New Roman" w:cs="Times New Roman"/>
        </w:rPr>
      </w:pPr>
      <w:r w:rsidRPr="00A105A0">
        <w:rPr>
          <w:rFonts w:ascii="Times New Roman" w:eastAsia="Times New Roman" w:hAnsi="Times New Roman" w:cs="Times New Roman"/>
        </w:rPr>
        <w:t xml:space="preserve">Create new </w:t>
      </w:r>
      <w:proofErr w:type="spellStart"/>
      <w:r w:rsidR="0077099D" w:rsidRPr="00A105A0">
        <w:rPr>
          <w:rFonts w:ascii="Times New Roman" w:eastAsia="Times New Roman" w:hAnsi="Times New Roman" w:cs="Times New Roman"/>
        </w:rPr>
        <w:t>spatio</w:t>
      </w:r>
      <w:proofErr w:type="spellEnd"/>
      <w:r w:rsidR="0077099D" w:rsidRPr="00A105A0">
        <w:rPr>
          <w:rFonts w:ascii="Times New Roman" w:eastAsia="Times New Roman" w:hAnsi="Times New Roman" w:cs="Times New Roman"/>
        </w:rPr>
        <w:t xml:space="preserve">-temporal models </w:t>
      </w:r>
      <w:r w:rsidRPr="00A105A0">
        <w:rPr>
          <w:rFonts w:ascii="Times New Roman" w:eastAsia="Times New Roman" w:hAnsi="Times New Roman" w:cs="Times New Roman"/>
        </w:rPr>
        <w:t xml:space="preserve">for use </w:t>
      </w:r>
      <w:r w:rsidR="0077099D" w:rsidRPr="00A105A0">
        <w:rPr>
          <w:rFonts w:ascii="Times New Roman" w:eastAsia="Times New Roman" w:hAnsi="Times New Roman" w:cs="Times New Roman"/>
        </w:rPr>
        <w:t xml:space="preserve">in simulation experiments, and </w:t>
      </w:r>
      <w:r w:rsidRPr="00A105A0">
        <w:rPr>
          <w:rFonts w:ascii="Times New Roman" w:eastAsia="Times New Roman" w:hAnsi="Times New Roman" w:cs="Times New Roman"/>
        </w:rPr>
        <w:t xml:space="preserve">analyze a real-world dataset </w:t>
      </w:r>
      <w:r w:rsidR="0077099D" w:rsidRPr="00A105A0">
        <w:rPr>
          <w:rFonts w:ascii="Times New Roman" w:eastAsia="Times New Roman" w:hAnsi="Times New Roman" w:cs="Times New Roman"/>
        </w:rPr>
        <w:t xml:space="preserve">of </w:t>
      </w:r>
      <w:r w:rsidRPr="00A105A0">
        <w:rPr>
          <w:rFonts w:ascii="Times New Roman" w:eastAsia="Times New Roman" w:hAnsi="Times New Roman" w:cs="Times New Roman"/>
        </w:rPr>
        <w:t xml:space="preserve">the </w:t>
      </w:r>
      <w:r w:rsidR="0077099D" w:rsidRPr="00A105A0">
        <w:rPr>
          <w:rFonts w:ascii="Times New Roman" w:eastAsia="Times New Roman" w:hAnsi="Times New Roman" w:cs="Times New Roman"/>
        </w:rPr>
        <w:t>students’ choosing.</w:t>
      </w:r>
    </w:p>
    <w:p w14:paraId="58E94E7F" w14:textId="77777777" w:rsidR="0077099D" w:rsidRPr="00A105A0" w:rsidRDefault="0077099D" w:rsidP="00BD2DDA">
      <w:pPr>
        <w:tabs>
          <w:tab w:val="left" w:pos="360"/>
        </w:tabs>
        <w:rPr>
          <w:rFonts w:ascii="Times New Roman" w:eastAsia="Times New Roman" w:hAnsi="Times New Roman" w:cs="Times New Roman"/>
        </w:rPr>
      </w:pPr>
    </w:p>
    <w:p w14:paraId="51D38FF2" w14:textId="77C2BE7C" w:rsidR="009A04F7" w:rsidRPr="00A105A0" w:rsidRDefault="002C3D53" w:rsidP="00BD2DDA">
      <w:pPr>
        <w:tabs>
          <w:tab w:val="left" w:pos="360"/>
        </w:tabs>
        <w:rPr>
          <w:rFonts w:ascii="Times New Roman" w:eastAsia="Times New Roman" w:hAnsi="Times New Roman" w:cs="Times New Roman"/>
          <w:b/>
          <w:lang w:bidi="en-US"/>
        </w:rPr>
      </w:pPr>
      <w:r w:rsidRPr="00A105A0">
        <w:rPr>
          <w:rFonts w:ascii="Times New Roman" w:eastAsia="Times New Roman" w:hAnsi="Times New Roman" w:cs="Times New Roman"/>
          <w:b/>
          <w:lang w:bidi="en-US"/>
        </w:rPr>
        <w:t>P</w:t>
      </w:r>
      <w:r w:rsidR="009A04F7" w:rsidRPr="00A105A0">
        <w:rPr>
          <w:rFonts w:ascii="Times New Roman" w:eastAsia="Times New Roman" w:hAnsi="Times New Roman" w:cs="Times New Roman"/>
          <w:b/>
          <w:lang w:bidi="en-US"/>
        </w:rPr>
        <w:t>re-requisite knowledge</w:t>
      </w:r>
    </w:p>
    <w:p w14:paraId="2857ED29" w14:textId="358737AD" w:rsidR="002973B7" w:rsidRPr="00A105A0" w:rsidRDefault="002973B7" w:rsidP="002973B7">
      <w:pPr>
        <w:tabs>
          <w:tab w:val="left" w:pos="360"/>
        </w:tabs>
        <w:spacing w:line="276" w:lineRule="auto"/>
        <w:contextualSpacing/>
        <w:rPr>
          <w:rFonts w:ascii="Times New Roman" w:eastAsia="Times New Roman" w:hAnsi="Times New Roman" w:cs="Times New Roman"/>
          <w:lang w:bidi="en-US"/>
        </w:rPr>
      </w:pPr>
      <w:r w:rsidRPr="00A105A0">
        <w:rPr>
          <w:rFonts w:ascii="Times New Roman" w:eastAsia="Times New Roman" w:hAnsi="Times New Roman" w:cs="Times New Roman"/>
          <w:lang w:bidi="en-US"/>
        </w:rPr>
        <w:t xml:space="preserve">We </w:t>
      </w:r>
      <w:r w:rsidR="002C3D53" w:rsidRPr="00A105A0">
        <w:rPr>
          <w:rFonts w:ascii="Times New Roman" w:eastAsia="Times New Roman" w:hAnsi="Times New Roman" w:cs="Times New Roman"/>
          <w:lang w:bidi="en-US"/>
        </w:rPr>
        <w:t>require</w:t>
      </w:r>
      <w:r w:rsidRPr="00A105A0">
        <w:rPr>
          <w:rFonts w:ascii="Times New Roman" w:eastAsia="Times New Roman" w:hAnsi="Times New Roman" w:cs="Times New Roman"/>
          <w:lang w:bidi="en-US"/>
        </w:rPr>
        <w:t xml:space="preserve"> the following experience prior to taking this class:</w:t>
      </w:r>
    </w:p>
    <w:p w14:paraId="3C461BFE" w14:textId="08E084EB" w:rsidR="009A04F7" w:rsidRPr="00A105A0" w:rsidRDefault="009A04F7" w:rsidP="00BD2DDA">
      <w:pPr>
        <w:numPr>
          <w:ilvl w:val="0"/>
          <w:numId w:val="4"/>
        </w:numPr>
        <w:tabs>
          <w:tab w:val="left" w:pos="360"/>
        </w:tabs>
        <w:spacing w:line="276" w:lineRule="auto"/>
        <w:contextualSpacing/>
        <w:rPr>
          <w:rFonts w:ascii="Times New Roman" w:eastAsia="Times New Roman" w:hAnsi="Times New Roman" w:cs="Times New Roman"/>
          <w:lang w:bidi="en-US"/>
        </w:rPr>
      </w:pPr>
      <w:r w:rsidRPr="00A105A0">
        <w:rPr>
          <w:rFonts w:ascii="Times New Roman" w:eastAsia="Times New Roman" w:hAnsi="Times New Roman" w:cs="Times New Roman"/>
          <w:lang w:bidi="en-US"/>
        </w:rPr>
        <w:t>Introductory knowledge of the R programming language (i.e., knowing how to open the software, save a script, perform basic arithmetic, and write a function)</w:t>
      </w:r>
    </w:p>
    <w:p w14:paraId="2AEDC827" w14:textId="38045266" w:rsidR="00D71D42" w:rsidRPr="00A105A0" w:rsidRDefault="00D71D42" w:rsidP="00D71D42">
      <w:pPr>
        <w:numPr>
          <w:ilvl w:val="1"/>
          <w:numId w:val="4"/>
        </w:numPr>
        <w:tabs>
          <w:tab w:val="left" w:pos="360"/>
        </w:tabs>
        <w:spacing w:line="276" w:lineRule="auto"/>
        <w:contextualSpacing/>
        <w:rPr>
          <w:rFonts w:ascii="Times New Roman" w:eastAsia="Times New Roman" w:hAnsi="Times New Roman" w:cs="Times New Roman"/>
          <w:lang w:bidi="en-US"/>
        </w:rPr>
      </w:pPr>
      <w:r w:rsidRPr="00A105A0">
        <w:rPr>
          <w:rFonts w:ascii="Times New Roman" w:eastAsia="Times New Roman" w:hAnsi="Times New Roman" w:cs="Times New Roman"/>
          <w:lang w:bidi="en-US"/>
        </w:rPr>
        <w:t>Intro. to R programming (F</w:t>
      </w:r>
      <w:r w:rsidR="00937759" w:rsidRPr="00A105A0">
        <w:rPr>
          <w:rFonts w:ascii="Times New Roman" w:eastAsia="Times New Roman" w:hAnsi="Times New Roman" w:cs="Times New Roman"/>
          <w:lang w:bidi="en-US"/>
        </w:rPr>
        <w:t>I</w:t>
      </w:r>
      <w:r w:rsidRPr="00A105A0">
        <w:rPr>
          <w:rFonts w:ascii="Times New Roman" w:eastAsia="Times New Roman" w:hAnsi="Times New Roman" w:cs="Times New Roman"/>
          <w:lang w:bidi="en-US"/>
        </w:rPr>
        <w:t>SH 552), or equivalent experience</w:t>
      </w:r>
    </w:p>
    <w:p w14:paraId="68ACBA62" w14:textId="101B783D" w:rsidR="009A04F7" w:rsidRPr="00A105A0" w:rsidRDefault="009A04F7" w:rsidP="00BD2DDA">
      <w:pPr>
        <w:numPr>
          <w:ilvl w:val="0"/>
          <w:numId w:val="4"/>
        </w:numPr>
        <w:tabs>
          <w:tab w:val="left" w:pos="360"/>
        </w:tabs>
        <w:spacing w:line="276" w:lineRule="auto"/>
        <w:contextualSpacing/>
        <w:rPr>
          <w:rFonts w:ascii="Times New Roman" w:eastAsia="Times New Roman" w:hAnsi="Times New Roman" w:cs="Times New Roman"/>
          <w:lang w:bidi="en-US"/>
        </w:rPr>
      </w:pPr>
      <w:r w:rsidRPr="00A105A0">
        <w:rPr>
          <w:rFonts w:ascii="Times New Roman" w:eastAsia="Times New Roman" w:hAnsi="Times New Roman" w:cs="Times New Roman"/>
          <w:lang w:bidi="en-US"/>
        </w:rPr>
        <w:t>Introductory knowledge to likelihood-based statistics (i.e., how to define a likelihood function, how to use a nonlinear optimizing function)</w:t>
      </w:r>
    </w:p>
    <w:p w14:paraId="45773D02" w14:textId="5FD704AC" w:rsidR="009A04F7" w:rsidRDefault="002132BC" w:rsidP="00BD2DDA">
      <w:pPr>
        <w:numPr>
          <w:ilvl w:val="1"/>
          <w:numId w:val="4"/>
        </w:numPr>
        <w:tabs>
          <w:tab w:val="left" w:pos="360"/>
        </w:tabs>
        <w:spacing w:line="276" w:lineRule="auto"/>
        <w:contextualSpacing/>
        <w:rPr>
          <w:rFonts w:ascii="Times New Roman" w:eastAsia="Times New Roman" w:hAnsi="Times New Roman" w:cs="Times New Roman"/>
          <w:lang w:bidi="en-US"/>
        </w:rPr>
      </w:pPr>
      <w:r w:rsidRPr="00A105A0">
        <w:rPr>
          <w:rFonts w:ascii="Times New Roman" w:eastAsia="Times New Roman" w:hAnsi="Times New Roman" w:cs="Times New Roman"/>
          <w:lang w:bidi="en-US"/>
        </w:rPr>
        <w:t>e.g.</w:t>
      </w:r>
      <w:r w:rsidR="009A04F7" w:rsidRPr="00A105A0">
        <w:rPr>
          <w:rFonts w:ascii="Times New Roman" w:eastAsia="Times New Roman" w:hAnsi="Times New Roman" w:cs="Times New Roman"/>
          <w:lang w:bidi="en-US"/>
        </w:rPr>
        <w:t>, advanced R course</w:t>
      </w:r>
      <w:r w:rsidR="00937759" w:rsidRPr="00A105A0">
        <w:rPr>
          <w:rFonts w:ascii="Times New Roman" w:eastAsia="Times New Roman" w:hAnsi="Times New Roman" w:cs="Times New Roman"/>
          <w:lang w:bidi="en-US"/>
        </w:rPr>
        <w:t xml:space="preserve"> (FISH 553)</w:t>
      </w:r>
      <w:r w:rsidR="009A04F7" w:rsidRPr="00A105A0">
        <w:rPr>
          <w:rFonts w:ascii="Times New Roman" w:eastAsia="Times New Roman" w:hAnsi="Times New Roman" w:cs="Times New Roman"/>
          <w:lang w:bidi="en-US"/>
        </w:rPr>
        <w:t xml:space="preserve">, or </w:t>
      </w:r>
      <w:r w:rsidR="00B2015F">
        <w:rPr>
          <w:rFonts w:ascii="Times New Roman" w:eastAsia="Times New Roman" w:hAnsi="Times New Roman" w:cs="Times New Roman"/>
          <w:lang w:bidi="en-US"/>
        </w:rPr>
        <w:t>FISH 454/</w:t>
      </w:r>
      <w:r w:rsidR="009A04F7" w:rsidRPr="00A105A0">
        <w:rPr>
          <w:rFonts w:ascii="Times New Roman" w:eastAsia="Times New Roman" w:hAnsi="Times New Roman" w:cs="Times New Roman"/>
          <w:lang w:bidi="en-US"/>
        </w:rPr>
        <w:t>458</w:t>
      </w:r>
      <w:r w:rsidR="00B2015F">
        <w:rPr>
          <w:rFonts w:ascii="Times New Roman" w:eastAsia="Times New Roman" w:hAnsi="Times New Roman" w:cs="Times New Roman"/>
          <w:lang w:bidi="en-US"/>
        </w:rPr>
        <w:t>, or QSCI 451</w:t>
      </w:r>
    </w:p>
    <w:p w14:paraId="7D88435B" w14:textId="05F0F8EC" w:rsidR="00642BD1" w:rsidRDefault="00642BD1" w:rsidP="00642BD1">
      <w:pPr>
        <w:numPr>
          <w:ilvl w:val="0"/>
          <w:numId w:val="4"/>
        </w:numPr>
        <w:tabs>
          <w:tab w:val="left" w:pos="360"/>
        </w:tabs>
        <w:spacing w:line="276" w:lineRule="auto"/>
        <w:contextualSpacing/>
        <w:rPr>
          <w:rFonts w:ascii="Times New Roman" w:eastAsia="Times New Roman" w:hAnsi="Times New Roman" w:cs="Times New Roman"/>
          <w:lang w:bidi="en-US"/>
        </w:rPr>
      </w:pPr>
      <w:r>
        <w:rPr>
          <w:rFonts w:ascii="Times New Roman" w:eastAsia="Times New Roman" w:hAnsi="Times New Roman" w:cs="Times New Roman"/>
          <w:lang w:bidi="en-US"/>
        </w:rPr>
        <w:t>Intermediate background in statistical analysis (i.e., how to apply a new hierarchical model in a simulation experiment)</w:t>
      </w:r>
    </w:p>
    <w:p w14:paraId="088A1A3A" w14:textId="0A1D8B76" w:rsidR="00642BD1" w:rsidRPr="00A105A0" w:rsidRDefault="00642BD1" w:rsidP="00642BD1">
      <w:pPr>
        <w:numPr>
          <w:ilvl w:val="1"/>
          <w:numId w:val="4"/>
        </w:numPr>
        <w:tabs>
          <w:tab w:val="left" w:pos="360"/>
        </w:tabs>
        <w:spacing w:line="276" w:lineRule="auto"/>
        <w:contextualSpacing/>
        <w:rPr>
          <w:rFonts w:ascii="Times New Roman" w:eastAsia="Times New Roman" w:hAnsi="Times New Roman" w:cs="Times New Roman"/>
          <w:lang w:bidi="en-US"/>
        </w:rPr>
      </w:pPr>
      <w:r>
        <w:rPr>
          <w:rFonts w:ascii="Times New Roman" w:eastAsia="Times New Roman" w:hAnsi="Times New Roman" w:cs="Times New Roman"/>
          <w:lang w:bidi="en-US"/>
        </w:rPr>
        <w:t xml:space="preserve">e.g., </w:t>
      </w:r>
      <w:r w:rsidR="007338AB">
        <w:rPr>
          <w:rFonts w:ascii="Times New Roman" w:eastAsia="Times New Roman" w:hAnsi="Times New Roman" w:cs="Times New Roman"/>
          <w:lang w:bidi="en-US"/>
        </w:rPr>
        <w:t>graduate-level applied analysis (</w:t>
      </w:r>
      <w:r>
        <w:rPr>
          <w:rFonts w:ascii="Times New Roman" w:eastAsia="Times New Roman" w:hAnsi="Times New Roman" w:cs="Times New Roman"/>
          <w:lang w:bidi="en-US"/>
        </w:rPr>
        <w:t>FISH 558</w:t>
      </w:r>
      <w:r w:rsidR="00B2015F">
        <w:rPr>
          <w:rFonts w:ascii="Times New Roman" w:eastAsia="Times New Roman" w:hAnsi="Times New Roman" w:cs="Times New Roman"/>
          <w:lang w:bidi="en-US"/>
        </w:rPr>
        <w:t>,</w:t>
      </w:r>
      <w:r>
        <w:rPr>
          <w:rFonts w:ascii="Times New Roman" w:eastAsia="Times New Roman" w:hAnsi="Times New Roman" w:cs="Times New Roman"/>
          <w:lang w:bidi="en-US"/>
        </w:rPr>
        <w:t xml:space="preserve"> or </w:t>
      </w:r>
      <w:r w:rsidR="00B2015F">
        <w:rPr>
          <w:rFonts w:ascii="Times New Roman" w:eastAsia="Times New Roman" w:hAnsi="Times New Roman" w:cs="Times New Roman"/>
          <w:lang w:bidi="en-US"/>
        </w:rPr>
        <w:t xml:space="preserve">FISH </w:t>
      </w:r>
      <w:r>
        <w:rPr>
          <w:rFonts w:ascii="Times New Roman" w:eastAsia="Times New Roman" w:hAnsi="Times New Roman" w:cs="Times New Roman"/>
          <w:lang w:bidi="en-US"/>
        </w:rPr>
        <w:t>559</w:t>
      </w:r>
      <w:r w:rsidR="00B2015F">
        <w:rPr>
          <w:rFonts w:ascii="Times New Roman" w:eastAsia="Times New Roman" w:hAnsi="Times New Roman" w:cs="Times New Roman"/>
          <w:lang w:bidi="en-US"/>
        </w:rPr>
        <w:t>, or SEFS 590</w:t>
      </w:r>
      <w:r w:rsidR="007338AB">
        <w:rPr>
          <w:rFonts w:ascii="Times New Roman" w:eastAsia="Times New Roman" w:hAnsi="Times New Roman" w:cs="Times New Roman"/>
          <w:lang w:bidi="en-US"/>
        </w:rPr>
        <w:t>)</w:t>
      </w:r>
      <w:r>
        <w:rPr>
          <w:rFonts w:ascii="Times New Roman" w:eastAsia="Times New Roman" w:hAnsi="Times New Roman" w:cs="Times New Roman"/>
          <w:lang w:bidi="en-US"/>
        </w:rPr>
        <w:t xml:space="preserve">, or </w:t>
      </w:r>
      <w:r w:rsidR="007338AB">
        <w:rPr>
          <w:rFonts w:ascii="Times New Roman" w:eastAsia="Times New Roman" w:hAnsi="Times New Roman" w:cs="Times New Roman"/>
          <w:lang w:bidi="en-US"/>
        </w:rPr>
        <w:t>applied statistics (</w:t>
      </w:r>
      <w:r>
        <w:rPr>
          <w:rFonts w:ascii="Times New Roman" w:eastAsia="Times New Roman" w:hAnsi="Times New Roman" w:cs="Times New Roman"/>
          <w:lang w:bidi="en-US"/>
        </w:rPr>
        <w:t>STATS 516 or 517</w:t>
      </w:r>
      <w:r w:rsidR="007338AB">
        <w:rPr>
          <w:rFonts w:ascii="Times New Roman" w:eastAsia="Times New Roman" w:hAnsi="Times New Roman" w:cs="Times New Roman"/>
          <w:lang w:bidi="en-US"/>
        </w:rPr>
        <w:t>)</w:t>
      </w:r>
    </w:p>
    <w:p w14:paraId="1287663F" w14:textId="15A7AF74" w:rsidR="002132BC" w:rsidRPr="00A105A0" w:rsidRDefault="002C3D53" w:rsidP="002132BC">
      <w:pPr>
        <w:tabs>
          <w:tab w:val="left" w:pos="360"/>
        </w:tabs>
        <w:spacing w:line="276" w:lineRule="auto"/>
        <w:contextualSpacing/>
        <w:rPr>
          <w:rFonts w:ascii="Times New Roman" w:eastAsia="Times New Roman" w:hAnsi="Times New Roman" w:cs="Times New Roman"/>
          <w:lang w:bidi="en-US"/>
        </w:rPr>
      </w:pPr>
      <w:r w:rsidRPr="00A105A0">
        <w:rPr>
          <w:rFonts w:ascii="Times New Roman" w:eastAsia="Times New Roman" w:hAnsi="Times New Roman" w:cs="Times New Roman"/>
          <w:lang w:bidi="en-US"/>
        </w:rPr>
        <w:t xml:space="preserve">These skills should be acquired prior to beginning the course (i.e., students should have finished the courses above, and not be taking them concurrently).  </w:t>
      </w:r>
      <w:r w:rsidR="002132BC" w:rsidRPr="00A105A0">
        <w:rPr>
          <w:rFonts w:ascii="Times New Roman" w:eastAsia="Times New Roman" w:hAnsi="Times New Roman" w:cs="Times New Roman"/>
          <w:lang w:bidi="en-US"/>
        </w:rPr>
        <w:t xml:space="preserve">Students who are unsure whether they meet these requirements are invited to contact the instructor.  </w:t>
      </w:r>
    </w:p>
    <w:p w14:paraId="6FCD8960" w14:textId="77777777" w:rsidR="00BD2DDA" w:rsidRPr="00A105A0" w:rsidRDefault="00BD2DDA" w:rsidP="00BD2DDA">
      <w:pPr>
        <w:tabs>
          <w:tab w:val="left" w:pos="360"/>
        </w:tabs>
        <w:rPr>
          <w:rFonts w:ascii="Times New Roman" w:eastAsia="Times New Roman" w:hAnsi="Times New Roman" w:cs="Times New Roman"/>
          <w:b/>
          <w:bCs/>
        </w:rPr>
      </w:pPr>
    </w:p>
    <w:p w14:paraId="0A6C55CA" w14:textId="77777777" w:rsidR="009A04F7" w:rsidRPr="00A105A0" w:rsidRDefault="009A04F7" w:rsidP="00BD2DDA">
      <w:pPr>
        <w:tabs>
          <w:tab w:val="left" w:pos="360"/>
        </w:tabs>
        <w:rPr>
          <w:rFonts w:ascii="Times New Roman" w:eastAsia="Times New Roman" w:hAnsi="Times New Roman" w:cs="Times New Roman"/>
          <w:b/>
          <w:bCs/>
        </w:rPr>
      </w:pPr>
      <w:r w:rsidRPr="00A105A0">
        <w:rPr>
          <w:rFonts w:ascii="Times New Roman" w:eastAsia="Times New Roman" w:hAnsi="Times New Roman" w:cs="Times New Roman"/>
          <w:b/>
          <w:bCs/>
        </w:rPr>
        <w:t>Contacting Instructor</w:t>
      </w:r>
    </w:p>
    <w:p w14:paraId="7923D49C" w14:textId="76EBBFB7" w:rsidR="009A04F7" w:rsidRPr="00A105A0" w:rsidRDefault="000B5CDF" w:rsidP="00BD2DDA">
      <w:pPr>
        <w:tabs>
          <w:tab w:val="left" w:pos="360"/>
        </w:tabs>
        <w:rPr>
          <w:rFonts w:ascii="Times New Roman" w:eastAsia="Times New Roman" w:hAnsi="Times New Roman" w:cs="Times New Roman"/>
        </w:rPr>
      </w:pPr>
      <w:r w:rsidRPr="00A105A0">
        <w:rPr>
          <w:rFonts w:ascii="Times New Roman" w:eastAsia="Times New Roman" w:hAnsi="Times New Roman" w:cs="Times New Roman"/>
        </w:rPr>
        <w:t>Please post questions on the GitHub repository</w:t>
      </w:r>
      <w:r w:rsidR="00780A00">
        <w:rPr>
          <w:rFonts w:ascii="Times New Roman" w:eastAsia="Times New Roman" w:hAnsi="Times New Roman" w:cs="Times New Roman"/>
        </w:rPr>
        <w:t xml:space="preserve"> for the class in the Discussions section</w:t>
      </w:r>
      <w:r w:rsidRPr="00A105A0">
        <w:rPr>
          <w:rFonts w:ascii="Times New Roman" w:eastAsia="Times New Roman" w:hAnsi="Times New Roman" w:cs="Times New Roman"/>
        </w:rPr>
        <w:t>, so that answers to all questions can be searched and found by other students</w:t>
      </w:r>
      <w:r w:rsidR="009A04F7" w:rsidRPr="00A105A0">
        <w:rPr>
          <w:rFonts w:ascii="Times New Roman" w:eastAsia="Times New Roman" w:hAnsi="Times New Roman" w:cs="Times New Roman"/>
        </w:rPr>
        <w:t>:</w:t>
      </w:r>
    </w:p>
    <w:p w14:paraId="71D6C445" w14:textId="45770F00" w:rsidR="000B5CDF" w:rsidRPr="00A105A0" w:rsidRDefault="00F7345A" w:rsidP="00BD2DDA">
      <w:pPr>
        <w:tabs>
          <w:tab w:val="left" w:pos="360"/>
        </w:tabs>
        <w:ind w:left="720"/>
        <w:rPr>
          <w:rFonts w:ascii="Times New Roman" w:eastAsia="Times New Roman" w:hAnsi="Times New Roman" w:cs="Times New Roman"/>
        </w:rPr>
      </w:pPr>
      <w:hyperlink r:id="rId8" w:history="1">
        <w:r w:rsidR="00780A00" w:rsidRPr="00CE08C9">
          <w:rPr>
            <w:rStyle w:val="Hyperlink"/>
          </w:rPr>
          <w:t>https://github.com/James-Thorson/2024_FSH556/discussions</w:t>
        </w:r>
      </w:hyperlink>
      <w:r w:rsidR="00780A00">
        <w:t xml:space="preserve"> </w:t>
      </w:r>
      <w:r w:rsidR="00FC1B3A">
        <w:rPr>
          <w:rStyle w:val="Hyperlink"/>
          <w:rFonts w:ascii="Times New Roman" w:eastAsia="Times New Roman" w:hAnsi="Times New Roman" w:cs="Times New Roman"/>
          <w:color w:val="auto"/>
        </w:rPr>
        <w:t xml:space="preserve"> </w:t>
      </w:r>
    </w:p>
    <w:p w14:paraId="2F8A6EC8" w14:textId="1E8DF281" w:rsidR="009A04F7" w:rsidRPr="00A105A0" w:rsidRDefault="000B5CDF" w:rsidP="00BD2DDA">
      <w:pPr>
        <w:tabs>
          <w:tab w:val="left" w:pos="360"/>
        </w:tabs>
        <w:rPr>
          <w:rFonts w:ascii="Times New Roman" w:eastAsia="Times New Roman" w:hAnsi="Times New Roman" w:cs="Times New Roman"/>
        </w:rPr>
      </w:pPr>
      <w:r w:rsidRPr="00A105A0">
        <w:rPr>
          <w:rFonts w:ascii="Times New Roman" w:eastAsia="Times New Roman" w:hAnsi="Times New Roman" w:cs="Times New Roman"/>
        </w:rPr>
        <w:t>P</w:t>
      </w:r>
      <w:r w:rsidR="009A04F7" w:rsidRPr="00A105A0">
        <w:rPr>
          <w:rFonts w:ascii="Times New Roman" w:eastAsia="Times New Roman" w:hAnsi="Times New Roman" w:cs="Times New Roman"/>
        </w:rPr>
        <w:t xml:space="preserve">lease only send queries that can be answered by a short message. Questions that require more in-depth responses should be made in person during office hours (see above). The </w:t>
      </w:r>
      <w:r w:rsidR="00780A00">
        <w:rPr>
          <w:rFonts w:ascii="Times New Roman" w:eastAsia="Times New Roman" w:hAnsi="Times New Roman" w:cs="Times New Roman"/>
        </w:rPr>
        <w:t xml:space="preserve">Discussion tracker </w:t>
      </w:r>
      <w:r w:rsidR="009A04F7" w:rsidRPr="00A105A0">
        <w:rPr>
          <w:rFonts w:ascii="Times New Roman" w:eastAsia="Times New Roman" w:hAnsi="Times New Roman" w:cs="Times New Roman"/>
        </w:rPr>
        <w:t>will be checked daily, M – F. Generally, expect a response within 24 hours after it is checked</w:t>
      </w:r>
      <w:r w:rsidR="00780A00">
        <w:rPr>
          <w:rFonts w:ascii="Times New Roman" w:eastAsia="Times New Roman" w:hAnsi="Times New Roman" w:cs="Times New Roman"/>
        </w:rPr>
        <w:t>, so do not post questions the evening before a homework is due</w:t>
      </w:r>
      <w:r w:rsidR="009A04F7" w:rsidRPr="00A105A0">
        <w:rPr>
          <w:rFonts w:ascii="Times New Roman" w:eastAsia="Times New Roman" w:hAnsi="Times New Roman" w:cs="Times New Roman"/>
        </w:rPr>
        <w:t>.</w:t>
      </w:r>
    </w:p>
    <w:p w14:paraId="3B1C2B99" w14:textId="77777777" w:rsidR="00BD2DDA" w:rsidRPr="00A105A0" w:rsidRDefault="00BD2DDA" w:rsidP="00BD2DDA">
      <w:pPr>
        <w:tabs>
          <w:tab w:val="left" w:pos="360"/>
        </w:tabs>
        <w:rPr>
          <w:rFonts w:ascii="Times New Roman" w:eastAsia="Times New Roman" w:hAnsi="Times New Roman" w:cs="Times New Roman"/>
          <w:b/>
          <w:bCs/>
        </w:rPr>
      </w:pPr>
    </w:p>
    <w:p w14:paraId="6CC8AB59" w14:textId="77777777" w:rsidR="009A04F7" w:rsidRPr="00A105A0" w:rsidRDefault="009A04F7" w:rsidP="00BD2DDA">
      <w:pPr>
        <w:tabs>
          <w:tab w:val="left" w:pos="360"/>
        </w:tabs>
        <w:rPr>
          <w:rFonts w:ascii="Times New Roman" w:eastAsia="Times New Roman" w:hAnsi="Times New Roman" w:cs="Times New Roman"/>
        </w:rPr>
      </w:pPr>
      <w:r w:rsidRPr="00A105A0">
        <w:rPr>
          <w:rFonts w:ascii="Times New Roman" w:eastAsia="Times New Roman" w:hAnsi="Times New Roman" w:cs="Times New Roman"/>
          <w:b/>
          <w:bCs/>
        </w:rPr>
        <w:t>Lectures and laboratories</w:t>
      </w:r>
    </w:p>
    <w:p w14:paraId="0FDFDE98" w14:textId="77777777" w:rsidR="009856EA" w:rsidRDefault="009856EA" w:rsidP="00BD2DDA">
      <w:pPr>
        <w:tabs>
          <w:tab w:val="left" w:pos="360"/>
        </w:tabs>
        <w:rPr>
          <w:rFonts w:ascii="Times New Roman" w:eastAsia="Times New Roman" w:hAnsi="Times New Roman" w:cs="Times New Roman"/>
        </w:rPr>
      </w:pPr>
    </w:p>
    <w:p w14:paraId="1CB7E87B" w14:textId="11709358" w:rsidR="009856EA" w:rsidRPr="009856EA" w:rsidRDefault="009856EA" w:rsidP="00BD2DDA">
      <w:pPr>
        <w:tabs>
          <w:tab w:val="left" w:pos="360"/>
        </w:tabs>
        <w:rPr>
          <w:rFonts w:ascii="Times New Roman" w:eastAsia="Times New Roman" w:hAnsi="Times New Roman" w:cs="Times New Roman"/>
          <w:i/>
        </w:rPr>
      </w:pPr>
      <w:r w:rsidRPr="009856EA">
        <w:rPr>
          <w:rFonts w:ascii="Times New Roman" w:eastAsia="Times New Roman" w:hAnsi="Times New Roman" w:cs="Times New Roman"/>
          <w:i/>
        </w:rPr>
        <w:t xml:space="preserve">Lecture format: </w:t>
      </w:r>
    </w:p>
    <w:p w14:paraId="0FF8E5A9" w14:textId="6119F44F" w:rsidR="009856EA" w:rsidRDefault="009856EA" w:rsidP="00BD2DDA">
      <w:pPr>
        <w:tabs>
          <w:tab w:val="left" w:pos="360"/>
        </w:tabs>
        <w:rPr>
          <w:rFonts w:ascii="Times New Roman" w:eastAsia="Times New Roman" w:hAnsi="Times New Roman" w:cs="Times New Roman"/>
        </w:rPr>
      </w:pPr>
      <w:r>
        <w:rPr>
          <w:rFonts w:ascii="Times New Roman" w:eastAsia="Times New Roman" w:hAnsi="Times New Roman" w:cs="Times New Roman"/>
        </w:rPr>
        <w:t>Lectures are designed to ensure that students learn key theoretical concepts.  Students are expected to complete readings from the course textbook prior to the Wednesday</w:t>
      </w:r>
      <w:r w:rsidR="009A04F7" w:rsidRPr="00A105A0">
        <w:rPr>
          <w:rFonts w:ascii="Times New Roman" w:eastAsia="Times New Roman" w:hAnsi="Times New Roman" w:cs="Times New Roman"/>
        </w:rPr>
        <w:t xml:space="preserve"> lecture</w:t>
      </w:r>
      <w:r>
        <w:rPr>
          <w:rFonts w:ascii="Times New Roman" w:eastAsia="Times New Roman" w:hAnsi="Times New Roman" w:cs="Times New Roman"/>
        </w:rPr>
        <w:t xml:space="preserve">.  Each student will volunteer to summarize the assigned reading in a 15-min presentation at the beginning of the week’s lecture period (where the number presentations per student will depend upon the number of students in the class).  This will be followed by a 15-min question-and-answer discussion led by the instructor.  The instructor will then do a short </w:t>
      </w:r>
      <w:r>
        <w:rPr>
          <w:rFonts w:ascii="Times New Roman" w:eastAsia="Times New Roman" w:hAnsi="Times New Roman" w:cs="Times New Roman"/>
        </w:rPr>
        <w:lastRenderedPageBreak/>
        <w:t xml:space="preserve">presentation of a “key concept” from that </w:t>
      </w:r>
      <w:proofErr w:type="gramStart"/>
      <w:r>
        <w:rPr>
          <w:rFonts w:ascii="Times New Roman" w:eastAsia="Times New Roman" w:hAnsi="Times New Roman" w:cs="Times New Roman"/>
        </w:rPr>
        <w:t>weeks</w:t>
      </w:r>
      <w:proofErr w:type="gramEnd"/>
      <w:r>
        <w:rPr>
          <w:rFonts w:ascii="Times New Roman" w:eastAsia="Times New Roman" w:hAnsi="Times New Roman" w:cs="Times New Roman"/>
        </w:rPr>
        <w:t xml:space="preserve"> material.  Weekly homework assignments will also be provided at the end of each lecture, and are due at the beginning of the lecture the following week. </w:t>
      </w:r>
    </w:p>
    <w:p w14:paraId="42624310" w14:textId="03F930A0" w:rsidR="009856EA" w:rsidRDefault="009856EA" w:rsidP="00BD2DDA">
      <w:pPr>
        <w:tabs>
          <w:tab w:val="left" w:pos="360"/>
        </w:tabs>
        <w:rPr>
          <w:rFonts w:ascii="Times New Roman" w:eastAsia="Times New Roman" w:hAnsi="Times New Roman" w:cs="Times New Roman"/>
        </w:rPr>
      </w:pPr>
    </w:p>
    <w:p w14:paraId="28CA24E9" w14:textId="61338C70" w:rsidR="009856EA" w:rsidRPr="009856EA" w:rsidRDefault="009856EA" w:rsidP="00BD2DDA">
      <w:pPr>
        <w:tabs>
          <w:tab w:val="left" w:pos="360"/>
        </w:tabs>
        <w:rPr>
          <w:rFonts w:ascii="Times New Roman" w:eastAsia="Times New Roman" w:hAnsi="Times New Roman" w:cs="Times New Roman"/>
          <w:i/>
        </w:rPr>
      </w:pPr>
      <w:r>
        <w:rPr>
          <w:rFonts w:ascii="Times New Roman" w:eastAsia="Times New Roman" w:hAnsi="Times New Roman" w:cs="Times New Roman"/>
          <w:i/>
        </w:rPr>
        <w:t>Lab format:</w:t>
      </w:r>
    </w:p>
    <w:p w14:paraId="6962541D" w14:textId="304D2ECB" w:rsidR="009A04F7" w:rsidRPr="00A105A0" w:rsidRDefault="009856EA" w:rsidP="009856EA">
      <w:pPr>
        <w:tabs>
          <w:tab w:val="left" w:pos="360"/>
        </w:tabs>
        <w:rPr>
          <w:rFonts w:ascii="Times New Roman" w:eastAsia="Times New Roman" w:hAnsi="Times New Roman" w:cs="Times New Roman"/>
        </w:rPr>
      </w:pPr>
      <w:r>
        <w:rPr>
          <w:rFonts w:ascii="Times New Roman" w:eastAsia="Times New Roman" w:hAnsi="Times New Roman" w:cs="Times New Roman"/>
        </w:rPr>
        <w:t xml:space="preserve">Laboratories are designed to ensure that students learn the coding skills required to fit customized </w:t>
      </w:r>
      <w:proofErr w:type="spellStart"/>
      <w:r>
        <w:rPr>
          <w:rFonts w:ascii="Times New Roman" w:eastAsia="Times New Roman" w:hAnsi="Times New Roman" w:cs="Times New Roman"/>
        </w:rPr>
        <w:t>spatio</w:t>
      </w:r>
      <w:proofErr w:type="spellEnd"/>
      <w:r>
        <w:rPr>
          <w:rFonts w:ascii="Times New Roman" w:eastAsia="Times New Roman" w:hAnsi="Times New Roman" w:cs="Times New Roman"/>
        </w:rPr>
        <w:t xml:space="preserve">-temporal models to new data.  The instructor will lead a code tutorial, walking through one or more R-scripts from that week’s reading.  They will then introduce the laboratory assignment, and students will work individually or in groups on that lab while the student circulates to provide help.  </w:t>
      </w:r>
    </w:p>
    <w:p w14:paraId="1265F92F" w14:textId="2BD3EC9B" w:rsidR="00BD2DDA" w:rsidRDefault="00BD2DDA" w:rsidP="00BD2DDA">
      <w:pPr>
        <w:tabs>
          <w:tab w:val="left" w:pos="360"/>
        </w:tabs>
        <w:rPr>
          <w:rFonts w:ascii="Times New Roman" w:eastAsia="Times New Roman" w:hAnsi="Times New Roman" w:cs="Times New Roman"/>
          <w:b/>
          <w:bCs/>
        </w:rPr>
      </w:pPr>
    </w:p>
    <w:p w14:paraId="7C28BD30" w14:textId="6248C65B" w:rsidR="00742914" w:rsidRDefault="00742914" w:rsidP="00BD2DDA">
      <w:pPr>
        <w:tabs>
          <w:tab w:val="left" w:pos="360"/>
        </w:tabs>
        <w:rPr>
          <w:rFonts w:ascii="Times New Roman" w:eastAsia="Times New Roman" w:hAnsi="Times New Roman" w:cs="Times New Roman"/>
          <w:b/>
          <w:bCs/>
        </w:rPr>
      </w:pPr>
      <w:r>
        <w:rPr>
          <w:rFonts w:ascii="Times New Roman" w:eastAsia="Times New Roman" w:hAnsi="Times New Roman" w:cs="Times New Roman"/>
          <w:b/>
          <w:bCs/>
        </w:rPr>
        <w:t>Recordings and remote connection:</w:t>
      </w:r>
    </w:p>
    <w:p w14:paraId="3AB0F8E5" w14:textId="77777777" w:rsidR="00742914" w:rsidRDefault="00742914" w:rsidP="00742914">
      <w:r>
        <w:rPr>
          <w:rFonts w:ascii="Times New Roman" w:eastAsia="Times New Roman" w:hAnsi="Times New Roman" w:cs="Times New Roman"/>
          <w:bCs/>
        </w:rPr>
        <w:t xml:space="preserve">All courses will be broadcasted using the URL: </w:t>
      </w:r>
      <w:hyperlink r:id="rId9" w:history="1">
        <w:r>
          <w:rPr>
            <w:rStyle w:val="Hyperlink"/>
          </w:rPr>
          <w:t>https://meet.goto.com/jamestthorson/fsh556</w:t>
        </w:r>
      </w:hyperlink>
    </w:p>
    <w:p w14:paraId="6101A42F" w14:textId="32494DBF" w:rsidR="00742914" w:rsidRDefault="00742914" w:rsidP="00BD2DDA">
      <w:pPr>
        <w:tabs>
          <w:tab w:val="left" w:pos="360"/>
        </w:tabs>
        <w:rPr>
          <w:rFonts w:ascii="Times New Roman" w:eastAsia="Times New Roman" w:hAnsi="Times New Roman" w:cs="Times New Roman"/>
          <w:bCs/>
        </w:rPr>
      </w:pPr>
    </w:p>
    <w:p w14:paraId="053297C2" w14:textId="2108D427" w:rsidR="00742914" w:rsidRPr="00742914" w:rsidRDefault="00742914" w:rsidP="00BD2DDA">
      <w:pPr>
        <w:tabs>
          <w:tab w:val="left" w:pos="360"/>
        </w:tabs>
        <w:rPr>
          <w:rFonts w:ascii="Times New Roman" w:eastAsia="Times New Roman" w:hAnsi="Times New Roman" w:cs="Times New Roman"/>
          <w:bCs/>
        </w:rPr>
      </w:pPr>
      <w:r>
        <w:rPr>
          <w:rFonts w:ascii="Times New Roman" w:eastAsia="Times New Roman" w:hAnsi="Times New Roman" w:cs="Times New Roman"/>
          <w:bCs/>
        </w:rPr>
        <w:t xml:space="preserve">Lectures and labs will also be recorded, with recordings posted on YouTube </w:t>
      </w:r>
      <w:r w:rsidR="00F7345A">
        <w:rPr>
          <w:rFonts w:ascii="Times New Roman" w:eastAsia="Times New Roman" w:hAnsi="Times New Roman" w:cs="Times New Roman"/>
          <w:bCs/>
        </w:rPr>
        <w:t xml:space="preserve">at the </w:t>
      </w:r>
      <w:hyperlink r:id="rId10" w:history="1">
        <w:proofErr w:type="spellStart"/>
        <w:r w:rsidR="00F7345A" w:rsidRPr="00F7345A">
          <w:rPr>
            <w:rStyle w:val="Hyperlink"/>
            <w:rFonts w:ascii="Times New Roman" w:eastAsia="Times New Roman" w:hAnsi="Times New Roman" w:cs="Times New Roman"/>
            <w:bCs/>
          </w:rPr>
          <w:t>FishStats</w:t>
        </w:r>
        <w:proofErr w:type="spellEnd"/>
        <w:r w:rsidR="00F7345A" w:rsidRPr="00F7345A">
          <w:rPr>
            <w:rStyle w:val="Hyperlink"/>
            <w:rFonts w:ascii="Times New Roman" w:eastAsia="Times New Roman" w:hAnsi="Times New Roman" w:cs="Times New Roman"/>
            <w:bCs/>
          </w:rPr>
          <w:t xml:space="preserve"> channel</w:t>
        </w:r>
      </w:hyperlink>
      <w:r w:rsidR="00F7345A">
        <w:rPr>
          <w:rFonts w:ascii="Times New Roman" w:eastAsia="Times New Roman" w:hAnsi="Times New Roman" w:cs="Times New Roman"/>
          <w:bCs/>
        </w:rPr>
        <w:t xml:space="preserve"> </w:t>
      </w:r>
      <w:r>
        <w:rPr>
          <w:rFonts w:ascii="Times New Roman" w:eastAsia="Times New Roman" w:hAnsi="Times New Roman" w:cs="Times New Roman"/>
          <w:bCs/>
        </w:rPr>
        <w:t xml:space="preserve">after each class session.  This will then permit participants who miss classes to catch up. </w:t>
      </w:r>
    </w:p>
    <w:p w14:paraId="024F6273" w14:textId="77777777" w:rsidR="00742914" w:rsidRPr="00A105A0" w:rsidRDefault="00742914" w:rsidP="00BD2DDA">
      <w:pPr>
        <w:tabs>
          <w:tab w:val="left" w:pos="360"/>
        </w:tabs>
        <w:rPr>
          <w:rFonts w:ascii="Times New Roman" w:eastAsia="Times New Roman" w:hAnsi="Times New Roman" w:cs="Times New Roman"/>
          <w:b/>
          <w:bCs/>
        </w:rPr>
      </w:pPr>
      <w:bookmarkStart w:id="0" w:name="_GoBack"/>
      <w:bookmarkEnd w:id="0"/>
    </w:p>
    <w:p w14:paraId="7C41D431" w14:textId="77777777" w:rsidR="009A04F7" w:rsidRPr="00A105A0" w:rsidRDefault="009A04F7" w:rsidP="00BD2DDA">
      <w:pPr>
        <w:tabs>
          <w:tab w:val="left" w:pos="360"/>
        </w:tabs>
        <w:rPr>
          <w:rFonts w:ascii="Times New Roman" w:eastAsia="Times New Roman" w:hAnsi="Times New Roman" w:cs="Times New Roman"/>
          <w:b/>
          <w:bCs/>
        </w:rPr>
      </w:pPr>
      <w:r w:rsidRPr="00A105A0">
        <w:rPr>
          <w:rFonts w:ascii="Times New Roman" w:eastAsia="Times New Roman" w:hAnsi="Times New Roman" w:cs="Times New Roman"/>
          <w:b/>
          <w:bCs/>
        </w:rPr>
        <w:t>Readings</w:t>
      </w:r>
    </w:p>
    <w:p w14:paraId="3D1EB6C8" w14:textId="27DD5B8F" w:rsidR="002132BC" w:rsidRPr="00A105A0" w:rsidRDefault="00CC3B36" w:rsidP="00BD2DDA">
      <w:pPr>
        <w:tabs>
          <w:tab w:val="left" w:pos="360"/>
        </w:tabs>
        <w:rPr>
          <w:rFonts w:ascii="Times New Roman" w:eastAsia="Times New Roman" w:hAnsi="Times New Roman" w:cs="Times New Roman"/>
        </w:rPr>
      </w:pPr>
      <w:r>
        <w:rPr>
          <w:rFonts w:ascii="Times New Roman" w:eastAsia="Times New Roman" w:hAnsi="Times New Roman" w:cs="Times New Roman"/>
        </w:rPr>
        <w:t>Readings are listed in the schedule below, and are taken from the class textbook “</w:t>
      </w:r>
      <w:proofErr w:type="spellStart"/>
      <w:r>
        <w:rPr>
          <w:rFonts w:ascii="Times New Roman" w:eastAsia="Times New Roman" w:hAnsi="Times New Roman" w:cs="Times New Roman"/>
        </w:rPr>
        <w:t>Spatio</w:t>
      </w:r>
      <w:proofErr w:type="spellEnd"/>
      <w:r>
        <w:rPr>
          <w:rFonts w:ascii="Times New Roman" w:eastAsia="Times New Roman" w:hAnsi="Times New Roman" w:cs="Times New Roman"/>
        </w:rPr>
        <w:t>-Temporal Models for Ecologists”</w:t>
      </w:r>
    </w:p>
    <w:p w14:paraId="42C17302" w14:textId="12F07825" w:rsidR="00BD2DDA" w:rsidRPr="00A105A0" w:rsidRDefault="00BD2DDA" w:rsidP="00BD2DDA">
      <w:pPr>
        <w:tabs>
          <w:tab w:val="left" w:pos="360"/>
        </w:tabs>
        <w:rPr>
          <w:rFonts w:ascii="Times New Roman" w:eastAsia="Times New Roman" w:hAnsi="Times New Roman" w:cs="Times New Roman"/>
          <w:b/>
          <w:bCs/>
        </w:rPr>
      </w:pPr>
    </w:p>
    <w:p w14:paraId="5003448F" w14:textId="7B95BC24" w:rsidR="00EC77F5" w:rsidRPr="00A105A0" w:rsidRDefault="00EC77F5" w:rsidP="00BD2DDA">
      <w:pPr>
        <w:tabs>
          <w:tab w:val="left" w:pos="360"/>
        </w:tabs>
        <w:rPr>
          <w:rFonts w:ascii="Times New Roman" w:eastAsia="Times New Roman" w:hAnsi="Times New Roman" w:cs="Times New Roman"/>
          <w:b/>
          <w:bCs/>
        </w:rPr>
      </w:pPr>
      <w:r w:rsidRPr="00A105A0">
        <w:rPr>
          <w:rFonts w:ascii="Times New Roman" w:eastAsia="Times New Roman" w:hAnsi="Times New Roman" w:cs="Times New Roman"/>
          <w:b/>
          <w:bCs/>
        </w:rPr>
        <w:t>Homework</w:t>
      </w:r>
    </w:p>
    <w:p w14:paraId="3A5FA6DE" w14:textId="5C1E8189" w:rsidR="00EC77F5" w:rsidRPr="00A105A0" w:rsidRDefault="00EC77F5" w:rsidP="00BD2DDA">
      <w:pPr>
        <w:tabs>
          <w:tab w:val="left" w:pos="360"/>
        </w:tabs>
        <w:rPr>
          <w:rFonts w:ascii="Times New Roman" w:eastAsia="Times New Roman" w:hAnsi="Times New Roman" w:cs="Times New Roman"/>
          <w:bCs/>
        </w:rPr>
      </w:pPr>
      <w:r w:rsidRPr="00A105A0">
        <w:rPr>
          <w:rFonts w:ascii="Times New Roman" w:eastAsia="Times New Roman" w:hAnsi="Times New Roman" w:cs="Times New Roman"/>
          <w:bCs/>
        </w:rPr>
        <w:t xml:space="preserve">Homework is assigned during </w:t>
      </w:r>
      <w:r w:rsidR="00FF6F56">
        <w:rPr>
          <w:rFonts w:ascii="Times New Roman" w:eastAsia="Times New Roman" w:hAnsi="Times New Roman" w:cs="Times New Roman"/>
          <w:bCs/>
        </w:rPr>
        <w:t>lectures</w:t>
      </w:r>
      <w:r w:rsidRPr="00A105A0">
        <w:rPr>
          <w:rFonts w:ascii="Times New Roman" w:eastAsia="Times New Roman" w:hAnsi="Times New Roman" w:cs="Times New Roman"/>
          <w:bCs/>
        </w:rPr>
        <w:t xml:space="preserve">, and </w:t>
      </w:r>
      <w:r w:rsidR="00FF6F56">
        <w:rPr>
          <w:rFonts w:ascii="Times New Roman" w:eastAsia="Times New Roman" w:hAnsi="Times New Roman" w:cs="Times New Roman"/>
          <w:bCs/>
        </w:rPr>
        <w:t xml:space="preserve">are </w:t>
      </w:r>
      <w:r w:rsidRPr="00A105A0">
        <w:rPr>
          <w:rFonts w:ascii="Times New Roman" w:eastAsia="Times New Roman" w:hAnsi="Times New Roman" w:cs="Times New Roman"/>
          <w:bCs/>
        </w:rPr>
        <w:t xml:space="preserve">due </w:t>
      </w:r>
      <w:r w:rsidRPr="00027D82">
        <w:rPr>
          <w:rFonts w:ascii="Times New Roman" w:eastAsia="Times New Roman" w:hAnsi="Times New Roman" w:cs="Times New Roman"/>
          <w:b/>
          <w:bCs/>
        </w:rPr>
        <w:t>at the beginning</w:t>
      </w:r>
      <w:r w:rsidRPr="00A105A0">
        <w:rPr>
          <w:rFonts w:ascii="Times New Roman" w:eastAsia="Times New Roman" w:hAnsi="Times New Roman" w:cs="Times New Roman"/>
          <w:bCs/>
        </w:rPr>
        <w:t xml:space="preserve"> of the </w:t>
      </w:r>
      <w:r w:rsidR="00FF6F56">
        <w:rPr>
          <w:rFonts w:ascii="Times New Roman" w:eastAsia="Times New Roman" w:hAnsi="Times New Roman" w:cs="Times New Roman"/>
          <w:bCs/>
        </w:rPr>
        <w:t xml:space="preserve">lecture </w:t>
      </w:r>
      <w:r w:rsidRPr="00A105A0">
        <w:rPr>
          <w:rFonts w:ascii="Times New Roman" w:eastAsia="Times New Roman" w:hAnsi="Times New Roman" w:cs="Times New Roman"/>
          <w:bCs/>
        </w:rPr>
        <w:t xml:space="preserve">on the following week.  You are required to write all code individually, even when working with assistance from other students.  </w:t>
      </w:r>
      <w:r w:rsidR="00FF6F56">
        <w:rPr>
          <w:rFonts w:ascii="Times New Roman" w:eastAsia="Times New Roman" w:hAnsi="Times New Roman" w:cs="Times New Roman"/>
          <w:bCs/>
        </w:rPr>
        <w:t xml:space="preserve">You are free to base code upon scripts available in the </w:t>
      </w:r>
      <w:proofErr w:type="spellStart"/>
      <w:r w:rsidR="00FF6F56">
        <w:rPr>
          <w:rFonts w:ascii="Times New Roman" w:eastAsia="Times New Roman" w:hAnsi="Times New Roman" w:cs="Times New Roman"/>
          <w:bCs/>
        </w:rPr>
        <w:t>github</w:t>
      </w:r>
      <w:proofErr w:type="spellEnd"/>
      <w:r w:rsidR="00FF6F56">
        <w:rPr>
          <w:rFonts w:ascii="Times New Roman" w:eastAsia="Times New Roman" w:hAnsi="Times New Roman" w:cs="Times New Roman"/>
          <w:bCs/>
        </w:rPr>
        <w:t xml:space="preserve"> associated with the class textbook. However, if students collaborate, they are required to each make edits to the code individually.  </w:t>
      </w:r>
    </w:p>
    <w:p w14:paraId="24E5DD4E" w14:textId="77777777" w:rsidR="00EC77F5" w:rsidRPr="00A105A0" w:rsidRDefault="00EC77F5" w:rsidP="00BD2DDA">
      <w:pPr>
        <w:tabs>
          <w:tab w:val="left" w:pos="360"/>
        </w:tabs>
        <w:rPr>
          <w:rFonts w:ascii="Times New Roman" w:eastAsia="Times New Roman" w:hAnsi="Times New Roman" w:cs="Times New Roman"/>
          <w:bCs/>
        </w:rPr>
      </w:pPr>
    </w:p>
    <w:p w14:paraId="4C8E9518" w14:textId="77777777" w:rsidR="009A04F7" w:rsidRPr="00A105A0" w:rsidRDefault="009A04F7" w:rsidP="00BD2DDA">
      <w:pPr>
        <w:tabs>
          <w:tab w:val="left" w:pos="360"/>
        </w:tabs>
        <w:rPr>
          <w:rFonts w:ascii="Times New Roman" w:eastAsia="Times New Roman" w:hAnsi="Times New Roman" w:cs="Times New Roman"/>
          <w:b/>
          <w:bCs/>
        </w:rPr>
      </w:pPr>
      <w:r w:rsidRPr="00A105A0">
        <w:rPr>
          <w:rFonts w:ascii="Times New Roman" w:eastAsia="Times New Roman" w:hAnsi="Times New Roman" w:cs="Times New Roman"/>
          <w:b/>
          <w:bCs/>
        </w:rPr>
        <w:t>Final project</w:t>
      </w:r>
    </w:p>
    <w:p w14:paraId="7C3A97F1" w14:textId="7A62273C" w:rsidR="000B5CDF" w:rsidRPr="00A105A0" w:rsidRDefault="00CD45F2" w:rsidP="00BD2DDA">
      <w:pPr>
        <w:tabs>
          <w:tab w:val="left" w:pos="360"/>
        </w:tabs>
        <w:rPr>
          <w:rFonts w:ascii="Times New Roman" w:eastAsia="Times New Roman" w:hAnsi="Times New Roman" w:cs="Times New Roman"/>
        </w:rPr>
      </w:pPr>
      <w:r w:rsidRPr="00A105A0">
        <w:rPr>
          <w:rFonts w:ascii="Times New Roman" w:eastAsia="Times New Roman" w:hAnsi="Times New Roman" w:cs="Times New Roman"/>
        </w:rPr>
        <w:t>Part of the grade will be</w:t>
      </w:r>
      <w:r w:rsidR="009A04F7" w:rsidRPr="00A105A0">
        <w:rPr>
          <w:rFonts w:ascii="Times New Roman" w:eastAsia="Times New Roman" w:hAnsi="Times New Roman" w:cs="Times New Roman"/>
        </w:rPr>
        <w:t xml:space="preserve"> based </w:t>
      </w:r>
      <w:r w:rsidRPr="00A105A0">
        <w:rPr>
          <w:rFonts w:ascii="Times New Roman" w:eastAsia="Times New Roman" w:hAnsi="Times New Roman" w:cs="Times New Roman"/>
        </w:rPr>
        <w:t xml:space="preserve">on </w:t>
      </w:r>
      <w:r w:rsidR="009A04F7" w:rsidRPr="00A105A0">
        <w:rPr>
          <w:rFonts w:ascii="Times New Roman" w:eastAsia="Times New Roman" w:hAnsi="Times New Roman" w:cs="Times New Roman"/>
        </w:rPr>
        <w:t>the final project.  This</w:t>
      </w:r>
      <w:r w:rsidRPr="00A105A0">
        <w:rPr>
          <w:rFonts w:ascii="Times New Roman" w:eastAsia="Times New Roman" w:hAnsi="Times New Roman" w:cs="Times New Roman"/>
        </w:rPr>
        <w:t xml:space="preserve"> grade</w:t>
      </w:r>
      <w:r w:rsidR="009A04F7" w:rsidRPr="00A105A0">
        <w:rPr>
          <w:rFonts w:ascii="Times New Roman" w:eastAsia="Times New Roman" w:hAnsi="Times New Roman" w:cs="Times New Roman"/>
        </w:rPr>
        <w:t xml:space="preserve"> includes</w:t>
      </w:r>
      <w:r w:rsidR="000B5CDF" w:rsidRPr="00A105A0">
        <w:rPr>
          <w:rFonts w:ascii="Times New Roman" w:eastAsia="Times New Roman" w:hAnsi="Times New Roman" w:cs="Times New Roman"/>
        </w:rPr>
        <w:t>:</w:t>
      </w:r>
    </w:p>
    <w:p w14:paraId="2F914874" w14:textId="77F5574A" w:rsidR="000B5CDF" w:rsidRDefault="009A04F7" w:rsidP="000B5CDF">
      <w:pPr>
        <w:pStyle w:val="ListParagraph"/>
        <w:numPr>
          <w:ilvl w:val="0"/>
          <w:numId w:val="5"/>
        </w:numPr>
        <w:tabs>
          <w:tab w:val="left" w:pos="360"/>
        </w:tabs>
        <w:rPr>
          <w:rFonts w:ascii="Times New Roman" w:eastAsia="Times New Roman" w:hAnsi="Times New Roman" w:cs="Times New Roman"/>
        </w:rPr>
      </w:pPr>
      <w:r w:rsidRPr="00A105A0">
        <w:rPr>
          <w:rFonts w:ascii="Times New Roman" w:eastAsia="Times New Roman" w:hAnsi="Times New Roman" w:cs="Times New Roman"/>
        </w:rPr>
        <w:t xml:space="preserve">a written description of the </w:t>
      </w:r>
      <w:r w:rsidR="009C707B">
        <w:rPr>
          <w:rFonts w:ascii="Times New Roman" w:eastAsia="Times New Roman" w:hAnsi="Times New Roman" w:cs="Times New Roman"/>
        </w:rPr>
        <w:t xml:space="preserve">project idea due </w:t>
      </w:r>
      <w:r w:rsidR="000B5CDF" w:rsidRPr="00A105A0">
        <w:rPr>
          <w:rFonts w:ascii="Times New Roman" w:eastAsia="Times New Roman" w:hAnsi="Times New Roman" w:cs="Times New Roman"/>
        </w:rPr>
        <w:t>in Week 5</w:t>
      </w:r>
      <w:r w:rsidR="009C707B">
        <w:rPr>
          <w:rFonts w:ascii="Times New Roman" w:eastAsia="Times New Roman" w:hAnsi="Times New Roman" w:cs="Times New Roman"/>
        </w:rPr>
        <w:t>;</w:t>
      </w:r>
    </w:p>
    <w:p w14:paraId="13F63B36" w14:textId="6034CD22" w:rsidR="009C707B" w:rsidRPr="00A105A0" w:rsidRDefault="009B2EA2" w:rsidP="000B5CDF">
      <w:pPr>
        <w:pStyle w:val="ListParagraph"/>
        <w:numPr>
          <w:ilvl w:val="0"/>
          <w:numId w:val="5"/>
        </w:numPr>
        <w:tabs>
          <w:tab w:val="left" w:pos="360"/>
        </w:tabs>
        <w:rPr>
          <w:rFonts w:ascii="Times New Roman" w:eastAsia="Times New Roman" w:hAnsi="Times New Roman" w:cs="Times New Roman"/>
        </w:rPr>
      </w:pPr>
      <w:r>
        <w:rPr>
          <w:rFonts w:ascii="Times New Roman" w:eastAsia="Times New Roman" w:hAnsi="Times New Roman" w:cs="Times New Roman"/>
        </w:rPr>
        <w:t xml:space="preserve">a written project </w:t>
      </w:r>
      <w:proofErr w:type="gramStart"/>
      <w:r>
        <w:rPr>
          <w:rFonts w:ascii="Times New Roman" w:eastAsia="Times New Roman" w:hAnsi="Times New Roman" w:cs="Times New Roman"/>
        </w:rPr>
        <w:t>update</w:t>
      </w:r>
      <w:proofErr w:type="gramEnd"/>
      <w:r>
        <w:rPr>
          <w:rFonts w:ascii="Times New Roman" w:eastAsia="Times New Roman" w:hAnsi="Times New Roman" w:cs="Times New Roman"/>
        </w:rPr>
        <w:t xml:space="preserve"> due in Week 8;</w:t>
      </w:r>
    </w:p>
    <w:p w14:paraId="11EECF33" w14:textId="442F641F" w:rsidR="000B5CDF" w:rsidRPr="00A105A0" w:rsidRDefault="000B5CDF" w:rsidP="000B5CDF">
      <w:pPr>
        <w:pStyle w:val="ListParagraph"/>
        <w:numPr>
          <w:ilvl w:val="0"/>
          <w:numId w:val="5"/>
        </w:numPr>
        <w:tabs>
          <w:tab w:val="left" w:pos="360"/>
        </w:tabs>
        <w:rPr>
          <w:rFonts w:ascii="Times New Roman" w:eastAsia="Times New Roman" w:hAnsi="Times New Roman" w:cs="Times New Roman"/>
        </w:rPr>
      </w:pPr>
      <w:r w:rsidRPr="00A105A0">
        <w:rPr>
          <w:rFonts w:ascii="Times New Roman" w:eastAsia="Times New Roman" w:hAnsi="Times New Roman" w:cs="Times New Roman"/>
        </w:rPr>
        <w:t>a final presentation in Week 10</w:t>
      </w:r>
      <w:r w:rsidR="009B2EA2">
        <w:rPr>
          <w:rFonts w:ascii="Times New Roman" w:eastAsia="Times New Roman" w:hAnsi="Times New Roman" w:cs="Times New Roman"/>
        </w:rPr>
        <w:t xml:space="preserve"> and finals week</w:t>
      </w:r>
      <w:r w:rsidRPr="00A105A0">
        <w:rPr>
          <w:rFonts w:ascii="Times New Roman" w:eastAsia="Times New Roman" w:hAnsi="Times New Roman" w:cs="Times New Roman"/>
        </w:rPr>
        <w:t>;</w:t>
      </w:r>
      <w:r w:rsidR="009A04F7" w:rsidRPr="00A105A0">
        <w:rPr>
          <w:rFonts w:ascii="Times New Roman" w:eastAsia="Times New Roman" w:hAnsi="Times New Roman" w:cs="Times New Roman"/>
        </w:rPr>
        <w:t xml:space="preserve"> and </w:t>
      </w:r>
    </w:p>
    <w:p w14:paraId="4A83FAA8" w14:textId="77777777" w:rsidR="000B5CDF" w:rsidRPr="00A105A0" w:rsidRDefault="009A04F7" w:rsidP="000B5CDF">
      <w:pPr>
        <w:pStyle w:val="ListParagraph"/>
        <w:numPr>
          <w:ilvl w:val="0"/>
          <w:numId w:val="5"/>
        </w:numPr>
        <w:tabs>
          <w:tab w:val="left" w:pos="360"/>
        </w:tabs>
        <w:rPr>
          <w:rFonts w:ascii="Times New Roman" w:eastAsia="Times New Roman" w:hAnsi="Times New Roman" w:cs="Times New Roman"/>
        </w:rPr>
      </w:pPr>
      <w:r w:rsidRPr="00A105A0">
        <w:rPr>
          <w:rFonts w:ascii="Times New Roman" w:eastAsia="Times New Roman" w:hAnsi="Times New Roman" w:cs="Times New Roman"/>
        </w:rPr>
        <w:t xml:space="preserve">a written description of the research due finals week.  </w:t>
      </w:r>
    </w:p>
    <w:p w14:paraId="14FA9AAE" w14:textId="118F88E9" w:rsidR="009A04F7" w:rsidRPr="00A105A0" w:rsidRDefault="009A04F7" w:rsidP="000B5CDF">
      <w:pPr>
        <w:tabs>
          <w:tab w:val="left" w:pos="360"/>
        </w:tabs>
        <w:rPr>
          <w:rFonts w:ascii="Times New Roman" w:eastAsia="Times New Roman" w:hAnsi="Times New Roman" w:cs="Times New Roman"/>
        </w:rPr>
      </w:pPr>
      <w:r w:rsidRPr="00A105A0">
        <w:rPr>
          <w:rFonts w:ascii="Times New Roman" w:eastAsia="Times New Roman" w:hAnsi="Times New Roman" w:cs="Times New Roman"/>
        </w:rPr>
        <w:t>The project will require either simulated or real-world application of the methods from the class (or application of the hierarchical approach using other similar methods).  Students are encouraged to replicate analyses in the published literature, or find data sets using Dryad (</w:t>
      </w:r>
      <w:hyperlink r:id="rId11" w:history="1">
        <w:r w:rsidRPr="00A105A0">
          <w:rPr>
            <w:rFonts w:ascii="Times New Roman" w:eastAsia="Times New Roman" w:hAnsi="Times New Roman" w:cs="Times New Roman"/>
            <w:u w:val="single"/>
          </w:rPr>
          <w:t>http://datadryad.org/</w:t>
        </w:r>
      </w:hyperlink>
      <w:r w:rsidRPr="00A105A0">
        <w:rPr>
          <w:rFonts w:ascii="Times New Roman" w:eastAsia="Times New Roman" w:hAnsi="Times New Roman" w:cs="Times New Roman"/>
        </w:rPr>
        <w:t>) or Ecological Archives (</w:t>
      </w:r>
      <w:hyperlink r:id="rId12" w:history="1">
        <w:r w:rsidRPr="00A105A0">
          <w:rPr>
            <w:rFonts w:ascii="Times New Roman" w:eastAsia="Times New Roman" w:hAnsi="Times New Roman" w:cs="Times New Roman"/>
            <w:u w:val="single"/>
          </w:rPr>
          <w:t>http://esapubs.org/archive/search.php</w:t>
        </w:r>
      </w:hyperlink>
      <w:r w:rsidRPr="00A105A0">
        <w:rPr>
          <w:rFonts w:ascii="Times New Roman" w:eastAsia="Times New Roman" w:hAnsi="Times New Roman" w:cs="Times New Roman"/>
        </w:rPr>
        <w:t xml:space="preserve">).  </w:t>
      </w:r>
    </w:p>
    <w:p w14:paraId="6D15314D" w14:textId="77777777" w:rsidR="00BD2DDA" w:rsidRPr="00A105A0" w:rsidRDefault="00BD2DDA" w:rsidP="00BD2DDA">
      <w:pPr>
        <w:tabs>
          <w:tab w:val="left" w:pos="360"/>
        </w:tabs>
        <w:rPr>
          <w:rFonts w:ascii="Times New Roman" w:eastAsia="Times New Roman" w:hAnsi="Times New Roman" w:cs="Times New Roman"/>
          <w:b/>
          <w:bCs/>
        </w:rPr>
      </w:pPr>
    </w:p>
    <w:p w14:paraId="6D0CBA55" w14:textId="77777777" w:rsidR="009A04F7" w:rsidRPr="00A105A0" w:rsidRDefault="009A04F7" w:rsidP="00BD2DDA">
      <w:pPr>
        <w:tabs>
          <w:tab w:val="left" w:pos="360"/>
        </w:tabs>
        <w:rPr>
          <w:rFonts w:ascii="Times New Roman" w:eastAsia="Times New Roman" w:hAnsi="Times New Roman" w:cs="Times New Roman"/>
        </w:rPr>
      </w:pPr>
      <w:r w:rsidRPr="00A105A0">
        <w:rPr>
          <w:rFonts w:ascii="Times New Roman" w:eastAsia="Times New Roman" w:hAnsi="Times New Roman" w:cs="Times New Roman"/>
          <w:b/>
          <w:bCs/>
        </w:rPr>
        <w:t>Grading</w:t>
      </w:r>
    </w:p>
    <w:p w14:paraId="1C5546C4" w14:textId="27AE3A64" w:rsidR="009A04F7" w:rsidRPr="00A105A0" w:rsidRDefault="009A04F7" w:rsidP="00BD2DDA">
      <w:pPr>
        <w:tabs>
          <w:tab w:val="left" w:pos="360"/>
        </w:tabs>
        <w:rPr>
          <w:rFonts w:ascii="Times New Roman" w:eastAsia="Times New Roman" w:hAnsi="Times New Roman" w:cs="Times New Roman"/>
        </w:rPr>
      </w:pPr>
      <w:r w:rsidRPr="00A105A0">
        <w:rPr>
          <w:rFonts w:ascii="Times New Roman" w:eastAsia="Times New Roman" w:hAnsi="Times New Roman" w:cs="Times New Roman"/>
        </w:rPr>
        <w:t xml:space="preserve">Your final grade will be based on </w:t>
      </w:r>
      <w:r w:rsidR="00CD45F2" w:rsidRPr="00A105A0">
        <w:rPr>
          <w:rFonts w:ascii="Times New Roman" w:eastAsia="Times New Roman" w:hAnsi="Times New Roman" w:cs="Times New Roman"/>
        </w:rPr>
        <w:t>the following</w:t>
      </w:r>
      <w:r w:rsidRPr="00A105A0">
        <w:rPr>
          <w:rFonts w:ascii="Times New Roman" w:eastAsia="Times New Roman" w:hAnsi="Times New Roman" w:cs="Times New Roman"/>
        </w:rPr>
        <w:t>:</w:t>
      </w:r>
    </w:p>
    <w:p w14:paraId="275F14F2" w14:textId="53585CFD" w:rsidR="004D5E16" w:rsidRPr="00A105A0" w:rsidRDefault="009A04F7" w:rsidP="00BD2DDA">
      <w:pPr>
        <w:tabs>
          <w:tab w:val="left" w:pos="360"/>
        </w:tabs>
        <w:rPr>
          <w:rFonts w:ascii="Times New Roman" w:eastAsia="Times New Roman" w:hAnsi="Times New Roman" w:cs="Times New Roman"/>
        </w:rPr>
      </w:pPr>
      <w:r w:rsidRPr="00A105A0">
        <w:rPr>
          <w:rFonts w:ascii="Times New Roman" w:eastAsia="Times New Roman" w:hAnsi="Times New Roman" w:cs="Times New Roman"/>
        </w:rPr>
        <w:tab/>
      </w:r>
      <w:r w:rsidRPr="00A105A0">
        <w:rPr>
          <w:rFonts w:ascii="Times New Roman" w:eastAsia="Times New Roman" w:hAnsi="Times New Roman" w:cs="Times New Roman"/>
        </w:rPr>
        <w:tab/>
      </w:r>
      <w:r w:rsidR="004D5E16" w:rsidRPr="00A105A0">
        <w:rPr>
          <w:rFonts w:ascii="Times New Roman" w:eastAsia="Times New Roman" w:hAnsi="Times New Roman" w:cs="Times New Roman"/>
        </w:rPr>
        <w:t xml:space="preserve">Weekly </w:t>
      </w:r>
      <w:proofErr w:type="spellStart"/>
      <w:r w:rsidR="004D5E16" w:rsidRPr="00A105A0">
        <w:rPr>
          <w:rFonts w:ascii="Times New Roman" w:eastAsia="Times New Roman" w:hAnsi="Times New Roman" w:cs="Times New Roman"/>
        </w:rPr>
        <w:t>homeworks</w:t>
      </w:r>
      <w:proofErr w:type="spellEnd"/>
      <w:r w:rsidR="004D5E16" w:rsidRPr="00A105A0">
        <w:rPr>
          <w:rFonts w:ascii="Times New Roman" w:eastAsia="Times New Roman" w:hAnsi="Times New Roman" w:cs="Times New Roman"/>
        </w:rPr>
        <w:t xml:space="preserve"> </w:t>
      </w:r>
      <w:r w:rsidR="009B2EA2">
        <w:rPr>
          <w:rFonts w:ascii="Times New Roman" w:eastAsia="Times New Roman" w:hAnsi="Times New Roman" w:cs="Times New Roman"/>
        </w:rPr>
        <w:t xml:space="preserve">due </w:t>
      </w:r>
      <w:r w:rsidR="004D5E16" w:rsidRPr="00A105A0">
        <w:rPr>
          <w:rFonts w:ascii="Times New Roman" w:eastAsia="Times New Roman" w:hAnsi="Times New Roman" w:cs="Times New Roman"/>
        </w:rPr>
        <w:t xml:space="preserve">in Weeks </w:t>
      </w:r>
      <w:r w:rsidR="009B2EA2">
        <w:rPr>
          <w:rFonts w:ascii="Times New Roman" w:eastAsia="Times New Roman" w:hAnsi="Times New Roman" w:cs="Times New Roman"/>
        </w:rPr>
        <w:t>2</w:t>
      </w:r>
      <w:r w:rsidR="004D5E16" w:rsidRPr="00A105A0">
        <w:rPr>
          <w:rFonts w:ascii="Times New Roman" w:eastAsia="Times New Roman" w:hAnsi="Times New Roman" w:cs="Times New Roman"/>
        </w:rPr>
        <w:t xml:space="preserve">, </w:t>
      </w:r>
      <w:r w:rsidR="009B2EA2">
        <w:rPr>
          <w:rFonts w:ascii="Times New Roman" w:eastAsia="Times New Roman" w:hAnsi="Times New Roman" w:cs="Times New Roman"/>
        </w:rPr>
        <w:t>3</w:t>
      </w:r>
      <w:r w:rsidR="004D5E16" w:rsidRPr="00A105A0">
        <w:rPr>
          <w:rFonts w:ascii="Times New Roman" w:eastAsia="Times New Roman" w:hAnsi="Times New Roman" w:cs="Times New Roman"/>
        </w:rPr>
        <w:t xml:space="preserve">, </w:t>
      </w:r>
      <w:r w:rsidR="009B2EA2">
        <w:rPr>
          <w:rFonts w:ascii="Times New Roman" w:eastAsia="Times New Roman" w:hAnsi="Times New Roman" w:cs="Times New Roman"/>
        </w:rPr>
        <w:t>6</w:t>
      </w:r>
      <w:r w:rsidR="004D5E16" w:rsidRPr="00A105A0">
        <w:rPr>
          <w:rFonts w:ascii="Times New Roman" w:eastAsia="Times New Roman" w:hAnsi="Times New Roman" w:cs="Times New Roman"/>
        </w:rPr>
        <w:t xml:space="preserve">, and </w:t>
      </w:r>
      <w:r w:rsidR="009B2EA2">
        <w:rPr>
          <w:rFonts w:ascii="Times New Roman" w:eastAsia="Times New Roman" w:hAnsi="Times New Roman" w:cs="Times New Roman"/>
        </w:rPr>
        <w:t>7</w:t>
      </w:r>
      <w:r w:rsidR="004D5E16" w:rsidRPr="00A105A0">
        <w:rPr>
          <w:rFonts w:ascii="Times New Roman" w:eastAsia="Times New Roman" w:hAnsi="Times New Roman" w:cs="Times New Roman"/>
        </w:rPr>
        <w:t xml:space="preserve"> (5 points each</w:t>
      </w:r>
      <w:r w:rsidR="00CD45F2" w:rsidRPr="00A105A0">
        <w:rPr>
          <w:rFonts w:ascii="Times New Roman" w:eastAsia="Times New Roman" w:hAnsi="Times New Roman" w:cs="Times New Roman"/>
        </w:rPr>
        <w:t>, 20 points total</w:t>
      </w:r>
      <w:r w:rsidR="004D5E16" w:rsidRPr="00A105A0">
        <w:rPr>
          <w:rFonts w:ascii="Times New Roman" w:eastAsia="Times New Roman" w:hAnsi="Times New Roman" w:cs="Times New Roman"/>
        </w:rPr>
        <w:t>)</w:t>
      </w:r>
    </w:p>
    <w:p w14:paraId="0E8898A9" w14:textId="2C844174" w:rsidR="009A04F7" w:rsidRPr="00A105A0" w:rsidRDefault="004D5E16" w:rsidP="00BD2DDA">
      <w:pPr>
        <w:tabs>
          <w:tab w:val="left" w:pos="360"/>
        </w:tabs>
        <w:rPr>
          <w:rFonts w:ascii="Times New Roman" w:eastAsia="Times New Roman" w:hAnsi="Times New Roman" w:cs="Times New Roman"/>
        </w:rPr>
      </w:pPr>
      <w:r w:rsidRPr="00A105A0">
        <w:rPr>
          <w:rFonts w:ascii="Times New Roman" w:eastAsia="Times New Roman" w:hAnsi="Times New Roman" w:cs="Times New Roman"/>
        </w:rPr>
        <w:tab/>
      </w:r>
      <w:r w:rsidRPr="00A105A0">
        <w:rPr>
          <w:rFonts w:ascii="Times New Roman" w:eastAsia="Times New Roman" w:hAnsi="Times New Roman" w:cs="Times New Roman"/>
        </w:rPr>
        <w:tab/>
      </w:r>
      <w:r w:rsidR="009A04F7" w:rsidRPr="00A105A0">
        <w:rPr>
          <w:rFonts w:ascii="Times New Roman" w:eastAsia="Times New Roman" w:hAnsi="Times New Roman" w:cs="Times New Roman"/>
        </w:rPr>
        <w:t>Written de</w:t>
      </w:r>
      <w:r w:rsidR="00D71D42" w:rsidRPr="00A105A0">
        <w:rPr>
          <w:rFonts w:ascii="Times New Roman" w:eastAsia="Times New Roman" w:hAnsi="Times New Roman" w:cs="Times New Roman"/>
        </w:rPr>
        <w:t>scription of proj</w:t>
      </w:r>
      <w:r w:rsidR="000B5CDF" w:rsidRPr="00A105A0">
        <w:rPr>
          <w:rFonts w:ascii="Times New Roman" w:eastAsia="Times New Roman" w:hAnsi="Times New Roman" w:cs="Times New Roman"/>
        </w:rPr>
        <w:t xml:space="preserve">ect topic and approach </w:t>
      </w:r>
      <w:r w:rsidR="00997C24">
        <w:rPr>
          <w:rFonts w:ascii="Times New Roman" w:eastAsia="Times New Roman" w:hAnsi="Times New Roman" w:cs="Times New Roman"/>
        </w:rPr>
        <w:t xml:space="preserve">due </w:t>
      </w:r>
      <w:r w:rsidR="000B5CDF" w:rsidRPr="00A105A0">
        <w:rPr>
          <w:rFonts w:ascii="Times New Roman" w:eastAsia="Times New Roman" w:hAnsi="Times New Roman" w:cs="Times New Roman"/>
        </w:rPr>
        <w:t>in Week 5</w:t>
      </w:r>
      <w:r w:rsidR="00D71D42" w:rsidRPr="00A105A0">
        <w:rPr>
          <w:rFonts w:ascii="Times New Roman" w:eastAsia="Times New Roman" w:hAnsi="Times New Roman" w:cs="Times New Roman"/>
        </w:rPr>
        <w:t xml:space="preserve"> (5</w:t>
      </w:r>
      <w:r w:rsidR="006E3539" w:rsidRPr="00A105A0">
        <w:rPr>
          <w:rFonts w:ascii="Times New Roman" w:eastAsia="Times New Roman" w:hAnsi="Times New Roman" w:cs="Times New Roman"/>
        </w:rPr>
        <w:t xml:space="preserve"> points</w:t>
      </w:r>
      <w:r w:rsidR="009A04F7" w:rsidRPr="00A105A0">
        <w:rPr>
          <w:rFonts w:ascii="Times New Roman" w:eastAsia="Times New Roman" w:hAnsi="Times New Roman" w:cs="Times New Roman"/>
        </w:rPr>
        <w:t>)</w:t>
      </w:r>
    </w:p>
    <w:p w14:paraId="217F3632" w14:textId="73F8A4CD" w:rsidR="00997C24" w:rsidRDefault="00997C24" w:rsidP="00BD2DDA">
      <w:pPr>
        <w:tabs>
          <w:tab w:val="left" w:pos="360"/>
        </w:tabs>
        <w:ind w:left="720"/>
        <w:rPr>
          <w:rFonts w:ascii="Times New Roman" w:eastAsia="Times New Roman" w:hAnsi="Times New Roman" w:cs="Times New Roman"/>
        </w:rPr>
      </w:pPr>
      <w:r>
        <w:rPr>
          <w:rFonts w:ascii="Times New Roman" w:eastAsia="Times New Roman" w:hAnsi="Times New Roman" w:cs="Times New Roman"/>
        </w:rPr>
        <w:lastRenderedPageBreak/>
        <w:t>Written update on the project due Week 8 (5 points)</w:t>
      </w:r>
    </w:p>
    <w:p w14:paraId="45D86881" w14:textId="32B33EDB" w:rsidR="009A04F7" w:rsidRPr="00A105A0" w:rsidRDefault="009A04F7" w:rsidP="00BD2DDA">
      <w:pPr>
        <w:tabs>
          <w:tab w:val="left" w:pos="360"/>
        </w:tabs>
        <w:ind w:left="720"/>
        <w:rPr>
          <w:rFonts w:ascii="Times New Roman" w:eastAsia="Times New Roman" w:hAnsi="Times New Roman" w:cs="Times New Roman"/>
        </w:rPr>
      </w:pPr>
      <w:r w:rsidRPr="00A105A0">
        <w:rPr>
          <w:rFonts w:ascii="Times New Roman" w:eastAsia="Times New Roman" w:hAnsi="Times New Roman" w:cs="Times New Roman"/>
        </w:rPr>
        <w:t>Fina</w:t>
      </w:r>
      <w:r w:rsidR="006E3539" w:rsidRPr="00A105A0">
        <w:rPr>
          <w:rFonts w:ascii="Times New Roman" w:eastAsia="Times New Roman" w:hAnsi="Times New Roman" w:cs="Times New Roman"/>
        </w:rPr>
        <w:t>l presentation of project (25</w:t>
      </w:r>
      <w:r w:rsidRPr="00A105A0">
        <w:rPr>
          <w:rFonts w:ascii="Times New Roman" w:eastAsia="Times New Roman" w:hAnsi="Times New Roman" w:cs="Times New Roman"/>
        </w:rPr>
        <w:t xml:space="preserve"> points)</w:t>
      </w:r>
    </w:p>
    <w:p w14:paraId="1A2DEFE3" w14:textId="32D6191D" w:rsidR="009A04F7" w:rsidRPr="00A105A0" w:rsidRDefault="009A04F7" w:rsidP="00BD2DDA">
      <w:pPr>
        <w:tabs>
          <w:tab w:val="left" w:pos="360"/>
        </w:tabs>
        <w:ind w:left="720"/>
        <w:rPr>
          <w:rFonts w:ascii="Times New Roman" w:eastAsia="Times New Roman" w:hAnsi="Times New Roman" w:cs="Times New Roman"/>
        </w:rPr>
      </w:pPr>
      <w:r w:rsidRPr="00A105A0">
        <w:rPr>
          <w:rFonts w:ascii="Times New Roman" w:eastAsia="Times New Roman" w:hAnsi="Times New Roman" w:cs="Times New Roman"/>
        </w:rPr>
        <w:t>Written description of project (</w:t>
      </w:r>
      <w:r w:rsidR="00997C24">
        <w:rPr>
          <w:rFonts w:ascii="Times New Roman" w:eastAsia="Times New Roman" w:hAnsi="Times New Roman" w:cs="Times New Roman"/>
        </w:rPr>
        <w:t>45</w:t>
      </w:r>
      <w:r w:rsidRPr="00A105A0">
        <w:rPr>
          <w:rFonts w:ascii="Times New Roman" w:eastAsia="Times New Roman" w:hAnsi="Times New Roman" w:cs="Times New Roman"/>
        </w:rPr>
        <w:t xml:space="preserve"> points)</w:t>
      </w:r>
    </w:p>
    <w:p w14:paraId="5523150F" w14:textId="77777777" w:rsidR="00CD45F2" w:rsidRPr="00A105A0" w:rsidRDefault="00CD45F2" w:rsidP="00BD2DDA">
      <w:pPr>
        <w:tabs>
          <w:tab w:val="left" w:pos="360"/>
        </w:tabs>
        <w:ind w:left="720"/>
        <w:rPr>
          <w:rFonts w:ascii="Times New Roman" w:eastAsia="Times New Roman" w:hAnsi="Times New Roman" w:cs="Times New Roman"/>
        </w:rPr>
      </w:pPr>
    </w:p>
    <w:p w14:paraId="6F5894D4" w14:textId="77777777" w:rsidR="009A04F7" w:rsidRPr="00A105A0" w:rsidRDefault="009A04F7" w:rsidP="00BD2DDA">
      <w:pPr>
        <w:tabs>
          <w:tab w:val="left" w:pos="360"/>
        </w:tabs>
        <w:rPr>
          <w:rFonts w:ascii="Times New Roman" w:eastAsia="Times New Roman" w:hAnsi="Times New Roman" w:cs="Times New Roman"/>
        </w:rPr>
      </w:pPr>
      <w:r w:rsidRPr="00A105A0">
        <w:rPr>
          <w:rFonts w:ascii="Times New Roman" w:eastAsia="Times New Roman" w:hAnsi="Times New Roman" w:cs="Times New Roman"/>
        </w:rPr>
        <w:t xml:space="preserve">The following lists the minimum scores needed to achieve each grade tier. </w:t>
      </w:r>
    </w:p>
    <w:tbl>
      <w:tblPr>
        <w:tblStyle w:val="TableGrid"/>
        <w:tblW w:w="0" w:type="auto"/>
        <w:tblInd w:w="720" w:type="dxa"/>
        <w:tblLook w:val="04A0" w:firstRow="1" w:lastRow="0" w:firstColumn="1" w:lastColumn="0" w:noHBand="0" w:noVBand="1"/>
      </w:tblPr>
      <w:tblGrid>
        <w:gridCol w:w="1458"/>
        <w:gridCol w:w="1440"/>
      </w:tblGrid>
      <w:tr w:rsidR="00A105A0" w:rsidRPr="00A105A0" w14:paraId="337654D1" w14:textId="77777777" w:rsidTr="00F559BD">
        <w:tc>
          <w:tcPr>
            <w:tcW w:w="1458" w:type="dxa"/>
          </w:tcPr>
          <w:p w14:paraId="34528027" w14:textId="77777777" w:rsidR="009A04F7" w:rsidRPr="00A105A0" w:rsidRDefault="009A04F7" w:rsidP="00BD2DDA">
            <w:pPr>
              <w:tabs>
                <w:tab w:val="left" w:pos="360"/>
              </w:tabs>
              <w:rPr>
                <w:rFonts w:ascii="Times New Roman" w:eastAsia="Times New Roman" w:hAnsi="Times New Roman" w:cs="Times New Roman"/>
                <w:b/>
                <w:sz w:val="24"/>
                <w:szCs w:val="24"/>
              </w:rPr>
            </w:pPr>
            <w:r w:rsidRPr="00A105A0">
              <w:rPr>
                <w:rFonts w:ascii="Times New Roman" w:eastAsia="Times New Roman" w:hAnsi="Times New Roman" w:cs="Times New Roman"/>
                <w:b/>
                <w:sz w:val="24"/>
                <w:szCs w:val="24"/>
              </w:rPr>
              <w:t>Total points</w:t>
            </w:r>
          </w:p>
        </w:tc>
        <w:tc>
          <w:tcPr>
            <w:tcW w:w="1440" w:type="dxa"/>
          </w:tcPr>
          <w:p w14:paraId="5C0B2AD0" w14:textId="77777777" w:rsidR="009A04F7" w:rsidRPr="00A105A0" w:rsidRDefault="009A04F7" w:rsidP="00BD2DDA">
            <w:pPr>
              <w:tabs>
                <w:tab w:val="left" w:pos="360"/>
              </w:tabs>
              <w:rPr>
                <w:rFonts w:ascii="Times New Roman" w:eastAsia="Times New Roman" w:hAnsi="Times New Roman" w:cs="Times New Roman"/>
                <w:b/>
                <w:sz w:val="24"/>
                <w:szCs w:val="24"/>
              </w:rPr>
            </w:pPr>
            <w:r w:rsidRPr="00A105A0">
              <w:rPr>
                <w:rFonts w:ascii="Times New Roman" w:eastAsia="Times New Roman" w:hAnsi="Times New Roman" w:cs="Times New Roman"/>
                <w:b/>
                <w:sz w:val="24"/>
                <w:szCs w:val="24"/>
              </w:rPr>
              <w:t>Grade</w:t>
            </w:r>
          </w:p>
        </w:tc>
      </w:tr>
      <w:tr w:rsidR="00A105A0" w:rsidRPr="00A105A0" w14:paraId="3B862CE8" w14:textId="77777777" w:rsidTr="00F559BD">
        <w:tc>
          <w:tcPr>
            <w:tcW w:w="1458" w:type="dxa"/>
          </w:tcPr>
          <w:p w14:paraId="5DA094F0" w14:textId="77777777" w:rsidR="009A04F7" w:rsidRPr="00A105A0" w:rsidRDefault="009A04F7" w:rsidP="00BD2DDA">
            <w:pPr>
              <w:tabs>
                <w:tab w:val="left" w:pos="360"/>
              </w:tabs>
              <w:rPr>
                <w:rFonts w:ascii="Times New Roman" w:eastAsia="Times New Roman" w:hAnsi="Times New Roman" w:cs="Times New Roman"/>
                <w:sz w:val="24"/>
                <w:szCs w:val="24"/>
              </w:rPr>
            </w:pPr>
            <w:r w:rsidRPr="00A105A0">
              <w:rPr>
                <w:rFonts w:ascii="Times New Roman" w:eastAsia="Times New Roman" w:hAnsi="Times New Roman" w:cs="Times New Roman"/>
                <w:sz w:val="24"/>
                <w:szCs w:val="24"/>
              </w:rPr>
              <w:t>90+</w:t>
            </w:r>
          </w:p>
        </w:tc>
        <w:tc>
          <w:tcPr>
            <w:tcW w:w="1440" w:type="dxa"/>
          </w:tcPr>
          <w:p w14:paraId="747EB22C" w14:textId="77777777" w:rsidR="009A04F7" w:rsidRPr="00A105A0" w:rsidRDefault="009A04F7" w:rsidP="00BD2DDA">
            <w:pPr>
              <w:tabs>
                <w:tab w:val="left" w:pos="360"/>
              </w:tabs>
              <w:rPr>
                <w:rFonts w:ascii="Times New Roman" w:eastAsia="Times New Roman" w:hAnsi="Times New Roman" w:cs="Times New Roman"/>
                <w:sz w:val="24"/>
                <w:szCs w:val="24"/>
              </w:rPr>
            </w:pPr>
            <w:r w:rsidRPr="00A105A0">
              <w:rPr>
                <w:rFonts w:ascii="Times New Roman" w:eastAsia="Times New Roman" w:hAnsi="Times New Roman" w:cs="Times New Roman"/>
                <w:sz w:val="24"/>
                <w:szCs w:val="24"/>
              </w:rPr>
              <w:t>4.0</w:t>
            </w:r>
          </w:p>
        </w:tc>
      </w:tr>
      <w:tr w:rsidR="00A105A0" w:rsidRPr="00A105A0" w14:paraId="76AF76D7" w14:textId="77777777" w:rsidTr="00F559BD">
        <w:tc>
          <w:tcPr>
            <w:tcW w:w="1458" w:type="dxa"/>
          </w:tcPr>
          <w:p w14:paraId="2575A1EA" w14:textId="77777777" w:rsidR="009A04F7" w:rsidRPr="00A105A0" w:rsidRDefault="009A04F7" w:rsidP="00BD2DDA">
            <w:pPr>
              <w:tabs>
                <w:tab w:val="left" w:pos="360"/>
              </w:tabs>
              <w:rPr>
                <w:rFonts w:ascii="Times New Roman" w:eastAsia="Times New Roman" w:hAnsi="Times New Roman" w:cs="Times New Roman"/>
                <w:sz w:val="24"/>
                <w:szCs w:val="24"/>
              </w:rPr>
            </w:pPr>
            <w:r w:rsidRPr="00A105A0">
              <w:rPr>
                <w:rFonts w:ascii="Times New Roman" w:eastAsia="Times New Roman" w:hAnsi="Times New Roman" w:cs="Times New Roman"/>
                <w:sz w:val="24"/>
                <w:szCs w:val="24"/>
              </w:rPr>
              <w:t>80-89</w:t>
            </w:r>
          </w:p>
        </w:tc>
        <w:tc>
          <w:tcPr>
            <w:tcW w:w="1440" w:type="dxa"/>
          </w:tcPr>
          <w:p w14:paraId="2CD15B7C" w14:textId="77777777" w:rsidR="009A04F7" w:rsidRPr="00A105A0" w:rsidRDefault="009A04F7" w:rsidP="00BD2DDA">
            <w:pPr>
              <w:tabs>
                <w:tab w:val="left" w:pos="360"/>
              </w:tabs>
              <w:rPr>
                <w:rFonts w:ascii="Times New Roman" w:eastAsia="Times New Roman" w:hAnsi="Times New Roman" w:cs="Times New Roman"/>
                <w:sz w:val="24"/>
                <w:szCs w:val="24"/>
              </w:rPr>
            </w:pPr>
            <w:r w:rsidRPr="00A105A0">
              <w:rPr>
                <w:rFonts w:ascii="Times New Roman" w:eastAsia="Times New Roman" w:hAnsi="Times New Roman" w:cs="Times New Roman"/>
                <w:sz w:val="24"/>
                <w:szCs w:val="24"/>
              </w:rPr>
              <w:t>3.5</w:t>
            </w:r>
          </w:p>
        </w:tc>
      </w:tr>
      <w:tr w:rsidR="00A105A0" w:rsidRPr="00A105A0" w14:paraId="720795F9" w14:textId="77777777" w:rsidTr="00F559BD">
        <w:tc>
          <w:tcPr>
            <w:tcW w:w="1458" w:type="dxa"/>
          </w:tcPr>
          <w:p w14:paraId="446F0B4B" w14:textId="77777777" w:rsidR="009A04F7" w:rsidRPr="00A105A0" w:rsidRDefault="009A04F7" w:rsidP="00BD2DDA">
            <w:pPr>
              <w:tabs>
                <w:tab w:val="left" w:pos="360"/>
              </w:tabs>
              <w:rPr>
                <w:rFonts w:ascii="Times New Roman" w:eastAsia="Times New Roman" w:hAnsi="Times New Roman" w:cs="Times New Roman"/>
                <w:sz w:val="24"/>
                <w:szCs w:val="24"/>
              </w:rPr>
            </w:pPr>
            <w:r w:rsidRPr="00A105A0">
              <w:rPr>
                <w:rFonts w:ascii="Times New Roman" w:eastAsia="Times New Roman" w:hAnsi="Times New Roman" w:cs="Times New Roman"/>
                <w:sz w:val="24"/>
                <w:szCs w:val="24"/>
              </w:rPr>
              <w:t>70-79</w:t>
            </w:r>
          </w:p>
        </w:tc>
        <w:tc>
          <w:tcPr>
            <w:tcW w:w="1440" w:type="dxa"/>
          </w:tcPr>
          <w:p w14:paraId="73111961" w14:textId="77777777" w:rsidR="009A04F7" w:rsidRPr="00A105A0" w:rsidRDefault="009A04F7" w:rsidP="00BD2DDA">
            <w:pPr>
              <w:tabs>
                <w:tab w:val="left" w:pos="360"/>
              </w:tabs>
              <w:rPr>
                <w:rFonts w:ascii="Times New Roman" w:eastAsia="Times New Roman" w:hAnsi="Times New Roman" w:cs="Times New Roman"/>
                <w:sz w:val="24"/>
                <w:szCs w:val="24"/>
              </w:rPr>
            </w:pPr>
            <w:r w:rsidRPr="00A105A0">
              <w:rPr>
                <w:rFonts w:ascii="Times New Roman" w:eastAsia="Times New Roman" w:hAnsi="Times New Roman" w:cs="Times New Roman"/>
                <w:sz w:val="24"/>
                <w:szCs w:val="24"/>
              </w:rPr>
              <w:t>3.0</w:t>
            </w:r>
          </w:p>
        </w:tc>
      </w:tr>
      <w:tr w:rsidR="00A105A0" w:rsidRPr="00A105A0" w14:paraId="4F1EE88C" w14:textId="77777777" w:rsidTr="00F559BD">
        <w:tc>
          <w:tcPr>
            <w:tcW w:w="1458" w:type="dxa"/>
          </w:tcPr>
          <w:p w14:paraId="2811557D" w14:textId="77777777" w:rsidR="009A04F7" w:rsidRPr="00A105A0" w:rsidRDefault="009A04F7" w:rsidP="00BD2DDA">
            <w:pPr>
              <w:tabs>
                <w:tab w:val="left" w:pos="360"/>
              </w:tabs>
              <w:rPr>
                <w:rFonts w:ascii="Times New Roman" w:eastAsia="Times New Roman" w:hAnsi="Times New Roman" w:cs="Times New Roman"/>
                <w:sz w:val="24"/>
                <w:szCs w:val="24"/>
              </w:rPr>
            </w:pPr>
            <w:r w:rsidRPr="00A105A0">
              <w:rPr>
                <w:rFonts w:ascii="Times New Roman" w:eastAsia="Times New Roman" w:hAnsi="Times New Roman" w:cs="Times New Roman"/>
                <w:sz w:val="24"/>
                <w:szCs w:val="24"/>
              </w:rPr>
              <w:t>60-69</w:t>
            </w:r>
          </w:p>
        </w:tc>
        <w:tc>
          <w:tcPr>
            <w:tcW w:w="1440" w:type="dxa"/>
          </w:tcPr>
          <w:p w14:paraId="3C0962C5" w14:textId="77777777" w:rsidR="009A04F7" w:rsidRPr="00A105A0" w:rsidRDefault="009A04F7" w:rsidP="00BD2DDA">
            <w:pPr>
              <w:tabs>
                <w:tab w:val="left" w:pos="360"/>
              </w:tabs>
              <w:rPr>
                <w:rFonts w:ascii="Times New Roman" w:eastAsia="Times New Roman" w:hAnsi="Times New Roman" w:cs="Times New Roman"/>
                <w:sz w:val="24"/>
                <w:szCs w:val="24"/>
              </w:rPr>
            </w:pPr>
            <w:r w:rsidRPr="00A105A0">
              <w:rPr>
                <w:rFonts w:ascii="Times New Roman" w:eastAsia="Times New Roman" w:hAnsi="Times New Roman" w:cs="Times New Roman"/>
                <w:sz w:val="24"/>
                <w:szCs w:val="24"/>
              </w:rPr>
              <w:t>2.5</w:t>
            </w:r>
          </w:p>
        </w:tc>
      </w:tr>
      <w:tr w:rsidR="00A105A0" w:rsidRPr="00A105A0" w14:paraId="1F46DD03" w14:textId="77777777" w:rsidTr="00F559BD">
        <w:tc>
          <w:tcPr>
            <w:tcW w:w="1458" w:type="dxa"/>
          </w:tcPr>
          <w:p w14:paraId="6FCC198C" w14:textId="77777777" w:rsidR="009A04F7" w:rsidRPr="00A105A0" w:rsidRDefault="009A04F7" w:rsidP="00BD2DDA">
            <w:pPr>
              <w:tabs>
                <w:tab w:val="left" w:pos="360"/>
              </w:tabs>
              <w:rPr>
                <w:rFonts w:ascii="Times New Roman" w:eastAsia="Times New Roman" w:hAnsi="Times New Roman" w:cs="Times New Roman"/>
                <w:sz w:val="24"/>
                <w:szCs w:val="24"/>
              </w:rPr>
            </w:pPr>
            <w:r w:rsidRPr="00A105A0">
              <w:rPr>
                <w:rFonts w:ascii="Times New Roman" w:eastAsia="Times New Roman" w:hAnsi="Times New Roman" w:cs="Times New Roman"/>
                <w:sz w:val="24"/>
                <w:szCs w:val="24"/>
              </w:rPr>
              <w:t>50-59</w:t>
            </w:r>
          </w:p>
        </w:tc>
        <w:tc>
          <w:tcPr>
            <w:tcW w:w="1440" w:type="dxa"/>
          </w:tcPr>
          <w:p w14:paraId="03FD1623" w14:textId="77777777" w:rsidR="009A04F7" w:rsidRPr="00A105A0" w:rsidRDefault="009A04F7" w:rsidP="00BD2DDA">
            <w:pPr>
              <w:tabs>
                <w:tab w:val="left" w:pos="360"/>
              </w:tabs>
              <w:rPr>
                <w:rFonts w:ascii="Times New Roman" w:eastAsia="Times New Roman" w:hAnsi="Times New Roman" w:cs="Times New Roman"/>
                <w:sz w:val="24"/>
                <w:szCs w:val="24"/>
              </w:rPr>
            </w:pPr>
            <w:r w:rsidRPr="00A105A0">
              <w:rPr>
                <w:rFonts w:ascii="Times New Roman" w:eastAsia="Times New Roman" w:hAnsi="Times New Roman" w:cs="Times New Roman"/>
                <w:sz w:val="24"/>
                <w:szCs w:val="24"/>
              </w:rPr>
              <w:t>2.0</w:t>
            </w:r>
          </w:p>
        </w:tc>
      </w:tr>
      <w:tr w:rsidR="00A105A0" w:rsidRPr="00A105A0" w14:paraId="564900B9" w14:textId="77777777" w:rsidTr="00F559BD">
        <w:tc>
          <w:tcPr>
            <w:tcW w:w="1458" w:type="dxa"/>
          </w:tcPr>
          <w:p w14:paraId="7C997A94" w14:textId="77777777" w:rsidR="009A04F7" w:rsidRPr="00A105A0" w:rsidRDefault="009A04F7" w:rsidP="00BD2DDA">
            <w:pPr>
              <w:tabs>
                <w:tab w:val="left" w:pos="360"/>
              </w:tabs>
              <w:rPr>
                <w:rFonts w:ascii="Times New Roman" w:eastAsia="Times New Roman" w:hAnsi="Times New Roman" w:cs="Times New Roman"/>
                <w:sz w:val="24"/>
                <w:szCs w:val="24"/>
              </w:rPr>
            </w:pPr>
            <w:r w:rsidRPr="00A105A0">
              <w:rPr>
                <w:rFonts w:ascii="Times New Roman" w:eastAsia="Times New Roman" w:hAnsi="Times New Roman" w:cs="Times New Roman"/>
                <w:sz w:val="24"/>
                <w:szCs w:val="24"/>
              </w:rPr>
              <w:t>40-49</w:t>
            </w:r>
          </w:p>
        </w:tc>
        <w:tc>
          <w:tcPr>
            <w:tcW w:w="1440" w:type="dxa"/>
          </w:tcPr>
          <w:p w14:paraId="27006C57" w14:textId="77777777" w:rsidR="009A04F7" w:rsidRPr="00A105A0" w:rsidRDefault="009A04F7" w:rsidP="00BD2DDA">
            <w:pPr>
              <w:tabs>
                <w:tab w:val="left" w:pos="360"/>
              </w:tabs>
              <w:rPr>
                <w:rFonts w:ascii="Times New Roman" w:eastAsia="Times New Roman" w:hAnsi="Times New Roman" w:cs="Times New Roman"/>
                <w:sz w:val="24"/>
                <w:szCs w:val="24"/>
              </w:rPr>
            </w:pPr>
            <w:r w:rsidRPr="00A105A0">
              <w:rPr>
                <w:rFonts w:ascii="Times New Roman" w:eastAsia="Times New Roman" w:hAnsi="Times New Roman" w:cs="Times New Roman"/>
                <w:sz w:val="24"/>
                <w:szCs w:val="24"/>
              </w:rPr>
              <w:t>1.5</w:t>
            </w:r>
          </w:p>
        </w:tc>
      </w:tr>
      <w:tr w:rsidR="00A105A0" w:rsidRPr="00A105A0" w14:paraId="20E975B2" w14:textId="77777777" w:rsidTr="00F559BD">
        <w:tc>
          <w:tcPr>
            <w:tcW w:w="1458" w:type="dxa"/>
          </w:tcPr>
          <w:p w14:paraId="49AD9F1C" w14:textId="77777777" w:rsidR="009A04F7" w:rsidRPr="00A105A0" w:rsidRDefault="009A04F7" w:rsidP="00BD2DDA">
            <w:pPr>
              <w:tabs>
                <w:tab w:val="left" w:pos="360"/>
              </w:tabs>
              <w:rPr>
                <w:rFonts w:ascii="Times New Roman" w:eastAsia="Times New Roman" w:hAnsi="Times New Roman" w:cs="Times New Roman"/>
                <w:sz w:val="24"/>
                <w:szCs w:val="24"/>
              </w:rPr>
            </w:pPr>
            <w:r w:rsidRPr="00A105A0">
              <w:rPr>
                <w:rFonts w:ascii="Times New Roman" w:eastAsia="Times New Roman" w:hAnsi="Times New Roman" w:cs="Times New Roman"/>
                <w:sz w:val="24"/>
                <w:szCs w:val="24"/>
              </w:rPr>
              <w:t>30-39</w:t>
            </w:r>
          </w:p>
        </w:tc>
        <w:tc>
          <w:tcPr>
            <w:tcW w:w="1440" w:type="dxa"/>
          </w:tcPr>
          <w:p w14:paraId="24BDD036" w14:textId="77777777" w:rsidR="009A04F7" w:rsidRPr="00A105A0" w:rsidRDefault="009A04F7" w:rsidP="00BD2DDA">
            <w:pPr>
              <w:tabs>
                <w:tab w:val="left" w:pos="360"/>
              </w:tabs>
              <w:rPr>
                <w:rFonts w:ascii="Times New Roman" w:eastAsia="Times New Roman" w:hAnsi="Times New Roman" w:cs="Times New Roman"/>
                <w:sz w:val="24"/>
                <w:szCs w:val="24"/>
              </w:rPr>
            </w:pPr>
            <w:r w:rsidRPr="00A105A0">
              <w:rPr>
                <w:rFonts w:ascii="Times New Roman" w:eastAsia="Times New Roman" w:hAnsi="Times New Roman" w:cs="Times New Roman"/>
                <w:sz w:val="24"/>
                <w:szCs w:val="24"/>
              </w:rPr>
              <w:t>1.0</w:t>
            </w:r>
          </w:p>
        </w:tc>
      </w:tr>
      <w:tr w:rsidR="009A04F7" w:rsidRPr="00A105A0" w14:paraId="1181FB0E" w14:textId="77777777" w:rsidTr="00F559BD">
        <w:tc>
          <w:tcPr>
            <w:tcW w:w="1458" w:type="dxa"/>
          </w:tcPr>
          <w:p w14:paraId="3754EB7B" w14:textId="77777777" w:rsidR="009A04F7" w:rsidRPr="00A105A0" w:rsidRDefault="009A04F7" w:rsidP="00BD2DDA">
            <w:pPr>
              <w:tabs>
                <w:tab w:val="left" w:pos="360"/>
              </w:tabs>
              <w:rPr>
                <w:rFonts w:ascii="Times New Roman" w:eastAsia="Times New Roman" w:hAnsi="Times New Roman" w:cs="Times New Roman"/>
                <w:sz w:val="24"/>
                <w:szCs w:val="24"/>
              </w:rPr>
            </w:pPr>
            <w:r w:rsidRPr="00A105A0">
              <w:rPr>
                <w:rFonts w:ascii="Times New Roman" w:eastAsia="Times New Roman" w:hAnsi="Times New Roman" w:cs="Times New Roman"/>
                <w:sz w:val="24"/>
                <w:szCs w:val="24"/>
              </w:rPr>
              <w:t>20-29</w:t>
            </w:r>
          </w:p>
        </w:tc>
        <w:tc>
          <w:tcPr>
            <w:tcW w:w="1440" w:type="dxa"/>
          </w:tcPr>
          <w:p w14:paraId="4FDAA1E7" w14:textId="77777777" w:rsidR="009A04F7" w:rsidRPr="00A105A0" w:rsidRDefault="009A04F7" w:rsidP="00BD2DDA">
            <w:pPr>
              <w:tabs>
                <w:tab w:val="left" w:pos="360"/>
              </w:tabs>
              <w:rPr>
                <w:rFonts w:ascii="Times New Roman" w:eastAsia="Times New Roman" w:hAnsi="Times New Roman" w:cs="Times New Roman"/>
                <w:sz w:val="24"/>
                <w:szCs w:val="24"/>
              </w:rPr>
            </w:pPr>
            <w:r w:rsidRPr="00A105A0">
              <w:rPr>
                <w:rFonts w:ascii="Times New Roman" w:eastAsia="Times New Roman" w:hAnsi="Times New Roman" w:cs="Times New Roman"/>
                <w:sz w:val="24"/>
                <w:szCs w:val="24"/>
              </w:rPr>
              <w:t>0.7</w:t>
            </w:r>
          </w:p>
        </w:tc>
      </w:tr>
    </w:tbl>
    <w:p w14:paraId="4288FD49" w14:textId="12EF2525" w:rsidR="009A04F7" w:rsidRDefault="00644B22" w:rsidP="00BD2DDA">
      <w:pPr>
        <w:tabs>
          <w:tab w:val="left" w:pos="360"/>
        </w:tabs>
        <w:rPr>
          <w:rFonts w:ascii="Times New Roman" w:eastAsia="Times New Roman" w:hAnsi="Times New Roman" w:cs="Times New Roman"/>
        </w:rPr>
      </w:pPr>
      <w:r>
        <w:rPr>
          <w:rFonts w:ascii="Times New Roman" w:eastAsia="Times New Roman" w:hAnsi="Times New Roman" w:cs="Times New Roman"/>
        </w:rPr>
        <w:t xml:space="preserve">Graduate students must achieve a minimum of 3.0 to receive credit towards their degree.  </w:t>
      </w:r>
    </w:p>
    <w:p w14:paraId="75E38A2C" w14:textId="77777777" w:rsidR="00644B22" w:rsidRPr="00A105A0" w:rsidRDefault="00644B22" w:rsidP="00BD2DDA">
      <w:pPr>
        <w:tabs>
          <w:tab w:val="left" w:pos="360"/>
        </w:tabs>
        <w:rPr>
          <w:rFonts w:ascii="Times New Roman" w:eastAsia="Times New Roman" w:hAnsi="Times New Roman" w:cs="Times New Roman"/>
        </w:rPr>
      </w:pPr>
    </w:p>
    <w:p w14:paraId="1DDEE46D" w14:textId="6202D3EF" w:rsidR="009A04F7" w:rsidRPr="00A105A0" w:rsidRDefault="009A04F7" w:rsidP="00BD2DDA">
      <w:pPr>
        <w:tabs>
          <w:tab w:val="left" w:pos="360"/>
        </w:tabs>
        <w:rPr>
          <w:rFonts w:ascii="Times New Roman" w:eastAsia="Times New Roman" w:hAnsi="Times New Roman" w:cs="Times New Roman"/>
        </w:rPr>
      </w:pPr>
      <w:r w:rsidRPr="00A105A0">
        <w:rPr>
          <w:rFonts w:ascii="Times New Roman" w:eastAsia="Times New Roman" w:hAnsi="Times New Roman" w:cs="Times New Roman"/>
        </w:rPr>
        <w:t xml:space="preserve">Late written assignments are subject to a 1 pt./day penalty and will be assigned no credit after 7 days. Presentations must be done on the day assigned, and cannot be made up.  </w:t>
      </w:r>
      <w:r w:rsidRPr="00A105A0">
        <w:rPr>
          <w:rFonts w:ascii="Times New Roman" w:eastAsia="Times New Roman" w:hAnsi="Times New Roman" w:cs="Times New Roman"/>
          <w:b/>
          <w:bCs/>
        </w:rPr>
        <w:t>Holidays and weekend days are NOT excluded from the late penalty assignment</w:t>
      </w:r>
      <w:r w:rsidRPr="00A105A0">
        <w:rPr>
          <w:rFonts w:ascii="Times New Roman" w:eastAsia="Times New Roman" w:hAnsi="Times New Roman" w:cs="Times New Roman"/>
        </w:rPr>
        <w:t>.</w:t>
      </w:r>
    </w:p>
    <w:p w14:paraId="62C2152B" w14:textId="1AA5F9E5" w:rsidR="002A7BCC" w:rsidRDefault="002A7BCC" w:rsidP="00BD2DDA">
      <w:pPr>
        <w:rPr>
          <w:rFonts w:ascii="Times New Roman" w:hAnsi="Times New Roman" w:cs="Times New Roman"/>
        </w:rPr>
      </w:pPr>
    </w:p>
    <w:p w14:paraId="64D6636D" w14:textId="77777777" w:rsidR="00227F25" w:rsidRPr="001A1EA9" w:rsidRDefault="00F7345A" w:rsidP="00227F25">
      <w:pPr>
        <w:pStyle w:val="Heading4"/>
        <w:shd w:val="clear" w:color="auto" w:fill="FFFFFF"/>
        <w:spacing w:before="0"/>
        <w:rPr>
          <w:rFonts w:ascii="Times New Roman" w:hAnsi="Times New Roman" w:cs="Times New Roman"/>
          <w:caps/>
          <w:color w:val="auto"/>
        </w:rPr>
      </w:pPr>
      <w:hyperlink r:id="rId13" w:tgtFrame="_blank" w:history="1">
        <w:r w:rsidR="00227F25" w:rsidRPr="001A1EA9">
          <w:rPr>
            <w:rStyle w:val="Hyperlink"/>
            <w:rFonts w:ascii="Times New Roman" w:hAnsi="Times New Roman" w:cs="Times New Roman"/>
            <w:caps/>
            <w:color w:val="auto"/>
          </w:rPr>
          <w:t>RELIGIOUS ACCOMMODATION</w:t>
        </w:r>
      </w:hyperlink>
    </w:p>
    <w:p w14:paraId="0FB129BD" w14:textId="77777777" w:rsidR="00227F25" w:rsidRPr="001A1EA9" w:rsidRDefault="00227F25" w:rsidP="00227F25">
      <w:pPr>
        <w:pStyle w:val="NormalWeb"/>
        <w:shd w:val="clear" w:color="auto" w:fill="FFFFFF"/>
      </w:pPr>
      <w:r w:rsidRPr="001A1EA9">
        <w:t>Washington state law requires that UW develop a policy for accommodation of student absences or significant hardship due to reasons of faith or conscience, or for organized religious activities. The UW’s policy, including more information about how to request an accommodation, is available at </w:t>
      </w:r>
      <w:hyperlink r:id="rId14" w:tgtFrame="_blank" w:history="1">
        <w:r w:rsidRPr="001A1EA9">
          <w:rPr>
            <w:rStyle w:val="Hyperlink"/>
            <w:color w:val="auto"/>
          </w:rPr>
          <w:t>Religious Accommodations Policy </w:t>
        </w:r>
      </w:hyperlink>
      <w:hyperlink r:id="rId15" w:tgtFrame="_blank" w:history="1">
        <w:r w:rsidRPr="001A1EA9">
          <w:rPr>
            <w:rStyle w:val="Hyperlink"/>
            <w:color w:val="auto"/>
          </w:rPr>
          <w:t>(https://registrar.washington.edu/staffandfaculty/religious-accommodations-policy/)</w:t>
        </w:r>
      </w:hyperlink>
      <w:hyperlink r:id="rId16" w:tgtFrame="_blank" w:history="1">
        <w:r w:rsidRPr="001A1EA9">
          <w:rPr>
            <w:rStyle w:val="Hyperlink"/>
            <w:color w:val="auto"/>
          </w:rPr>
          <w:t>.</w:t>
        </w:r>
      </w:hyperlink>
      <w:r w:rsidRPr="001A1EA9">
        <w:t> Accommodations must be requested within the first two weeks of this course using the </w:t>
      </w:r>
      <w:hyperlink r:id="rId17" w:tgtFrame="_blank" w:history="1">
        <w:r w:rsidRPr="001A1EA9">
          <w:rPr>
            <w:rStyle w:val="Hyperlink"/>
            <w:color w:val="auto"/>
          </w:rPr>
          <w:t>Religious Accommodations Request Form </w:t>
        </w:r>
      </w:hyperlink>
      <w:hyperlink r:id="rId18" w:tgtFrame="_blank" w:history="1">
        <w:r w:rsidRPr="001A1EA9">
          <w:rPr>
            <w:rStyle w:val="Hyperlink"/>
            <w:color w:val="auto"/>
          </w:rPr>
          <w:t>(https://registrar.washington.edu/students/religious-accommodations-request/)</w:t>
        </w:r>
      </w:hyperlink>
      <w:r w:rsidRPr="001A1EA9">
        <w:t>.</w:t>
      </w:r>
    </w:p>
    <w:p w14:paraId="643CFDC9" w14:textId="77777777" w:rsidR="00227F25" w:rsidRPr="001A1EA9" w:rsidRDefault="00F7345A" w:rsidP="00227F25">
      <w:pPr>
        <w:pStyle w:val="Heading4"/>
        <w:shd w:val="clear" w:color="auto" w:fill="FFFFFF"/>
        <w:spacing w:before="0"/>
        <w:rPr>
          <w:rFonts w:ascii="Times New Roman" w:hAnsi="Times New Roman" w:cs="Times New Roman"/>
          <w:caps/>
          <w:color w:val="auto"/>
        </w:rPr>
      </w:pPr>
      <w:hyperlink r:id="rId19" w:history="1">
        <w:r w:rsidR="00227F25" w:rsidRPr="001A1EA9">
          <w:rPr>
            <w:rStyle w:val="Hyperlink"/>
            <w:rFonts w:ascii="Times New Roman" w:hAnsi="Times New Roman" w:cs="Times New Roman"/>
            <w:caps/>
            <w:color w:val="auto"/>
          </w:rPr>
          <w:t>DIVERSITY, EQUITY AND INCLUSION</w:t>
        </w:r>
      </w:hyperlink>
    </w:p>
    <w:p w14:paraId="12E1065A" w14:textId="77777777" w:rsidR="00227F25" w:rsidRPr="001A1EA9" w:rsidRDefault="00227F25" w:rsidP="00227F25">
      <w:pPr>
        <w:pStyle w:val="NormalWeb"/>
        <w:shd w:val="clear" w:color="auto" w:fill="FFFFFF"/>
      </w:pPr>
      <w:r w:rsidRPr="001A1EA9">
        <w:t>The University of Washington supports an inclusive learning environment where diverse perspectives are recognized, respected, and seen as a source of strength. In this course, I will strive to create welcoming spaces where everyone feels included and engaged regardless of their social and cultural backgrounds.</w:t>
      </w:r>
    </w:p>
    <w:p w14:paraId="5DBD679C" w14:textId="77777777" w:rsidR="00227F25" w:rsidRPr="001A1EA9" w:rsidRDefault="00227F25" w:rsidP="00227F25">
      <w:pPr>
        <w:pStyle w:val="Heading4"/>
        <w:shd w:val="clear" w:color="auto" w:fill="FFFFFF"/>
        <w:spacing w:before="0"/>
        <w:rPr>
          <w:rFonts w:ascii="Times New Roman" w:hAnsi="Times New Roman" w:cs="Times New Roman"/>
          <w:caps/>
          <w:color w:val="auto"/>
        </w:rPr>
      </w:pPr>
      <w:r w:rsidRPr="001A1EA9">
        <w:rPr>
          <w:rStyle w:val="Strong"/>
          <w:rFonts w:ascii="Times New Roman" w:hAnsi="Times New Roman" w:cs="Times New Roman"/>
          <w:b w:val="0"/>
          <w:bCs w:val="0"/>
          <w:caps/>
          <w:color w:val="auto"/>
        </w:rPr>
        <w:t>DISABILITY ACCESS AND ACCOMMODATION</w:t>
      </w:r>
    </w:p>
    <w:p w14:paraId="463CBF5C" w14:textId="77777777" w:rsidR="00227F25" w:rsidRPr="001A1EA9" w:rsidRDefault="00227F25" w:rsidP="00227F25">
      <w:pPr>
        <w:pStyle w:val="NormalWeb"/>
        <w:shd w:val="clear" w:color="auto" w:fill="FFFFFF"/>
      </w:pPr>
      <w:r w:rsidRPr="001A1EA9">
        <w:t xml:space="preserve">It is the policy and practice of the University of Washington to create accessible learning environments consistent with federal and state law, including establishing reasonable accommodations for all students. If you have already established accommodations with Disability Resources for Students (DRS), please activate your accommodations via </w:t>
      </w:r>
      <w:proofErr w:type="spellStart"/>
      <w:r w:rsidRPr="001A1EA9">
        <w:t>myDRS</w:t>
      </w:r>
      <w:proofErr w:type="spellEnd"/>
      <w:r w:rsidRPr="001A1EA9">
        <w:t xml:space="preserve"> so that we can discuss how they will be implemented in this course.</w:t>
      </w:r>
    </w:p>
    <w:p w14:paraId="238617A5" w14:textId="77777777" w:rsidR="00227F25" w:rsidRPr="001A1EA9" w:rsidRDefault="00227F25" w:rsidP="00227F25">
      <w:pPr>
        <w:pStyle w:val="NormalWeb"/>
        <w:shd w:val="clear" w:color="auto" w:fill="FFFFFF"/>
      </w:pPr>
      <w:r w:rsidRPr="001A1EA9">
        <w:lastRenderedPageBreak/>
        <w:t>If you have not yet established services through DRS, and you have a temporary health condition or permanent disability that requires accommodations, contact DRS directly (</w:t>
      </w:r>
      <w:hyperlink r:id="rId20" w:tgtFrame="_blank" w:history="1">
        <w:r w:rsidRPr="001A1EA9">
          <w:rPr>
            <w:rStyle w:val="Hyperlink"/>
            <w:color w:val="auto"/>
          </w:rPr>
          <w:t>disability.uw.edu</w:t>
        </w:r>
      </w:hyperlink>
      <w:r w:rsidRPr="001A1EA9">
        <w:t>) to set up an Access Plan. DRS facilitates the interactive process that establishes reasonable accommodations.  Conditions requiring accommodation include but are not limited to: mental health, attention-related, learning, vision, hearing, physical or health impacts.</w:t>
      </w:r>
    </w:p>
    <w:p w14:paraId="6A45EC01" w14:textId="77777777" w:rsidR="00227F25" w:rsidRPr="001A1EA9" w:rsidRDefault="00227F25" w:rsidP="00227F25">
      <w:pPr>
        <w:pStyle w:val="NormalWeb"/>
        <w:shd w:val="clear" w:color="auto" w:fill="FFFFFF"/>
      </w:pPr>
      <w:r w:rsidRPr="001A1EA9">
        <w:t>In assessing whether you require reasonable accommodations through DRS, please note that full participation in this course requires the following types of engagement: [to be described by the instructor. See example </w:t>
      </w:r>
      <w:hyperlink r:id="rId21" w:history="1">
        <w:r w:rsidRPr="001A1EA9">
          <w:rPr>
            <w:rStyle w:val="Hyperlink"/>
            <w:color w:val="auto"/>
          </w:rPr>
          <w:t>here</w:t>
        </w:r>
      </w:hyperlink>
      <w:r w:rsidRPr="001A1EA9">
        <w:t>.]</w:t>
      </w:r>
    </w:p>
    <w:p w14:paraId="177BE51E" w14:textId="77777777" w:rsidR="00227F25" w:rsidRPr="001A1EA9" w:rsidRDefault="00F7345A" w:rsidP="00227F25">
      <w:pPr>
        <w:pStyle w:val="Heading4"/>
        <w:shd w:val="clear" w:color="auto" w:fill="FFFFFF"/>
        <w:spacing w:before="0"/>
        <w:rPr>
          <w:rFonts w:ascii="Times New Roman" w:hAnsi="Times New Roman" w:cs="Times New Roman"/>
          <w:caps/>
          <w:color w:val="auto"/>
        </w:rPr>
      </w:pPr>
      <w:hyperlink r:id="rId22" w:history="1">
        <w:r w:rsidR="00227F25" w:rsidRPr="001A1EA9">
          <w:rPr>
            <w:rStyle w:val="Strong"/>
            <w:rFonts w:ascii="Times New Roman" w:hAnsi="Times New Roman" w:cs="Times New Roman"/>
            <w:b w:val="0"/>
            <w:bCs w:val="0"/>
            <w:caps/>
            <w:color w:val="auto"/>
          </w:rPr>
          <w:t>ACADEMIC INTEGRITY</w:t>
        </w:r>
      </w:hyperlink>
    </w:p>
    <w:p w14:paraId="071161F4" w14:textId="77777777" w:rsidR="00227F25" w:rsidRPr="001A1EA9" w:rsidRDefault="00227F25" w:rsidP="00227F25">
      <w:pPr>
        <w:pStyle w:val="NormalWeb"/>
        <w:shd w:val="clear" w:color="auto" w:fill="FFFFFF"/>
      </w:pPr>
      <w:r w:rsidRPr="001A1EA9">
        <w:t>The University of Washington Student Conduct Code (</w:t>
      </w:r>
      <w:hyperlink r:id="rId23" w:tgtFrame="_blank" w:history="1">
        <w:r w:rsidRPr="001A1EA9">
          <w:rPr>
            <w:rStyle w:val="Hyperlink"/>
            <w:color w:val="auto"/>
          </w:rPr>
          <w:t>WAC 478-121</w:t>
        </w:r>
      </w:hyperlink>
      <w:r w:rsidRPr="001A1EA9">
        <w:t xml:space="preserve">) defines prohibited academic and </w:t>
      </w:r>
      <w:proofErr w:type="spellStart"/>
      <w:r w:rsidRPr="001A1EA9">
        <w:t>behavioral</w:t>
      </w:r>
      <w:proofErr w:type="spellEnd"/>
      <w:r w:rsidRPr="001A1EA9">
        <w:t xml:space="preserve"> conduct and describes how the University holds students accountable. I expect that you will know and follow university policies regarding all forms of academic and other misconduct.</w:t>
      </w:r>
    </w:p>
    <w:p w14:paraId="40E78E01" w14:textId="77777777" w:rsidR="00227F25" w:rsidRPr="001A1EA9" w:rsidRDefault="00227F25" w:rsidP="00227F25">
      <w:pPr>
        <w:pStyle w:val="NormalWeb"/>
        <w:shd w:val="clear" w:color="auto" w:fill="FFFFFF"/>
      </w:pPr>
      <w:r w:rsidRPr="001A1EA9">
        <w:t>Acts of academic misconduct include:</w:t>
      </w:r>
    </w:p>
    <w:p w14:paraId="0E3F9754" w14:textId="77777777" w:rsidR="00227F25" w:rsidRPr="001A1EA9" w:rsidRDefault="00227F25" w:rsidP="00227F25">
      <w:pPr>
        <w:numPr>
          <w:ilvl w:val="0"/>
          <w:numId w:val="7"/>
        </w:numPr>
        <w:shd w:val="clear" w:color="auto" w:fill="FFFFFF"/>
        <w:spacing w:before="100" w:beforeAutospacing="1" w:after="100" w:afterAutospacing="1"/>
        <w:rPr>
          <w:rFonts w:ascii="Times New Roman" w:hAnsi="Times New Roman" w:cs="Times New Roman"/>
        </w:rPr>
      </w:pPr>
      <w:r w:rsidRPr="001A1EA9">
        <w:rPr>
          <w:rFonts w:ascii="Times New Roman" w:hAnsi="Times New Roman" w:cs="Times New Roman"/>
        </w:rPr>
        <w:t>Cheating:</w:t>
      </w:r>
    </w:p>
    <w:p w14:paraId="389D38A0" w14:textId="77777777" w:rsidR="00227F25" w:rsidRPr="001A1EA9" w:rsidRDefault="00227F25" w:rsidP="00027D82">
      <w:pPr>
        <w:numPr>
          <w:ilvl w:val="2"/>
          <w:numId w:val="7"/>
        </w:numPr>
        <w:shd w:val="clear" w:color="auto" w:fill="FFFFFF"/>
        <w:spacing w:before="100" w:beforeAutospacing="1" w:after="100" w:afterAutospacing="1"/>
        <w:rPr>
          <w:rFonts w:ascii="Times New Roman" w:hAnsi="Times New Roman" w:cs="Times New Roman"/>
        </w:rPr>
      </w:pPr>
      <w:r w:rsidRPr="001A1EA9">
        <w:rPr>
          <w:rFonts w:ascii="Times New Roman" w:hAnsi="Times New Roman" w:cs="Times New Roman"/>
        </w:rPr>
        <w:t>unauthorized assistance in person and/or online for assignments, quizzes, tests or exams</w:t>
      </w:r>
    </w:p>
    <w:p w14:paraId="02921411" w14:textId="77777777" w:rsidR="00227F25" w:rsidRPr="001A1EA9" w:rsidRDefault="00227F25" w:rsidP="00027D82">
      <w:pPr>
        <w:numPr>
          <w:ilvl w:val="2"/>
          <w:numId w:val="7"/>
        </w:numPr>
        <w:shd w:val="clear" w:color="auto" w:fill="FFFFFF"/>
        <w:spacing w:before="100" w:beforeAutospacing="1" w:after="100" w:afterAutospacing="1"/>
        <w:rPr>
          <w:rFonts w:ascii="Times New Roman" w:hAnsi="Times New Roman" w:cs="Times New Roman"/>
        </w:rPr>
      </w:pPr>
      <w:r w:rsidRPr="001A1EA9">
        <w:rPr>
          <w:rFonts w:ascii="Times New Roman" w:hAnsi="Times New Roman" w:cs="Times New Roman"/>
        </w:rPr>
        <w:t>using another student’s work without permission and instructor authorization</w:t>
      </w:r>
    </w:p>
    <w:p w14:paraId="39187DA8" w14:textId="77777777" w:rsidR="00227F25" w:rsidRPr="001A1EA9" w:rsidRDefault="00227F25" w:rsidP="00027D82">
      <w:pPr>
        <w:numPr>
          <w:ilvl w:val="2"/>
          <w:numId w:val="7"/>
        </w:numPr>
        <w:shd w:val="clear" w:color="auto" w:fill="FFFFFF"/>
        <w:spacing w:before="100" w:beforeAutospacing="1" w:after="100" w:afterAutospacing="1"/>
        <w:rPr>
          <w:rFonts w:ascii="Times New Roman" w:hAnsi="Times New Roman" w:cs="Times New Roman"/>
        </w:rPr>
      </w:pPr>
      <w:r w:rsidRPr="001A1EA9">
        <w:rPr>
          <w:rFonts w:ascii="Times New Roman" w:hAnsi="Times New Roman" w:cs="Times New Roman"/>
        </w:rPr>
        <w:t>allowing anyone to take a course, assignment or exam for you without instructor authorization</w:t>
      </w:r>
    </w:p>
    <w:p w14:paraId="7B9979AF" w14:textId="77777777" w:rsidR="00227F25" w:rsidRPr="001A1EA9" w:rsidRDefault="00227F25" w:rsidP="00227F25">
      <w:pPr>
        <w:numPr>
          <w:ilvl w:val="0"/>
          <w:numId w:val="7"/>
        </w:numPr>
        <w:shd w:val="clear" w:color="auto" w:fill="FFFFFF"/>
        <w:spacing w:before="100" w:beforeAutospacing="1" w:after="100" w:afterAutospacing="1"/>
        <w:rPr>
          <w:rFonts w:ascii="Times New Roman" w:hAnsi="Times New Roman" w:cs="Times New Roman"/>
        </w:rPr>
      </w:pPr>
      <w:r w:rsidRPr="001A1EA9">
        <w:rPr>
          <w:rFonts w:ascii="Times New Roman" w:hAnsi="Times New Roman" w:cs="Times New Roman"/>
        </w:rPr>
        <w:t>Falsification: intentional use of falsified data, information or records</w:t>
      </w:r>
    </w:p>
    <w:p w14:paraId="49DE35BF" w14:textId="77777777" w:rsidR="00227F25" w:rsidRPr="001A1EA9" w:rsidRDefault="00227F25" w:rsidP="00227F25">
      <w:pPr>
        <w:numPr>
          <w:ilvl w:val="0"/>
          <w:numId w:val="7"/>
        </w:numPr>
        <w:shd w:val="clear" w:color="auto" w:fill="FFFFFF"/>
        <w:spacing w:before="100" w:beforeAutospacing="1" w:after="100" w:afterAutospacing="1"/>
        <w:rPr>
          <w:rFonts w:ascii="Times New Roman" w:hAnsi="Times New Roman" w:cs="Times New Roman"/>
        </w:rPr>
      </w:pPr>
      <w:r w:rsidRPr="001A1EA9">
        <w:rPr>
          <w:rFonts w:ascii="Times New Roman" w:hAnsi="Times New Roman" w:cs="Times New Roman"/>
        </w:rPr>
        <w:t>Plagiarism: representing the work of others as your own without giving appropriate credit to the original author(s)</w:t>
      </w:r>
    </w:p>
    <w:p w14:paraId="6CC0ADEF" w14:textId="77777777" w:rsidR="00227F25" w:rsidRPr="001A1EA9" w:rsidRDefault="00227F25" w:rsidP="00227F25">
      <w:pPr>
        <w:numPr>
          <w:ilvl w:val="0"/>
          <w:numId w:val="7"/>
        </w:numPr>
        <w:shd w:val="clear" w:color="auto" w:fill="FFFFFF"/>
        <w:spacing w:before="100" w:beforeAutospacing="1" w:after="100" w:afterAutospacing="1"/>
        <w:rPr>
          <w:rFonts w:ascii="Times New Roman" w:hAnsi="Times New Roman" w:cs="Times New Roman"/>
        </w:rPr>
      </w:pPr>
      <w:r w:rsidRPr="001A1EA9">
        <w:rPr>
          <w:rFonts w:ascii="Times New Roman" w:hAnsi="Times New Roman" w:cs="Times New Roman"/>
        </w:rPr>
        <w:t>Unauthorized collaboration: working with other students in the course on assignments, quizzes or exams without permission</w:t>
      </w:r>
    </w:p>
    <w:p w14:paraId="36DDA9F4" w14:textId="77777777" w:rsidR="00227F25" w:rsidRPr="001A1EA9" w:rsidRDefault="00227F25" w:rsidP="00227F25">
      <w:pPr>
        <w:numPr>
          <w:ilvl w:val="0"/>
          <w:numId w:val="7"/>
        </w:numPr>
        <w:shd w:val="clear" w:color="auto" w:fill="FFFFFF"/>
        <w:spacing w:before="100" w:beforeAutospacing="1" w:after="100" w:afterAutospacing="1"/>
        <w:rPr>
          <w:rFonts w:ascii="Times New Roman" w:hAnsi="Times New Roman" w:cs="Times New Roman"/>
        </w:rPr>
      </w:pPr>
      <w:r w:rsidRPr="001A1EA9">
        <w:rPr>
          <w:rFonts w:ascii="Times New Roman" w:hAnsi="Times New Roman" w:cs="Times New Roman"/>
        </w:rPr>
        <w:t>Engaging in behavior prohibited by an instructor</w:t>
      </w:r>
    </w:p>
    <w:p w14:paraId="70CDC07E" w14:textId="77777777" w:rsidR="00227F25" w:rsidRPr="001A1EA9" w:rsidRDefault="00227F25" w:rsidP="00227F25">
      <w:pPr>
        <w:numPr>
          <w:ilvl w:val="0"/>
          <w:numId w:val="7"/>
        </w:numPr>
        <w:shd w:val="clear" w:color="auto" w:fill="FFFFFF"/>
        <w:spacing w:before="100" w:beforeAutospacing="1" w:after="100" w:afterAutospacing="1"/>
        <w:rPr>
          <w:rFonts w:ascii="Times New Roman" w:hAnsi="Times New Roman" w:cs="Times New Roman"/>
        </w:rPr>
      </w:pPr>
      <w:r w:rsidRPr="001A1EA9">
        <w:rPr>
          <w:rFonts w:ascii="Times New Roman" w:hAnsi="Times New Roman" w:cs="Times New Roman"/>
        </w:rPr>
        <w:t>Multiple submissions of the same work in different courses without instructor permission</w:t>
      </w:r>
    </w:p>
    <w:p w14:paraId="205E8D39" w14:textId="77777777" w:rsidR="00227F25" w:rsidRPr="001A1EA9" w:rsidRDefault="00227F25" w:rsidP="00227F25">
      <w:pPr>
        <w:numPr>
          <w:ilvl w:val="0"/>
          <w:numId w:val="7"/>
        </w:numPr>
        <w:shd w:val="clear" w:color="auto" w:fill="FFFFFF"/>
        <w:spacing w:before="100" w:beforeAutospacing="1" w:after="100" w:afterAutospacing="1"/>
        <w:rPr>
          <w:rFonts w:ascii="Times New Roman" w:hAnsi="Times New Roman" w:cs="Times New Roman"/>
        </w:rPr>
      </w:pPr>
      <w:r w:rsidRPr="001A1EA9">
        <w:rPr>
          <w:rFonts w:ascii="Times New Roman" w:hAnsi="Times New Roman" w:cs="Times New Roman"/>
        </w:rPr>
        <w:t>Deliberately damaging or destroying student work to gain advantage</w:t>
      </w:r>
    </w:p>
    <w:p w14:paraId="665C8977" w14:textId="77777777" w:rsidR="00227F25" w:rsidRPr="001A1EA9" w:rsidRDefault="00227F25" w:rsidP="00227F25">
      <w:pPr>
        <w:numPr>
          <w:ilvl w:val="0"/>
          <w:numId w:val="7"/>
        </w:numPr>
        <w:shd w:val="clear" w:color="auto" w:fill="FFFFFF"/>
        <w:spacing w:before="100" w:beforeAutospacing="1" w:after="100" w:afterAutospacing="1"/>
        <w:rPr>
          <w:rFonts w:ascii="Times New Roman" w:hAnsi="Times New Roman" w:cs="Times New Roman"/>
        </w:rPr>
      </w:pPr>
      <w:r w:rsidRPr="001A1EA9">
        <w:rPr>
          <w:rFonts w:ascii="Times New Roman" w:hAnsi="Times New Roman" w:cs="Times New Roman"/>
        </w:rPr>
        <w:t>Unauthorized recording, and/or subsequent dissemination of instructional content</w:t>
      </w:r>
    </w:p>
    <w:p w14:paraId="07127832" w14:textId="77777777" w:rsidR="00227F25" w:rsidRPr="001A1EA9" w:rsidRDefault="00227F25" w:rsidP="00227F25">
      <w:pPr>
        <w:pStyle w:val="NormalWeb"/>
        <w:shd w:val="clear" w:color="auto" w:fill="FFFFFF"/>
      </w:pPr>
      <w:r w:rsidRPr="001A1EA9">
        <w:t>If these definitions are not clear to you, please contact me or your TAs so that we can review them with you.  It is important that you fully understand what is and is not permissible in this course.</w:t>
      </w:r>
    </w:p>
    <w:p w14:paraId="6A99C119" w14:textId="77777777" w:rsidR="00227F25" w:rsidRPr="001A1EA9" w:rsidRDefault="00227F25" w:rsidP="00227F25">
      <w:pPr>
        <w:pStyle w:val="NormalWeb"/>
        <w:shd w:val="clear" w:color="auto" w:fill="FFFFFF"/>
      </w:pPr>
      <w:r w:rsidRPr="001A1EA9">
        <w:t>Any suspected cases of academic misconduct will be handled according to university regulations, which include:</w:t>
      </w:r>
    </w:p>
    <w:p w14:paraId="2791B8FF" w14:textId="77777777" w:rsidR="00227F25" w:rsidRPr="001A1EA9" w:rsidRDefault="00227F25" w:rsidP="00227F25">
      <w:pPr>
        <w:numPr>
          <w:ilvl w:val="0"/>
          <w:numId w:val="8"/>
        </w:numPr>
        <w:shd w:val="clear" w:color="auto" w:fill="FFFFFF"/>
        <w:spacing w:before="100" w:beforeAutospacing="1" w:after="100" w:afterAutospacing="1"/>
        <w:rPr>
          <w:rFonts w:ascii="Times New Roman" w:hAnsi="Times New Roman" w:cs="Times New Roman"/>
        </w:rPr>
      </w:pPr>
      <w:r w:rsidRPr="001A1EA9">
        <w:rPr>
          <w:rFonts w:ascii="Times New Roman" w:hAnsi="Times New Roman" w:cs="Times New Roman"/>
        </w:rPr>
        <w:lastRenderedPageBreak/>
        <w:t>submission of the case material (description of the incident and supporting documents such as an exam, paper, and any communications about the incident) to the College of the Environment Dean’s Office</w:t>
      </w:r>
    </w:p>
    <w:p w14:paraId="1C72CB1B" w14:textId="77777777" w:rsidR="00227F25" w:rsidRPr="001A1EA9" w:rsidRDefault="00227F25" w:rsidP="00227F25">
      <w:pPr>
        <w:numPr>
          <w:ilvl w:val="0"/>
          <w:numId w:val="8"/>
        </w:numPr>
        <w:shd w:val="clear" w:color="auto" w:fill="FFFFFF"/>
        <w:spacing w:before="100" w:beforeAutospacing="1" w:after="100" w:afterAutospacing="1"/>
        <w:rPr>
          <w:rFonts w:ascii="Times New Roman" w:hAnsi="Times New Roman" w:cs="Times New Roman"/>
        </w:rPr>
      </w:pPr>
      <w:r w:rsidRPr="001A1EA9">
        <w:rPr>
          <w:rFonts w:ascii="Times New Roman" w:hAnsi="Times New Roman" w:cs="Times New Roman"/>
        </w:rPr>
        <w:t>suspension of the grade for the quiz, exam, homework, paper or other assignment in question</w:t>
      </w:r>
    </w:p>
    <w:p w14:paraId="7AE694AF" w14:textId="06D26B91" w:rsidR="00227F25" w:rsidRPr="001A1EA9" w:rsidRDefault="00227F25" w:rsidP="00227F25">
      <w:pPr>
        <w:numPr>
          <w:ilvl w:val="0"/>
          <w:numId w:val="8"/>
        </w:numPr>
        <w:shd w:val="clear" w:color="auto" w:fill="FFFFFF"/>
        <w:spacing w:before="100" w:beforeAutospacing="1" w:after="100" w:afterAutospacing="1"/>
        <w:rPr>
          <w:rFonts w:ascii="Times New Roman" w:hAnsi="Times New Roman" w:cs="Times New Roman"/>
        </w:rPr>
      </w:pPr>
      <w:r w:rsidRPr="001A1EA9">
        <w:rPr>
          <w:rFonts w:ascii="Times New Roman" w:hAnsi="Times New Roman" w:cs="Times New Roman"/>
        </w:rPr>
        <w:t>an F grade for the class in the case of the academic misconduct procedure continuing past the end of the quarter</w:t>
      </w:r>
    </w:p>
    <w:p w14:paraId="7AE30185" w14:textId="77777777" w:rsidR="00227F25" w:rsidRPr="001A1EA9" w:rsidRDefault="00227F25" w:rsidP="00227F25">
      <w:pPr>
        <w:numPr>
          <w:ilvl w:val="0"/>
          <w:numId w:val="8"/>
        </w:numPr>
        <w:shd w:val="clear" w:color="auto" w:fill="FFFFFF"/>
        <w:spacing w:before="100" w:beforeAutospacing="1" w:after="100" w:afterAutospacing="1"/>
        <w:rPr>
          <w:rFonts w:ascii="Times New Roman" w:hAnsi="Times New Roman" w:cs="Times New Roman"/>
        </w:rPr>
      </w:pPr>
      <w:r w:rsidRPr="001A1EA9">
        <w:rPr>
          <w:rFonts w:ascii="Times New Roman" w:hAnsi="Times New Roman" w:cs="Times New Roman"/>
        </w:rPr>
        <w:t>a reduction, down to a zero, for the quiz, exam, homework, paper or other assignment in question should the academic misconduct hearing officer find you responsible</w:t>
      </w:r>
    </w:p>
    <w:p w14:paraId="71BE4692" w14:textId="77777777" w:rsidR="00227F25" w:rsidRPr="001A1EA9" w:rsidRDefault="00227F25" w:rsidP="00227F25">
      <w:pPr>
        <w:pStyle w:val="NormalWeb"/>
        <w:shd w:val="clear" w:color="auto" w:fill="FFFFFF"/>
      </w:pPr>
      <w:r w:rsidRPr="001A1EA9">
        <w:t>For more information, see the College of the Environment’s </w:t>
      </w:r>
      <w:hyperlink r:id="rId24" w:history="1">
        <w:r w:rsidRPr="001A1EA9">
          <w:rPr>
            <w:rStyle w:val="Hyperlink"/>
            <w:color w:val="auto"/>
          </w:rPr>
          <w:t>Academic Misconduct Policy</w:t>
        </w:r>
      </w:hyperlink>
      <w:r w:rsidRPr="001A1EA9">
        <w:t> and the </w:t>
      </w:r>
      <w:hyperlink r:id="rId25" w:tgtFrame="_blank" w:history="1">
        <w:r w:rsidRPr="001A1EA9">
          <w:rPr>
            <w:rStyle w:val="Hyperlink"/>
            <w:color w:val="auto"/>
          </w:rPr>
          <w:t>Community Standards and Student Conduct</w:t>
        </w:r>
      </w:hyperlink>
      <w:r w:rsidRPr="001A1EA9">
        <w:t> website.</w:t>
      </w:r>
    </w:p>
    <w:p w14:paraId="2BA6479A" w14:textId="77777777" w:rsidR="00227F25" w:rsidRPr="001A1EA9" w:rsidRDefault="00227F25" w:rsidP="00227F25">
      <w:pPr>
        <w:pStyle w:val="NormalWeb"/>
        <w:shd w:val="clear" w:color="auto" w:fill="FFFFFF"/>
      </w:pPr>
      <w:r w:rsidRPr="001A1EA9">
        <w:t>The College of the Environment</w:t>
      </w:r>
      <w:hyperlink r:id="rId26" w:history="1">
        <w:r w:rsidRPr="001A1EA9">
          <w:rPr>
            <w:rStyle w:val="Hyperlink"/>
            <w:color w:val="auto"/>
          </w:rPr>
          <w:t> Student Academic Grievance Procedures</w:t>
        </w:r>
      </w:hyperlink>
      <w:r w:rsidRPr="001A1EA9">
        <w:t> provide mechanisms for enrolled students to address academic problems or grievances in an equitable, respectful and timely manner. Academic grievances are defined as those involving conflicts between a student or students and their course instructors (including faculty and teaching assistants) or research mentor(s) with respect to differences arising within credit-bearing work and while the student is registered at the University of Washington.  If you have or are experiencing such a conflict in this class, and have not, cannot, or do not wish to attempt resolution with me, I encourage you to explore additional options open to you by accessing the website above.</w:t>
      </w:r>
    </w:p>
    <w:p w14:paraId="62F372E1" w14:textId="77777777" w:rsidR="00227F25" w:rsidRPr="001A1EA9" w:rsidRDefault="00227F25" w:rsidP="00227F25">
      <w:pPr>
        <w:pStyle w:val="NormalWeb"/>
        <w:shd w:val="clear" w:color="auto" w:fill="FFFFFF"/>
      </w:pPr>
      <w:r w:rsidRPr="001A1EA9">
        <w:rPr>
          <w:rStyle w:val="Strong"/>
        </w:rPr>
        <w:t>ABSENCE POLICY</w:t>
      </w:r>
    </w:p>
    <w:p w14:paraId="308B0877" w14:textId="77777777" w:rsidR="00227F25" w:rsidRPr="001A1EA9" w:rsidRDefault="00227F25" w:rsidP="00227F25">
      <w:pPr>
        <w:pStyle w:val="NormalWeb"/>
        <w:shd w:val="clear" w:color="auto" w:fill="FFFFFF"/>
      </w:pPr>
      <w:r w:rsidRPr="001A1EA9">
        <w:rPr>
          <w:b/>
          <w:bCs/>
          <w:i/>
          <w:iCs/>
        </w:rPr>
        <w:t>Excused absences:</w:t>
      </w:r>
      <w:r w:rsidRPr="001A1EA9">
        <w:t> Our attendance and participation policies are flexible only under specific circumstances. Excused absences are religious holidays, pre-approved professional activities, and injury or illness of a student or immediate family member. Notification of anticipated absences are required by the end of the second week of class.</w:t>
      </w:r>
    </w:p>
    <w:p w14:paraId="60D09831" w14:textId="77777777" w:rsidR="00227F25" w:rsidRPr="001A1EA9" w:rsidRDefault="00227F25" w:rsidP="00227F25">
      <w:pPr>
        <w:pStyle w:val="NormalWeb"/>
        <w:shd w:val="clear" w:color="auto" w:fill="FFFFFF"/>
      </w:pPr>
      <w:r w:rsidRPr="001A1EA9">
        <w:rPr>
          <w:rStyle w:val="Strong"/>
        </w:rPr>
        <w:t>MISSED EXAM POLICY</w:t>
      </w:r>
    </w:p>
    <w:p w14:paraId="3D6B7D46" w14:textId="77777777" w:rsidR="00227F25" w:rsidRPr="001A1EA9" w:rsidRDefault="00227F25" w:rsidP="00227F25">
      <w:pPr>
        <w:pStyle w:val="NormalWeb"/>
        <w:shd w:val="clear" w:color="auto" w:fill="FFFFFF"/>
      </w:pPr>
      <w:r w:rsidRPr="001A1EA9">
        <w:t>If you have a legitimate emergency, please contact the instructor no later than one hour before the start of the exam. Failure to prove adequate notification will result in a zero for the exam.</w:t>
      </w:r>
    </w:p>
    <w:p w14:paraId="6E4F4E20" w14:textId="77777777" w:rsidR="00227F25" w:rsidRPr="001A1EA9" w:rsidRDefault="00F7345A" w:rsidP="00227F25">
      <w:pPr>
        <w:pStyle w:val="Heading4"/>
        <w:shd w:val="clear" w:color="auto" w:fill="FFFFFF"/>
        <w:spacing w:before="0"/>
        <w:rPr>
          <w:rFonts w:ascii="Times New Roman" w:hAnsi="Times New Roman" w:cs="Times New Roman"/>
          <w:caps/>
          <w:color w:val="auto"/>
        </w:rPr>
      </w:pPr>
      <w:hyperlink r:id="rId27" w:tgtFrame="_blank" w:history="1">
        <w:r w:rsidR="00227F25" w:rsidRPr="001A1EA9">
          <w:rPr>
            <w:rStyle w:val="Hyperlink"/>
            <w:rFonts w:ascii="Times New Roman" w:hAnsi="Times New Roman" w:cs="Times New Roman"/>
            <w:caps/>
            <w:color w:val="auto"/>
          </w:rPr>
          <w:t>SAFETY</w:t>
        </w:r>
      </w:hyperlink>
    </w:p>
    <w:p w14:paraId="7375165C" w14:textId="77777777" w:rsidR="00227F25" w:rsidRPr="001A1EA9" w:rsidRDefault="00227F25" w:rsidP="00227F25">
      <w:pPr>
        <w:pStyle w:val="NormalWeb"/>
        <w:shd w:val="clear" w:color="auto" w:fill="FFFFFF"/>
      </w:pPr>
      <w:r w:rsidRPr="001A1EA9">
        <w:t>If you feel unsafe or at-risk while taking this or any course, please contact </w:t>
      </w:r>
      <w:proofErr w:type="spellStart"/>
      <w:r w:rsidRPr="001A1EA9">
        <w:fldChar w:fldCharType="begin"/>
      </w:r>
      <w:r w:rsidRPr="001A1EA9">
        <w:instrText xml:space="preserve"> HYPERLINK "http://if%20you%20feel%20unsafe%20or%20at-risk%20while%20taking%20this%20or%20any%20course,%20please/" \t "_blank" </w:instrText>
      </w:r>
      <w:r w:rsidRPr="001A1EA9">
        <w:fldChar w:fldCharType="separate"/>
      </w:r>
      <w:r w:rsidRPr="001A1EA9">
        <w:rPr>
          <w:rStyle w:val="Hyperlink"/>
          <w:color w:val="auto"/>
        </w:rPr>
        <w:t>SafeCampus</w:t>
      </w:r>
      <w:proofErr w:type="spellEnd"/>
      <w:r w:rsidRPr="001A1EA9">
        <w:fldChar w:fldCharType="end"/>
      </w:r>
      <w:r w:rsidRPr="001A1EA9">
        <w:t xml:space="preserve">, 206-685-7233 anytime where you can anonymously discuss safety and well-being concerns for yourself or others. </w:t>
      </w:r>
      <w:proofErr w:type="spellStart"/>
      <w:r w:rsidRPr="001A1EA9">
        <w:t>SafeCampus</w:t>
      </w:r>
      <w:proofErr w:type="spellEnd"/>
      <w:r w:rsidRPr="001A1EA9">
        <w:t xml:space="preserve"> can provide individualized support, discuss short- and long-term solutions, and connect you with additional resources when requested.  For a broader range of resources and assistance see the </w:t>
      </w:r>
      <w:hyperlink r:id="rId28" w:tgtFrame="_blank" w:history="1">
        <w:r w:rsidRPr="001A1EA9">
          <w:rPr>
            <w:rStyle w:val="Hyperlink"/>
            <w:color w:val="auto"/>
          </w:rPr>
          <w:t>Husky Health &amp; Well-Being</w:t>
        </w:r>
      </w:hyperlink>
      <w:r w:rsidRPr="001A1EA9">
        <w:t> website.</w:t>
      </w:r>
    </w:p>
    <w:p w14:paraId="6DE7C79F" w14:textId="77777777" w:rsidR="00227F25" w:rsidRPr="001A1EA9" w:rsidRDefault="00227F25" w:rsidP="00227F25">
      <w:pPr>
        <w:pStyle w:val="Heading4"/>
        <w:shd w:val="clear" w:color="auto" w:fill="FFFFFF"/>
        <w:spacing w:before="0"/>
        <w:rPr>
          <w:rFonts w:ascii="Times New Roman" w:hAnsi="Times New Roman" w:cs="Times New Roman"/>
          <w:caps/>
          <w:color w:val="auto"/>
        </w:rPr>
      </w:pPr>
      <w:r w:rsidRPr="001A1EA9">
        <w:rPr>
          <w:rStyle w:val="Strong"/>
          <w:rFonts w:ascii="Times New Roman" w:hAnsi="Times New Roman" w:cs="Times New Roman"/>
          <w:b w:val="0"/>
          <w:bCs w:val="0"/>
          <w:caps/>
          <w:color w:val="auto"/>
        </w:rPr>
        <w:lastRenderedPageBreak/>
        <w:t>ARTIFICIAL INTELLIGENCE (AI)</w:t>
      </w:r>
    </w:p>
    <w:p w14:paraId="6FE216DF" w14:textId="77777777" w:rsidR="00227F25" w:rsidRPr="001A1EA9" w:rsidRDefault="00227F25" w:rsidP="00227F25">
      <w:pPr>
        <w:pStyle w:val="NormalWeb"/>
        <w:shd w:val="clear" w:color="auto" w:fill="FFFFFF"/>
      </w:pPr>
      <w:r w:rsidRPr="001A1EA9">
        <w:t xml:space="preserve">In this class, the use of AI applications such as </w:t>
      </w:r>
      <w:proofErr w:type="spellStart"/>
      <w:r w:rsidRPr="001A1EA9">
        <w:t>ChatGPT</w:t>
      </w:r>
      <w:proofErr w:type="spellEnd"/>
      <w:r w:rsidRPr="001A1EA9">
        <w:t xml:space="preserve"> or Dolly to produce the first draft of any assignment, or the answer to any quiz or exam question will be considered plagiarism (using the work and/or ideas of others as your own and without attribution).  Using an AI tool to produce needed text and then altering that text with slightly different wording (paraphrasing) is still plagiarism.</w:t>
      </w:r>
    </w:p>
    <w:p w14:paraId="755A012C" w14:textId="77777777" w:rsidR="002C3D53" w:rsidRPr="001A1EA9" w:rsidRDefault="002C3D53" w:rsidP="00BD2DDA">
      <w:pPr>
        <w:rPr>
          <w:rFonts w:ascii="Times New Roman" w:hAnsi="Times New Roman" w:cs="Times New Roman"/>
        </w:rPr>
      </w:pPr>
    </w:p>
    <w:p w14:paraId="5D043F89" w14:textId="2DEB76A7" w:rsidR="002C3D53" w:rsidRPr="00A105A0" w:rsidRDefault="002C3D53" w:rsidP="002C3D53">
      <w:pPr>
        <w:pStyle w:val="Heading3"/>
        <w:shd w:val="clear" w:color="auto" w:fill="FFFFFF"/>
        <w:rPr>
          <w:bCs w:val="0"/>
          <w:sz w:val="24"/>
          <w:szCs w:val="24"/>
        </w:rPr>
      </w:pPr>
      <w:r w:rsidRPr="00A105A0">
        <w:rPr>
          <w:bCs w:val="0"/>
          <w:sz w:val="24"/>
          <w:szCs w:val="24"/>
        </w:rPr>
        <w:t>Academic Conduct Statement</w:t>
      </w:r>
    </w:p>
    <w:p w14:paraId="07065386" w14:textId="77777777" w:rsidR="002C3D53" w:rsidRPr="00A105A0" w:rsidRDefault="002C3D53" w:rsidP="002C3D53">
      <w:pPr>
        <w:pStyle w:val="NormalWeb"/>
        <w:shd w:val="clear" w:color="auto" w:fill="FFFFFF"/>
      </w:pPr>
      <w:r w:rsidRPr="00A105A0">
        <w:t>At the University level, passing anyone else’s scholarly work (which can include written material, exam answers, graphics or other images, and even ideas) as your own, without proper attribution, is considered academic misconduct.</w:t>
      </w:r>
    </w:p>
    <w:p w14:paraId="18BEEC9C" w14:textId="77777777" w:rsidR="002C3D53" w:rsidRPr="00A105A0" w:rsidRDefault="002C3D53" w:rsidP="002C3D53">
      <w:pPr>
        <w:pStyle w:val="NormalWeb"/>
        <w:shd w:val="clear" w:color="auto" w:fill="FFFFFF"/>
      </w:pPr>
      <w:r w:rsidRPr="00A105A0">
        <w:t>Plagiarism, cheating, and other misconduct are serious violations of the </w:t>
      </w:r>
      <w:hyperlink r:id="rId29" w:tgtFrame="_blank" w:history="1">
        <w:r w:rsidRPr="00A105A0">
          <w:rPr>
            <w:rStyle w:val="Hyperlink"/>
            <w:color w:val="auto"/>
          </w:rPr>
          <w:t>University of Washington Student Conduct Code (WAC 478</w:t>
        </w:r>
        <w:r w:rsidRPr="00A105A0">
          <w:rPr>
            <w:rStyle w:val="Hyperlink"/>
            <w:rFonts w:ascii="Cambria Math" w:hAnsi="Cambria Math" w:cs="Cambria Math"/>
            <w:color w:val="auto"/>
          </w:rPr>
          <w:t>‐</w:t>
        </w:r>
        <w:r w:rsidRPr="00A105A0">
          <w:rPr>
            <w:rStyle w:val="Hyperlink"/>
            <w:color w:val="auto"/>
          </w:rPr>
          <w:t>120)</w:t>
        </w:r>
      </w:hyperlink>
      <w:r w:rsidRPr="00A105A0">
        <w:t>. We expect that you will know and follow university policies on cheating and plagiarism. Any suspected cases of academic misconduct will be handled according to university regulations. For more information, see the College of the Environment’s </w:t>
      </w:r>
      <w:hyperlink r:id="rId30" w:tgtFrame="_blank" w:tooltip="Academic Misconduct" w:history="1">
        <w:r w:rsidRPr="00A105A0">
          <w:rPr>
            <w:rStyle w:val="Hyperlink"/>
            <w:color w:val="auto"/>
          </w:rPr>
          <w:t>Academic Misconduct Policy</w:t>
        </w:r>
      </w:hyperlink>
      <w:r w:rsidRPr="00A105A0">
        <w:t> and the </w:t>
      </w:r>
      <w:hyperlink r:id="rId31" w:tgtFrame="_blank" w:tooltip="UW Community Standards and Student Conduct" w:history="1">
        <w:r w:rsidRPr="00A105A0">
          <w:rPr>
            <w:rStyle w:val="Hyperlink"/>
            <w:color w:val="auto"/>
          </w:rPr>
          <w:t>Community Standards and Student Conduct website</w:t>
        </w:r>
      </w:hyperlink>
      <w:r w:rsidRPr="00A105A0">
        <w:t>.</w:t>
      </w:r>
    </w:p>
    <w:p w14:paraId="6A60C839" w14:textId="66EA383A" w:rsidR="002C3D53" w:rsidRPr="00A105A0" w:rsidRDefault="002C3D53">
      <w:pPr>
        <w:rPr>
          <w:rFonts w:ascii="Times New Roman" w:hAnsi="Times New Roman" w:cs="Times New Roman"/>
          <w:b/>
        </w:rPr>
      </w:pPr>
    </w:p>
    <w:p w14:paraId="5F76FD20" w14:textId="77777777" w:rsidR="00530E76" w:rsidRDefault="00530E76" w:rsidP="00BD2DDA">
      <w:pPr>
        <w:rPr>
          <w:rFonts w:ascii="Times New Roman" w:hAnsi="Times New Roman" w:cs="Times New Roman"/>
          <w:b/>
        </w:rPr>
        <w:sectPr w:rsidR="00530E76" w:rsidSect="00516BE4">
          <w:pgSz w:w="12240" w:h="15840"/>
          <w:pgMar w:top="1440" w:right="1800" w:bottom="1440" w:left="1800" w:header="720" w:footer="720" w:gutter="0"/>
          <w:cols w:space="720"/>
          <w:docGrid w:linePitch="360"/>
        </w:sectPr>
      </w:pPr>
    </w:p>
    <w:p w14:paraId="292DF247" w14:textId="72D99F65" w:rsidR="006A5871" w:rsidRDefault="006A5871" w:rsidP="00BD2DDA">
      <w:pPr>
        <w:rPr>
          <w:rFonts w:ascii="Times New Roman" w:hAnsi="Times New Roman" w:cs="Times New Roman"/>
          <w:b/>
        </w:rPr>
      </w:pPr>
      <w:r w:rsidRPr="00A105A0">
        <w:rPr>
          <w:rFonts w:ascii="Times New Roman" w:hAnsi="Times New Roman" w:cs="Times New Roman"/>
          <w:b/>
        </w:rPr>
        <w:lastRenderedPageBreak/>
        <w:t xml:space="preserve">Draft syllabus </w:t>
      </w:r>
    </w:p>
    <w:tbl>
      <w:tblPr>
        <w:tblStyle w:val="TableGrid"/>
        <w:tblW w:w="0" w:type="auto"/>
        <w:tblLook w:val="04A0" w:firstRow="1" w:lastRow="0" w:firstColumn="1" w:lastColumn="0" w:noHBand="0" w:noVBand="1"/>
      </w:tblPr>
      <w:tblGrid>
        <w:gridCol w:w="835"/>
        <w:gridCol w:w="923"/>
        <w:gridCol w:w="1791"/>
        <w:gridCol w:w="1440"/>
        <w:gridCol w:w="1440"/>
        <w:gridCol w:w="2160"/>
        <w:gridCol w:w="2340"/>
        <w:gridCol w:w="1980"/>
      </w:tblGrid>
      <w:tr w:rsidR="00530E76" w14:paraId="0F69AC84" w14:textId="77777777" w:rsidTr="005666BA">
        <w:tc>
          <w:tcPr>
            <w:tcW w:w="823" w:type="dxa"/>
          </w:tcPr>
          <w:p w14:paraId="18C5BE9A" w14:textId="77777777" w:rsidR="00530E76" w:rsidRDefault="00530E76" w:rsidP="005666BA">
            <w:r>
              <w:t>Week</w:t>
            </w:r>
          </w:p>
        </w:tc>
        <w:tc>
          <w:tcPr>
            <w:tcW w:w="891" w:type="dxa"/>
          </w:tcPr>
          <w:p w14:paraId="752DC9BF" w14:textId="77777777" w:rsidR="00530E76" w:rsidRDefault="00530E76" w:rsidP="005666BA">
            <w:r>
              <w:t>Session</w:t>
            </w:r>
          </w:p>
        </w:tc>
        <w:tc>
          <w:tcPr>
            <w:tcW w:w="1791" w:type="dxa"/>
          </w:tcPr>
          <w:p w14:paraId="78A1A03D" w14:textId="77777777" w:rsidR="00530E76" w:rsidRDefault="00530E76" w:rsidP="005666BA">
            <w:r>
              <w:t>Subject</w:t>
            </w:r>
          </w:p>
        </w:tc>
        <w:tc>
          <w:tcPr>
            <w:tcW w:w="1440" w:type="dxa"/>
          </w:tcPr>
          <w:p w14:paraId="6B8D4E1A" w14:textId="77777777" w:rsidR="00530E76" w:rsidRDefault="00530E76" w:rsidP="005666BA">
            <w:r>
              <w:t>Assigned reading (to be done before class)</w:t>
            </w:r>
          </w:p>
        </w:tc>
        <w:tc>
          <w:tcPr>
            <w:tcW w:w="1440" w:type="dxa"/>
          </w:tcPr>
          <w:p w14:paraId="26FA24B9" w14:textId="77777777" w:rsidR="00530E76" w:rsidRDefault="00530E76" w:rsidP="005666BA">
            <w:r>
              <w:t>Homework assigned</w:t>
            </w:r>
          </w:p>
        </w:tc>
        <w:tc>
          <w:tcPr>
            <w:tcW w:w="2160" w:type="dxa"/>
          </w:tcPr>
          <w:p w14:paraId="655F88A0" w14:textId="77777777" w:rsidR="00530E76" w:rsidRDefault="00530E76" w:rsidP="005666BA">
            <w:r>
              <w:t>Homework due</w:t>
            </w:r>
          </w:p>
        </w:tc>
        <w:tc>
          <w:tcPr>
            <w:tcW w:w="2340" w:type="dxa"/>
          </w:tcPr>
          <w:p w14:paraId="1D093D8A" w14:textId="77777777" w:rsidR="00530E76" w:rsidRDefault="00530E76" w:rsidP="005666BA">
            <w:r>
              <w:t>Student presentation topic (15 min)</w:t>
            </w:r>
          </w:p>
        </w:tc>
        <w:tc>
          <w:tcPr>
            <w:tcW w:w="1980" w:type="dxa"/>
          </w:tcPr>
          <w:p w14:paraId="068AA1B1" w14:textId="77777777" w:rsidR="00530E76" w:rsidRDefault="00530E76" w:rsidP="005666BA">
            <w:r>
              <w:t>Volunteer</w:t>
            </w:r>
          </w:p>
        </w:tc>
      </w:tr>
      <w:tr w:rsidR="00530E76" w:rsidRPr="005F385C" w14:paraId="14B0FD74" w14:textId="77777777" w:rsidTr="005666BA">
        <w:tc>
          <w:tcPr>
            <w:tcW w:w="823" w:type="dxa"/>
          </w:tcPr>
          <w:p w14:paraId="640BF3AE" w14:textId="77777777" w:rsidR="00530E76" w:rsidRPr="00546B82" w:rsidRDefault="00530E76" w:rsidP="005666BA">
            <w:pPr>
              <w:rPr>
                <w:sz w:val="20"/>
                <w:szCs w:val="20"/>
              </w:rPr>
            </w:pPr>
            <w:r w:rsidRPr="00546B82">
              <w:rPr>
                <w:sz w:val="20"/>
                <w:szCs w:val="20"/>
              </w:rPr>
              <w:t>1 (March 25)</w:t>
            </w:r>
          </w:p>
        </w:tc>
        <w:tc>
          <w:tcPr>
            <w:tcW w:w="891" w:type="dxa"/>
          </w:tcPr>
          <w:p w14:paraId="39904F1A" w14:textId="77777777" w:rsidR="00530E76" w:rsidRPr="00546B82" w:rsidRDefault="00530E76" w:rsidP="005666BA">
            <w:pPr>
              <w:rPr>
                <w:sz w:val="20"/>
                <w:szCs w:val="20"/>
              </w:rPr>
            </w:pPr>
            <w:r w:rsidRPr="00546B82">
              <w:rPr>
                <w:sz w:val="20"/>
                <w:szCs w:val="20"/>
              </w:rPr>
              <w:t>Lecture</w:t>
            </w:r>
          </w:p>
        </w:tc>
        <w:tc>
          <w:tcPr>
            <w:tcW w:w="1791" w:type="dxa"/>
          </w:tcPr>
          <w:p w14:paraId="703759B5" w14:textId="77777777" w:rsidR="00530E76" w:rsidRPr="00546B82" w:rsidRDefault="00530E76" w:rsidP="005666BA">
            <w:pPr>
              <w:rPr>
                <w:sz w:val="20"/>
                <w:szCs w:val="20"/>
              </w:rPr>
            </w:pPr>
            <w:r w:rsidRPr="00546B82">
              <w:rPr>
                <w:sz w:val="20"/>
                <w:szCs w:val="20"/>
              </w:rPr>
              <w:t>Stochastic processes and Generalized Linear models</w:t>
            </w:r>
          </w:p>
        </w:tc>
        <w:tc>
          <w:tcPr>
            <w:tcW w:w="1440" w:type="dxa"/>
          </w:tcPr>
          <w:p w14:paraId="1679569D" w14:textId="77777777" w:rsidR="00530E76" w:rsidRPr="00546B82" w:rsidRDefault="00530E76" w:rsidP="005666BA">
            <w:pPr>
              <w:rPr>
                <w:sz w:val="20"/>
                <w:szCs w:val="20"/>
              </w:rPr>
            </w:pPr>
            <w:r w:rsidRPr="00546B82">
              <w:rPr>
                <w:sz w:val="20"/>
                <w:szCs w:val="20"/>
              </w:rPr>
              <w:t>Chap-1</w:t>
            </w:r>
          </w:p>
        </w:tc>
        <w:tc>
          <w:tcPr>
            <w:tcW w:w="1440" w:type="dxa"/>
          </w:tcPr>
          <w:p w14:paraId="47FC8134" w14:textId="77777777" w:rsidR="00530E76" w:rsidRPr="00546B82" w:rsidRDefault="00530E76" w:rsidP="005666BA">
            <w:pPr>
              <w:rPr>
                <w:sz w:val="20"/>
                <w:szCs w:val="20"/>
              </w:rPr>
            </w:pPr>
            <w:r w:rsidRPr="00546B82">
              <w:rPr>
                <w:sz w:val="20"/>
                <w:szCs w:val="20"/>
              </w:rPr>
              <w:t>HW1</w:t>
            </w:r>
          </w:p>
        </w:tc>
        <w:tc>
          <w:tcPr>
            <w:tcW w:w="2160" w:type="dxa"/>
          </w:tcPr>
          <w:p w14:paraId="3CF57C43" w14:textId="77777777" w:rsidR="00530E76" w:rsidRPr="00546B82" w:rsidRDefault="00530E76" w:rsidP="005666BA">
            <w:pPr>
              <w:rPr>
                <w:sz w:val="20"/>
                <w:szCs w:val="20"/>
              </w:rPr>
            </w:pPr>
          </w:p>
        </w:tc>
        <w:tc>
          <w:tcPr>
            <w:tcW w:w="2340" w:type="dxa"/>
          </w:tcPr>
          <w:p w14:paraId="30ACDE0C" w14:textId="77777777" w:rsidR="00530E76" w:rsidRPr="00546B82" w:rsidRDefault="00530E76" w:rsidP="005666BA">
            <w:pPr>
              <w:rPr>
                <w:sz w:val="20"/>
                <w:szCs w:val="20"/>
              </w:rPr>
            </w:pPr>
            <w:r w:rsidRPr="00546B82">
              <w:rPr>
                <w:sz w:val="20"/>
                <w:szCs w:val="20"/>
              </w:rPr>
              <w:t>NA</w:t>
            </w:r>
          </w:p>
        </w:tc>
        <w:tc>
          <w:tcPr>
            <w:tcW w:w="1980" w:type="dxa"/>
          </w:tcPr>
          <w:p w14:paraId="72CF45AD" w14:textId="77777777" w:rsidR="00530E76" w:rsidRPr="005F385C" w:rsidRDefault="00530E76" w:rsidP="005666BA">
            <w:pPr>
              <w:rPr>
                <w:sz w:val="20"/>
                <w:szCs w:val="20"/>
              </w:rPr>
            </w:pPr>
            <w:r>
              <w:rPr>
                <w:sz w:val="20"/>
                <w:szCs w:val="20"/>
              </w:rPr>
              <w:t>NA</w:t>
            </w:r>
          </w:p>
        </w:tc>
      </w:tr>
      <w:tr w:rsidR="00530E76" w:rsidRPr="005F385C" w14:paraId="322F9B05" w14:textId="77777777" w:rsidTr="005666BA">
        <w:tc>
          <w:tcPr>
            <w:tcW w:w="823" w:type="dxa"/>
          </w:tcPr>
          <w:p w14:paraId="64F80B81" w14:textId="77777777" w:rsidR="00530E76" w:rsidRPr="00546B82" w:rsidRDefault="00530E76" w:rsidP="005666BA">
            <w:pPr>
              <w:rPr>
                <w:sz w:val="20"/>
                <w:szCs w:val="20"/>
              </w:rPr>
            </w:pPr>
          </w:p>
        </w:tc>
        <w:tc>
          <w:tcPr>
            <w:tcW w:w="891" w:type="dxa"/>
          </w:tcPr>
          <w:p w14:paraId="1ADE2ED4" w14:textId="77777777" w:rsidR="00530E76" w:rsidRPr="00546B82" w:rsidRDefault="00530E76" w:rsidP="005666BA">
            <w:pPr>
              <w:rPr>
                <w:sz w:val="20"/>
                <w:szCs w:val="20"/>
              </w:rPr>
            </w:pPr>
            <w:r w:rsidRPr="00546B82">
              <w:rPr>
                <w:sz w:val="20"/>
                <w:szCs w:val="20"/>
              </w:rPr>
              <w:t>Lab</w:t>
            </w:r>
          </w:p>
        </w:tc>
        <w:tc>
          <w:tcPr>
            <w:tcW w:w="1791" w:type="dxa"/>
          </w:tcPr>
          <w:p w14:paraId="58B7421F" w14:textId="77777777" w:rsidR="00530E76" w:rsidRPr="00546B82" w:rsidRDefault="00530E76" w:rsidP="005666BA">
            <w:pPr>
              <w:rPr>
                <w:sz w:val="20"/>
                <w:szCs w:val="20"/>
              </w:rPr>
            </w:pPr>
            <w:r w:rsidRPr="00546B82">
              <w:rPr>
                <w:sz w:val="20"/>
                <w:szCs w:val="20"/>
              </w:rPr>
              <w:t>Generalized linear mixed models</w:t>
            </w:r>
          </w:p>
        </w:tc>
        <w:tc>
          <w:tcPr>
            <w:tcW w:w="1440" w:type="dxa"/>
          </w:tcPr>
          <w:p w14:paraId="09708791" w14:textId="77777777" w:rsidR="00530E76" w:rsidRPr="00546B82" w:rsidRDefault="00530E76" w:rsidP="005666BA">
            <w:pPr>
              <w:rPr>
                <w:sz w:val="20"/>
                <w:szCs w:val="20"/>
              </w:rPr>
            </w:pPr>
            <w:r w:rsidRPr="00546B82">
              <w:rPr>
                <w:sz w:val="20"/>
                <w:szCs w:val="20"/>
              </w:rPr>
              <w:t>Chap-2</w:t>
            </w:r>
          </w:p>
        </w:tc>
        <w:tc>
          <w:tcPr>
            <w:tcW w:w="1440" w:type="dxa"/>
          </w:tcPr>
          <w:p w14:paraId="3D0D7328" w14:textId="77777777" w:rsidR="00530E76" w:rsidRPr="00546B82" w:rsidRDefault="00530E76" w:rsidP="005666BA">
            <w:pPr>
              <w:rPr>
                <w:sz w:val="20"/>
                <w:szCs w:val="20"/>
              </w:rPr>
            </w:pPr>
          </w:p>
        </w:tc>
        <w:tc>
          <w:tcPr>
            <w:tcW w:w="2160" w:type="dxa"/>
          </w:tcPr>
          <w:p w14:paraId="4807A930" w14:textId="77777777" w:rsidR="00530E76" w:rsidRPr="00546B82" w:rsidRDefault="00530E76" w:rsidP="005666BA">
            <w:pPr>
              <w:rPr>
                <w:sz w:val="20"/>
                <w:szCs w:val="20"/>
              </w:rPr>
            </w:pPr>
          </w:p>
        </w:tc>
        <w:tc>
          <w:tcPr>
            <w:tcW w:w="2340" w:type="dxa"/>
          </w:tcPr>
          <w:p w14:paraId="68F2603D" w14:textId="77777777" w:rsidR="00530E76" w:rsidRPr="00546B82" w:rsidRDefault="00530E76" w:rsidP="005666BA">
            <w:pPr>
              <w:rPr>
                <w:sz w:val="20"/>
                <w:szCs w:val="20"/>
              </w:rPr>
            </w:pPr>
            <w:r w:rsidRPr="00546B82">
              <w:rPr>
                <w:sz w:val="20"/>
                <w:szCs w:val="20"/>
              </w:rPr>
              <w:t>NA</w:t>
            </w:r>
          </w:p>
        </w:tc>
        <w:tc>
          <w:tcPr>
            <w:tcW w:w="1980" w:type="dxa"/>
          </w:tcPr>
          <w:p w14:paraId="35630124" w14:textId="77777777" w:rsidR="00530E76" w:rsidRPr="005F385C" w:rsidRDefault="00530E76" w:rsidP="005666BA">
            <w:pPr>
              <w:rPr>
                <w:sz w:val="20"/>
                <w:szCs w:val="20"/>
              </w:rPr>
            </w:pPr>
            <w:r>
              <w:rPr>
                <w:sz w:val="20"/>
                <w:szCs w:val="20"/>
              </w:rPr>
              <w:t>NA</w:t>
            </w:r>
          </w:p>
        </w:tc>
      </w:tr>
      <w:tr w:rsidR="00530E76" w:rsidRPr="005F385C" w14:paraId="4295091F" w14:textId="77777777" w:rsidTr="005666BA">
        <w:tc>
          <w:tcPr>
            <w:tcW w:w="823" w:type="dxa"/>
          </w:tcPr>
          <w:p w14:paraId="675AD998" w14:textId="77777777" w:rsidR="00530E76" w:rsidRPr="00546B82" w:rsidRDefault="00530E76" w:rsidP="005666BA">
            <w:pPr>
              <w:rPr>
                <w:sz w:val="20"/>
                <w:szCs w:val="20"/>
              </w:rPr>
            </w:pPr>
            <w:r w:rsidRPr="00546B82">
              <w:rPr>
                <w:sz w:val="20"/>
                <w:szCs w:val="20"/>
              </w:rPr>
              <w:t>2 (April 1)</w:t>
            </w:r>
          </w:p>
        </w:tc>
        <w:tc>
          <w:tcPr>
            <w:tcW w:w="891" w:type="dxa"/>
          </w:tcPr>
          <w:p w14:paraId="235A80B3" w14:textId="77777777" w:rsidR="00530E76" w:rsidRPr="00546B82" w:rsidRDefault="00530E76" w:rsidP="005666BA">
            <w:pPr>
              <w:rPr>
                <w:sz w:val="20"/>
                <w:szCs w:val="20"/>
              </w:rPr>
            </w:pPr>
            <w:r w:rsidRPr="00546B82">
              <w:rPr>
                <w:sz w:val="20"/>
                <w:szCs w:val="20"/>
              </w:rPr>
              <w:t>Lecture</w:t>
            </w:r>
          </w:p>
        </w:tc>
        <w:tc>
          <w:tcPr>
            <w:tcW w:w="1791" w:type="dxa"/>
          </w:tcPr>
          <w:p w14:paraId="62081CC1" w14:textId="77777777" w:rsidR="00530E76" w:rsidRPr="00546B82" w:rsidRDefault="00530E76" w:rsidP="005666BA">
            <w:pPr>
              <w:rPr>
                <w:sz w:val="20"/>
                <w:szCs w:val="20"/>
              </w:rPr>
            </w:pPr>
            <w:r w:rsidRPr="00546B82">
              <w:rPr>
                <w:sz w:val="20"/>
                <w:szCs w:val="20"/>
              </w:rPr>
              <w:t>Univariate state-space models</w:t>
            </w:r>
          </w:p>
        </w:tc>
        <w:tc>
          <w:tcPr>
            <w:tcW w:w="1440" w:type="dxa"/>
          </w:tcPr>
          <w:p w14:paraId="6C440E1F" w14:textId="77777777" w:rsidR="00530E76" w:rsidRPr="00546B82" w:rsidRDefault="00530E76" w:rsidP="005666BA">
            <w:pPr>
              <w:rPr>
                <w:sz w:val="20"/>
                <w:szCs w:val="20"/>
              </w:rPr>
            </w:pPr>
            <w:r w:rsidRPr="00546B82">
              <w:rPr>
                <w:sz w:val="20"/>
                <w:szCs w:val="20"/>
              </w:rPr>
              <w:t>Chap-3</w:t>
            </w:r>
          </w:p>
        </w:tc>
        <w:tc>
          <w:tcPr>
            <w:tcW w:w="1440" w:type="dxa"/>
          </w:tcPr>
          <w:p w14:paraId="09DEBEB1" w14:textId="77777777" w:rsidR="00530E76" w:rsidRPr="00546B82" w:rsidRDefault="00530E76" w:rsidP="005666BA">
            <w:pPr>
              <w:rPr>
                <w:sz w:val="20"/>
                <w:szCs w:val="20"/>
              </w:rPr>
            </w:pPr>
            <w:r w:rsidRPr="00546B82">
              <w:rPr>
                <w:sz w:val="20"/>
                <w:szCs w:val="20"/>
              </w:rPr>
              <w:t>HW2</w:t>
            </w:r>
          </w:p>
        </w:tc>
        <w:tc>
          <w:tcPr>
            <w:tcW w:w="2160" w:type="dxa"/>
          </w:tcPr>
          <w:p w14:paraId="4146307E" w14:textId="77777777" w:rsidR="00530E76" w:rsidRPr="00546B82" w:rsidRDefault="00530E76" w:rsidP="005666BA">
            <w:pPr>
              <w:rPr>
                <w:sz w:val="20"/>
                <w:szCs w:val="20"/>
              </w:rPr>
            </w:pPr>
            <w:r w:rsidRPr="00546B82">
              <w:rPr>
                <w:sz w:val="20"/>
                <w:szCs w:val="20"/>
              </w:rPr>
              <w:t>HW1</w:t>
            </w:r>
          </w:p>
        </w:tc>
        <w:tc>
          <w:tcPr>
            <w:tcW w:w="2340" w:type="dxa"/>
          </w:tcPr>
          <w:p w14:paraId="3CBF2159" w14:textId="77777777" w:rsidR="00530E76" w:rsidRPr="00546B82" w:rsidRDefault="00530E76" w:rsidP="005666BA">
            <w:pPr>
              <w:rPr>
                <w:sz w:val="20"/>
                <w:szCs w:val="20"/>
              </w:rPr>
            </w:pPr>
            <w:r w:rsidRPr="00546B82">
              <w:rPr>
                <w:sz w:val="20"/>
                <w:szCs w:val="20"/>
              </w:rPr>
              <w:t>Chap-3 core ideas</w:t>
            </w:r>
          </w:p>
        </w:tc>
        <w:tc>
          <w:tcPr>
            <w:tcW w:w="1980" w:type="dxa"/>
          </w:tcPr>
          <w:p w14:paraId="0B6F296E" w14:textId="77777777" w:rsidR="00530E76" w:rsidRPr="005F385C" w:rsidRDefault="00530E76" w:rsidP="005666BA">
            <w:pPr>
              <w:ind w:left="360"/>
              <w:rPr>
                <w:sz w:val="20"/>
                <w:szCs w:val="20"/>
              </w:rPr>
            </w:pPr>
          </w:p>
        </w:tc>
      </w:tr>
      <w:tr w:rsidR="00530E76" w:rsidRPr="005F385C" w14:paraId="33363394" w14:textId="77777777" w:rsidTr="005666BA">
        <w:tc>
          <w:tcPr>
            <w:tcW w:w="823" w:type="dxa"/>
          </w:tcPr>
          <w:p w14:paraId="6A8BD1E3" w14:textId="77777777" w:rsidR="00530E76" w:rsidRPr="00546B82" w:rsidRDefault="00530E76" w:rsidP="005666BA">
            <w:pPr>
              <w:rPr>
                <w:sz w:val="20"/>
                <w:szCs w:val="20"/>
              </w:rPr>
            </w:pPr>
          </w:p>
        </w:tc>
        <w:tc>
          <w:tcPr>
            <w:tcW w:w="891" w:type="dxa"/>
          </w:tcPr>
          <w:p w14:paraId="10FFD353" w14:textId="77777777" w:rsidR="00530E76" w:rsidRPr="00546B82" w:rsidRDefault="00530E76" w:rsidP="005666BA">
            <w:pPr>
              <w:rPr>
                <w:sz w:val="20"/>
                <w:szCs w:val="20"/>
              </w:rPr>
            </w:pPr>
            <w:r w:rsidRPr="00546B82">
              <w:rPr>
                <w:sz w:val="20"/>
                <w:szCs w:val="20"/>
              </w:rPr>
              <w:t>Lab</w:t>
            </w:r>
          </w:p>
        </w:tc>
        <w:tc>
          <w:tcPr>
            <w:tcW w:w="1791" w:type="dxa"/>
          </w:tcPr>
          <w:p w14:paraId="415AD32C" w14:textId="049046EE" w:rsidR="00530E76" w:rsidRPr="00546B82" w:rsidRDefault="005E681B" w:rsidP="005666BA">
            <w:pPr>
              <w:rPr>
                <w:sz w:val="20"/>
                <w:szCs w:val="20"/>
              </w:rPr>
            </w:pPr>
            <w:r>
              <w:rPr>
                <w:sz w:val="20"/>
                <w:szCs w:val="20"/>
              </w:rPr>
              <w:t>“</w:t>
            </w:r>
          </w:p>
        </w:tc>
        <w:tc>
          <w:tcPr>
            <w:tcW w:w="1440" w:type="dxa"/>
          </w:tcPr>
          <w:p w14:paraId="5464056B" w14:textId="77777777" w:rsidR="00530E76" w:rsidRPr="00546B82" w:rsidRDefault="00530E76" w:rsidP="005666BA">
            <w:pPr>
              <w:rPr>
                <w:sz w:val="20"/>
                <w:szCs w:val="20"/>
              </w:rPr>
            </w:pPr>
          </w:p>
        </w:tc>
        <w:tc>
          <w:tcPr>
            <w:tcW w:w="1440" w:type="dxa"/>
          </w:tcPr>
          <w:p w14:paraId="1C30A9D2" w14:textId="77777777" w:rsidR="00530E76" w:rsidRPr="00546B82" w:rsidRDefault="00530E76" w:rsidP="005666BA">
            <w:pPr>
              <w:rPr>
                <w:sz w:val="20"/>
                <w:szCs w:val="20"/>
              </w:rPr>
            </w:pPr>
          </w:p>
        </w:tc>
        <w:tc>
          <w:tcPr>
            <w:tcW w:w="2160" w:type="dxa"/>
          </w:tcPr>
          <w:p w14:paraId="11EFAFDD" w14:textId="77777777" w:rsidR="00530E76" w:rsidRPr="00546B82" w:rsidRDefault="00530E76" w:rsidP="005666BA">
            <w:pPr>
              <w:rPr>
                <w:sz w:val="20"/>
                <w:szCs w:val="20"/>
              </w:rPr>
            </w:pPr>
          </w:p>
        </w:tc>
        <w:tc>
          <w:tcPr>
            <w:tcW w:w="2340" w:type="dxa"/>
          </w:tcPr>
          <w:p w14:paraId="333A6B35" w14:textId="77777777" w:rsidR="00530E76" w:rsidRPr="00546B82" w:rsidRDefault="00530E76" w:rsidP="005666BA">
            <w:pPr>
              <w:rPr>
                <w:sz w:val="20"/>
                <w:szCs w:val="20"/>
              </w:rPr>
            </w:pPr>
            <w:r w:rsidRPr="00546B82">
              <w:rPr>
                <w:sz w:val="20"/>
                <w:szCs w:val="20"/>
              </w:rPr>
              <w:t>NA</w:t>
            </w:r>
          </w:p>
        </w:tc>
        <w:tc>
          <w:tcPr>
            <w:tcW w:w="1980" w:type="dxa"/>
          </w:tcPr>
          <w:p w14:paraId="632F9363" w14:textId="77777777" w:rsidR="00530E76" w:rsidRPr="005F385C" w:rsidRDefault="00530E76" w:rsidP="005666BA">
            <w:pPr>
              <w:ind w:left="360"/>
              <w:rPr>
                <w:sz w:val="20"/>
                <w:szCs w:val="20"/>
              </w:rPr>
            </w:pPr>
          </w:p>
        </w:tc>
      </w:tr>
      <w:tr w:rsidR="00530E76" w:rsidRPr="005F385C" w14:paraId="10BF5531" w14:textId="77777777" w:rsidTr="005666BA">
        <w:tc>
          <w:tcPr>
            <w:tcW w:w="823" w:type="dxa"/>
          </w:tcPr>
          <w:p w14:paraId="41657CD9" w14:textId="77777777" w:rsidR="00530E76" w:rsidRPr="00546B82" w:rsidRDefault="00530E76" w:rsidP="005666BA">
            <w:pPr>
              <w:rPr>
                <w:sz w:val="20"/>
                <w:szCs w:val="20"/>
              </w:rPr>
            </w:pPr>
            <w:r w:rsidRPr="00546B82">
              <w:rPr>
                <w:sz w:val="20"/>
                <w:szCs w:val="20"/>
              </w:rPr>
              <w:t>3 (April 8)</w:t>
            </w:r>
          </w:p>
        </w:tc>
        <w:tc>
          <w:tcPr>
            <w:tcW w:w="891" w:type="dxa"/>
          </w:tcPr>
          <w:p w14:paraId="6D7360A1" w14:textId="77777777" w:rsidR="00530E76" w:rsidRPr="00546B82" w:rsidRDefault="00530E76" w:rsidP="005666BA">
            <w:pPr>
              <w:rPr>
                <w:sz w:val="20"/>
                <w:szCs w:val="20"/>
              </w:rPr>
            </w:pPr>
            <w:r w:rsidRPr="00546B82">
              <w:rPr>
                <w:sz w:val="20"/>
                <w:szCs w:val="20"/>
              </w:rPr>
              <w:t>Lecture</w:t>
            </w:r>
          </w:p>
        </w:tc>
        <w:tc>
          <w:tcPr>
            <w:tcW w:w="1791" w:type="dxa"/>
          </w:tcPr>
          <w:p w14:paraId="7E4EEB7B" w14:textId="77777777" w:rsidR="00530E76" w:rsidRPr="00546B82" w:rsidRDefault="00530E76" w:rsidP="005666BA">
            <w:pPr>
              <w:rPr>
                <w:sz w:val="20"/>
                <w:szCs w:val="20"/>
              </w:rPr>
            </w:pPr>
            <w:r w:rsidRPr="00546B82">
              <w:rPr>
                <w:sz w:val="20"/>
                <w:szCs w:val="20"/>
              </w:rPr>
              <w:t>Multivariate state-space models</w:t>
            </w:r>
          </w:p>
        </w:tc>
        <w:tc>
          <w:tcPr>
            <w:tcW w:w="1440" w:type="dxa"/>
          </w:tcPr>
          <w:p w14:paraId="34ACDC93" w14:textId="77777777" w:rsidR="00530E76" w:rsidRPr="00546B82" w:rsidRDefault="00530E76" w:rsidP="005666BA">
            <w:pPr>
              <w:rPr>
                <w:sz w:val="20"/>
                <w:szCs w:val="20"/>
              </w:rPr>
            </w:pPr>
            <w:r w:rsidRPr="00546B82">
              <w:rPr>
                <w:sz w:val="20"/>
                <w:szCs w:val="20"/>
              </w:rPr>
              <w:t>Chap-4</w:t>
            </w:r>
          </w:p>
        </w:tc>
        <w:tc>
          <w:tcPr>
            <w:tcW w:w="1440" w:type="dxa"/>
          </w:tcPr>
          <w:p w14:paraId="6696B5DD" w14:textId="77777777" w:rsidR="00530E76" w:rsidRPr="00546B82" w:rsidRDefault="00530E76" w:rsidP="005666BA">
            <w:pPr>
              <w:rPr>
                <w:sz w:val="20"/>
                <w:szCs w:val="20"/>
              </w:rPr>
            </w:pPr>
            <w:r w:rsidRPr="00546B82">
              <w:rPr>
                <w:sz w:val="20"/>
                <w:szCs w:val="20"/>
              </w:rPr>
              <w:t>Project idea</w:t>
            </w:r>
          </w:p>
        </w:tc>
        <w:tc>
          <w:tcPr>
            <w:tcW w:w="2160" w:type="dxa"/>
          </w:tcPr>
          <w:p w14:paraId="3ECBBD8C" w14:textId="77777777" w:rsidR="00530E76" w:rsidRPr="00546B82" w:rsidRDefault="00530E76" w:rsidP="005666BA">
            <w:pPr>
              <w:rPr>
                <w:sz w:val="20"/>
                <w:szCs w:val="20"/>
              </w:rPr>
            </w:pPr>
            <w:r w:rsidRPr="00546B82">
              <w:rPr>
                <w:sz w:val="20"/>
                <w:szCs w:val="20"/>
              </w:rPr>
              <w:t>HW2</w:t>
            </w:r>
          </w:p>
        </w:tc>
        <w:tc>
          <w:tcPr>
            <w:tcW w:w="2340" w:type="dxa"/>
          </w:tcPr>
          <w:p w14:paraId="29336AAB" w14:textId="77777777" w:rsidR="00530E76" w:rsidRPr="00546B82" w:rsidRDefault="00530E76" w:rsidP="005666BA">
            <w:pPr>
              <w:rPr>
                <w:sz w:val="20"/>
                <w:szCs w:val="20"/>
              </w:rPr>
            </w:pPr>
            <w:r w:rsidRPr="00546B82">
              <w:rPr>
                <w:sz w:val="20"/>
                <w:szCs w:val="20"/>
              </w:rPr>
              <w:t>Chap-4 core ideas</w:t>
            </w:r>
          </w:p>
        </w:tc>
        <w:tc>
          <w:tcPr>
            <w:tcW w:w="1980" w:type="dxa"/>
          </w:tcPr>
          <w:p w14:paraId="348FEE8D" w14:textId="77777777" w:rsidR="00530E76" w:rsidRPr="005F385C" w:rsidRDefault="00530E76" w:rsidP="005666BA">
            <w:pPr>
              <w:ind w:left="360"/>
              <w:rPr>
                <w:sz w:val="20"/>
                <w:szCs w:val="20"/>
              </w:rPr>
            </w:pPr>
          </w:p>
        </w:tc>
      </w:tr>
      <w:tr w:rsidR="00530E76" w:rsidRPr="005F385C" w14:paraId="2304E8A3" w14:textId="77777777" w:rsidTr="005666BA">
        <w:tc>
          <w:tcPr>
            <w:tcW w:w="823" w:type="dxa"/>
          </w:tcPr>
          <w:p w14:paraId="1733F499" w14:textId="77777777" w:rsidR="00530E76" w:rsidRPr="00546B82" w:rsidRDefault="00530E76" w:rsidP="005666BA">
            <w:pPr>
              <w:rPr>
                <w:sz w:val="20"/>
                <w:szCs w:val="20"/>
              </w:rPr>
            </w:pPr>
          </w:p>
        </w:tc>
        <w:tc>
          <w:tcPr>
            <w:tcW w:w="891" w:type="dxa"/>
          </w:tcPr>
          <w:p w14:paraId="3F3B431C" w14:textId="77777777" w:rsidR="00530E76" w:rsidRPr="00546B82" w:rsidRDefault="00530E76" w:rsidP="005666BA">
            <w:pPr>
              <w:rPr>
                <w:sz w:val="20"/>
                <w:szCs w:val="20"/>
              </w:rPr>
            </w:pPr>
            <w:r w:rsidRPr="00546B82">
              <w:rPr>
                <w:sz w:val="20"/>
                <w:szCs w:val="20"/>
              </w:rPr>
              <w:t>Lab</w:t>
            </w:r>
          </w:p>
        </w:tc>
        <w:tc>
          <w:tcPr>
            <w:tcW w:w="1791" w:type="dxa"/>
          </w:tcPr>
          <w:p w14:paraId="5F8A657B" w14:textId="3C0A8065" w:rsidR="00530E76" w:rsidRPr="00546B82" w:rsidRDefault="005E681B" w:rsidP="005666BA">
            <w:pPr>
              <w:rPr>
                <w:sz w:val="20"/>
                <w:szCs w:val="20"/>
              </w:rPr>
            </w:pPr>
            <w:r>
              <w:rPr>
                <w:sz w:val="20"/>
                <w:szCs w:val="20"/>
              </w:rPr>
              <w:t>“</w:t>
            </w:r>
          </w:p>
        </w:tc>
        <w:tc>
          <w:tcPr>
            <w:tcW w:w="1440" w:type="dxa"/>
          </w:tcPr>
          <w:p w14:paraId="5B64177E" w14:textId="77777777" w:rsidR="00530E76" w:rsidRPr="00546B82" w:rsidRDefault="00530E76" w:rsidP="005666BA">
            <w:pPr>
              <w:rPr>
                <w:sz w:val="20"/>
                <w:szCs w:val="20"/>
              </w:rPr>
            </w:pPr>
          </w:p>
        </w:tc>
        <w:tc>
          <w:tcPr>
            <w:tcW w:w="1440" w:type="dxa"/>
          </w:tcPr>
          <w:p w14:paraId="29E6279F" w14:textId="77777777" w:rsidR="00530E76" w:rsidRPr="00546B82" w:rsidRDefault="00530E76" w:rsidP="005666BA">
            <w:pPr>
              <w:rPr>
                <w:sz w:val="20"/>
                <w:szCs w:val="20"/>
              </w:rPr>
            </w:pPr>
          </w:p>
        </w:tc>
        <w:tc>
          <w:tcPr>
            <w:tcW w:w="2160" w:type="dxa"/>
          </w:tcPr>
          <w:p w14:paraId="7D8AD959" w14:textId="77777777" w:rsidR="00530E76" w:rsidRPr="00546B82" w:rsidRDefault="00530E76" w:rsidP="005666BA">
            <w:pPr>
              <w:rPr>
                <w:sz w:val="20"/>
                <w:szCs w:val="20"/>
              </w:rPr>
            </w:pPr>
          </w:p>
        </w:tc>
        <w:tc>
          <w:tcPr>
            <w:tcW w:w="2340" w:type="dxa"/>
          </w:tcPr>
          <w:p w14:paraId="52C11C53" w14:textId="77777777" w:rsidR="00530E76" w:rsidRPr="00546B82" w:rsidRDefault="00530E76" w:rsidP="005666BA">
            <w:pPr>
              <w:rPr>
                <w:sz w:val="20"/>
                <w:szCs w:val="20"/>
              </w:rPr>
            </w:pPr>
            <w:r w:rsidRPr="00546B82">
              <w:rPr>
                <w:sz w:val="20"/>
                <w:szCs w:val="20"/>
              </w:rPr>
              <w:t>NA</w:t>
            </w:r>
          </w:p>
        </w:tc>
        <w:tc>
          <w:tcPr>
            <w:tcW w:w="1980" w:type="dxa"/>
          </w:tcPr>
          <w:p w14:paraId="556872B2" w14:textId="77777777" w:rsidR="00530E76" w:rsidRPr="005F385C" w:rsidRDefault="00530E76" w:rsidP="005666BA">
            <w:pPr>
              <w:ind w:left="360"/>
              <w:rPr>
                <w:sz w:val="20"/>
                <w:szCs w:val="20"/>
              </w:rPr>
            </w:pPr>
          </w:p>
        </w:tc>
      </w:tr>
      <w:tr w:rsidR="00530E76" w:rsidRPr="005F385C" w14:paraId="70787DBE" w14:textId="77777777" w:rsidTr="005666BA">
        <w:tc>
          <w:tcPr>
            <w:tcW w:w="823" w:type="dxa"/>
          </w:tcPr>
          <w:p w14:paraId="0E5D841E" w14:textId="77777777" w:rsidR="00530E76" w:rsidRPr="00546B82" w:rsidRDefault="00530E76" w:rsidP="005666BA">
            <w:pPr>
              <w:rPr>
                <w:sz w:val="20"/>
                <w:szCs w:val="20"/>
              </w:rPr>
            </w:pPr>
            <w:r w:rsidRPr="00546B82">
              <w:rPr>
                <w:sz w:val="20"/>
                <w:szCs w:val="20"/>
              </w:rPr>
              <w:t>4 (April 15)</w:t>
            </w:r>
          </w:p>
        </w:tc>
        <w:tc>
          <w:tcPr>
            <w:tcW w:w="891" w:type="dxa"/>
          </w:tcPr>
          <w:p w14:paraId="34A230A4" w14:textId="77777777" w:rsidR="00530E76" w:rsidRPr="00546B82" w:rsidRDefault="00530E76" w:rsidP="005666BA">
            <w:pPr>
              <w:rPr>
                <w:sz w:val="20"/>
                <w:szCs w:val="20"/>
              </w:rPr>
            </w:pPr>
            <w:r w:rsidRPr="00546B82">
              <w:rPr>
                <w:sz w:val="20"/>
                <w:szCs w:val="20"/>
              </w:rPr>
              <w:t>Lecture</w:t>
            </w:r>
          </w:p>
        </w:tc>
        <w:tc>
          <w:tcPr>
            <w:tcW w:w="1791" w:type="dxa"/>
          </w:tcPr>
          <w:p w14:paraId="4D30D0D4" w14:textId="2BACABA7" w:rsidR="00530E76" w:rsidRPr="00546B82" w:rsidRDefault="00A61DCB" w:rsidP="005666BA">
            <w:pPr>
              <w:rPr>
                <w:sz w:val="20"/>
                <w:szCs w:val="20"/>
              </w:rPr>
            </w:pPr>
            <w:r>
              <w:rPr>
                <w:sz w:val="20"/>
                <w:szCs w:val="20"/>
              </w:rPr>
              <w:t>NO CLASS</w:t>
            </w:r>
          </w:p>
        </w:tc>
        <w:tc>
          <w:tcPr>
            <w:tcW w:w="1440" w:type="dxa"/>
          </w:tcPr>
          <w:p w14:paraId="64C83945" w14:textId="77777777" w:rsidR="00530E76" w:rsidRPr="00546B82" w:rsidRDefault="00530E76" w:rsidP="005666BA">
            <w:pPr>
              <w:rPr>
                <w:sz w:val="20"/>
                <w:szCs w:val="20"/>
              </w:rPr>
            </w:pPr>
          </w:p>
        </w:tc>
        <w:tc>
          <w:tcPr>
            <w:tcW w:w="1440" w:type="dxa"/>
          </w:tcPr>
          <w:p w14:paraId="7049E740" w14:textId="77777777" w:rsidR="00530E76" w:rsidRPr="00546B82" w:rsidRDefault="00530E76" w:rsidP="005666BA">
            <w:pPr>
              <w:rPr>
                <w:sz w:val="20"/>
                <w:szCs w:val="20"/>
              </w:rPr>
            </w:pPr>
          </w:p>
        </w:tc>
        <w:tc>
          <w:tcPr>
            <w:tcW w:w="2160" w:type="dxa"/>
          </w:tcPr>
          <w:p w14:paraId="5E3984A0" w14:textId="77777777" w:rsidR="00530E76" w:rsidRPr="00546B82" w:rsidRDefault="00530E76" w:rsidP="005666BA">
            <w:pPr>
              <w:rPr>
                <w:sz w:val="20"/>
                <w:szCs w:val="20"/>
              </w:rPr>
            </w:pPr>
          </w:p>
        </w:tc>
        <w:tc>
          <w:tcPr>
            <w:tcW w:w="2340" w:type="dxa"/>
          </w:tcPr>
          <w:p w14:paraId="5FA1CA0F" w14:textId="77777777" w:rsidR="00530E76" w:rsidRPr="00546B82" w:rsidRDefault="00530E76" w:rsidP="005666BA">
            <w:pPr>
              <w:rPr>
                <w:sz w:val="20"/>
                <w:szCs w:val="20"/>
              </w:rPr>
            </w:pPr>
          </w:p>
        </w:tc>
        <w:tc>
          <w:tcPr>
            <w:tcW w:w="1980" w:type="dxa"/>
          </w:tcPr>
          <w:p w14:paraId="5CD19CC8" w14:textId="77777777" w:rsidR="00530E76" w:rsidRPr="005F385C" w:rsidRDefault="00530E76" w:rsidP="005666BA">
            <w:pPr>
              <w:ind w:left="360"/>
              <w:rPr>
                <w:sz w:val="20"/>
                <w:szCs w:val="20"/>
              </w:rPr>
            </w:pPr>
          </w:p>
        </w:tc>
      </w:tr>
      <w:tr w:rsidR="00530E76" w:rsidRPr="005F385C" w14:paraId="532E83EF" w14:textId="77777777" w:rsidTr="005666BA">
        <w:tc>
          <w:tcPr>
            <w:tcW w:w="823" w:type="dxa"/>
          </w:tcPr>
          <w:p w14:paraId="597CE11A" w14:textId="77777777" w:rsidR="00530E76" w:rsidRPr="00546B82" w:rsidRDefault="00530E76" w:rsidP="005666BA">
            <w:pPr>
              <w:rPr>
                <w:sz w:val="20"/>
                <w:szCs w:val="20"/>
              </w:rPr>
            </w:pPr>
          </w:p>
        </w:tc>
        <w:tc>
          <w:tcPr>
            <w:tcW w:w="891" w:type="dxa"/>
          </w:tcPr>
          <w:p w14:paraId="26D47EAF" w14:textId="77777777" w:rsidR="00530E76" w:rsidRPr="00546B82" w:rsidRDefault="00530E76" w:rsidP="005666BA">
            <w:pPr>
              <w:rPr>
                <w:sz w:val="20"/>
                <w:szCs w:val="20"/>
              </w:rPr>
            </w:pPr>
            <w:r w:rsidRPr="00546B82">
              <w:rPr>
                <w:sz w:val="20"/>
                <w:szCs w:val="20"/>
              </w:rPr>
              <w:t>Lab</w:t>
            </w:r>
          </w:p>
        </w:tc>
        <w:tc>
          <w:tcPr>
            <w:tcW w:w="1791" w:type="dxa"/>
          </w:tcPr>
          <w:p w14:paraId="410CCA0E" w14:textId="700B1A5F" w:rsidR="00530E76" w:rsidRPr="00546B82" w:rsidRDefault="00A61DCB" w:rsidP="005666BA">
            <w:pPr>
              <w:rPr>
                <w:sz w:val="20"/>
                <w:szCs w:val="20"/>
              </w:rPr>
            </w:pPr>
            <w:r>
              <w:rPr>
                <w:sz w:val="20"/>
                <w:szCs w:val="20"/>
              </w:rPr>
              <w:t>NO CLASS</w:t>
            </w:r>
          </w:p>
        </w:tc>
        <w:tc>
          <w:tcPr>
            <w:tcW w:w="1440" w:type="dxa"/>
          </w:tcPr>
          <w:p w14:paraId="22B043B2" w14:textId="77777777" w:rsidR="00530E76" w:rsidRPr="00546B82" w:rsidRDefault="00530E76" w:rsidP="005666BA">
            <w:pPr>
              <w:rPr>
                <w:sz w:val="20"/>
                <w:szCs w:val="20"/>
              </w:rPr>
            </w:pPr>
          </w:p>
        </w:tc>
        <w:tc>
          <w:tcPr>
            <w:tcW w:w="1440" w:type="dxa"/>
          </w:tcPr>
          <w:p w14:paraId="5F21B783" w14:textId="77777777" w:rsidR="00530E76" w:rsidRPr="00546B82" w:rsidRDefault="00530E76" w:rsidP="005666BA">
            <w:pPr>
              <w:rPr>
                <w:sz w:val="20"/>
                <w:szCs w:val="20"/>
              </w:rPr>
            </w:pPr>
          </w:p>
        </w:tc>
        <w:tc>
          <w:tcPr>
            <w:tcW w:w="2160" w:type="dxa"/>
          </w:tcPr>
          <w:p w14:paraId="2B8A111B" w14:textId="77777777" w:rsidR="00530E76" w:rsidRPr="00546B82" w:rsidRDefault="00530E76" w:rsidP="005666BA">
            <w:pPr>
              <w:rPr>
                <w:sz w:val="20"/>
                <w:szCs w:val="20"/>
              </w:rPr>
            </w:pPr>
          </w:p>
        </w:tc>
        <w:tc>
          <w:tcPr>
            <w:tcW w:w="2340" w:type="dxa"/>
          </w:tcPr>
          <w:p w14:paraId="6ABEFD97" w14:textId="77777777" w:rsidR="00530E76" w:rsidRPr="00546B82" w:rsidRDefault="00530E76" w:rsidP="005666BA">
            <w:pPr>
              <w:rPr>
                <w:sz w:val="20"/>
                <w:szCs w:val="20"/>
              </w:rPr>
            </w:pPr>
          </w:p>
        </w:tc>
        <w:tc>
          <w:tcPr>
            <w:tcW w:w="1980" w:type="dxa"/>
          </w:tcPr>
          <w:p w14:paraId="3C138051" w14:textId="77777777" w:rsidR="00530E76" w:rsidRPr="005F385C" w:rsidRDefault="00530E76" w:rsidP="005666BA">
            <w:pPr>
              <w:ind w:left="360"/>
              <w:rPr>
                <w:sz w:val="20"/>
                <w:szCs w:val="20"/>
              </w:rPr>
            </w:pPr>
          </w:p>
        </w:tc>
      </w:tr>
      <w:tr w:rsidR="00530E76" w:rsidRPr="005F385C" w14:paraId="5687F530" w14:textId="77777777" w:rsidTr="005666BA">
        <w:tc>
          <w:tcPr>
            <w:tcW w:w="823" w:type="dxa"/>
          </w:tcPr>
          <w:p w14:paraId="3A883FDE" w14:textId="77777777" w:rsidR="00530E76" w:rsidRPr="00546B82" w:rsidRDefault="00530E76" w:rsidP="005666BA">
            <w:pPr>
              <w:rPr>
                <w:sz w:val="20"/>
                <w:szCs w:val="20"/>
              </w:rPr>
            </w:pPr>
            <w:r w:rsidRPr="00546B82">
              <w:rPr>
                <w:sz w:val="20"/>
                <w:szCs w:val="20"/>
              </w:rPr>
              <w:t>5 (April 22)</w:t>
            </w:r>
          </w:p>
        </w:tc>
        <w:tc>
          <w:tcPr>
            <w:tcW w:w="891" w:type="dxa"/>
          </w:tcPr>
          <w:p w14:paraId="1806EB89" w14:textId="77777777" w:rsidR="00530E76" w:rsidRPr="00546B82" w:rsidRDefault="00530E76" w:rsidP="005666BA">
            <w:pPr>
              <w:rPr>
                <w:sz w:val="20"/>
                <w:szCs w:val="20"/>
              </w:rPr>
            </w:pPr>
            <w:r w:rsidRPr="00546B82">
              <w:rPr>
                <w:sz w:val="20"/>
                <w:szCs w:val="20"/>
              </w:rPr>
              <w:t>Lecture</w:t>
            </w:r>
          </w:p>
        </w:tc>
        <w:tc>
          <w:tcPr>
            <w:tcW w:w="1791" w:type="dxa"/>
          </w:tcPr>
          <w:p w14:paraId="5C86AFF9" w14:textId="77777777" w:rsidR="00530E76" w:rsidRPr="00546B82" w:rsidRDefault="00530E76" w:rsidP="005666BA">
            <w:pPr>
              <w:rPr>
                <w:sz w:val="20"/>
                <w:szCs w:val="20"/>
              </w:rPr>
            </w:pPr>
            <w:r w:rsidRPr="00546B82">
              <w:rPr>
                <w:sz w:val="20"/>
                <w:szCs w:val="20"/>
              </w:rPr>
              <w:t>Spatial models</w:t>
            </w:r>
          </w:p>
        </w:tc>
        <w:tc>
          <w:tcPr>
            <w:tcW w:w="1440" w:type="dxa"/>
          </w:tcPr>
          <w:p w14:paraId="3619CF0E" w14:textId="77777777" w:rsidR="00530E76" w:rsidRPr="00546B82" w:rsidRDefault="00530E76" w:rsidP="005666BA">
            <w:pPr>
              <w:rPr>
                <w:sz w:val="20"/>
                <w:szCs w:val="20"/>
              </w:rPr>
            </w:pPr>
            <w:r w:rsidRPr="00546B82">
              <w:rPr>
                <w:sz w:val="20"/>
                <w:szCs w:val="20"/>
              </w:rPr>
              <w:t>Chap-5</w:t>
            </w:r>
          </w:p>
        </w:tc>
        <w:tc>
          <w:tcPr>
            <w:tcW w:w="1440" w:type="dxa"/>
          </w:tcPr>
          <w:p w14:paraId="17291FA2" w14:textId="77777777" w:rsidR="00530E76" w:rsidRPr="00546B82" w:rsidRDefault="00530E76" w:rsidP="005666BA">
            <w:pPr>
              <w:rPr>
                <w:sz w:val="20"/>
                <w:szCs w:val="20"/>
              </w:rPr>
            </w:pPr>
            <w:r w:rsidRPr="00546B82">
              <w:rPr>
                <w:sz w:val="20"/>
                <w:szCs w:val="20"/>
              </w:rPr>
              <w:t>HW3</w:t>
            </w:r>
          </w:p>
        </w:tc>
        <w:tc>
          <w:tcPr>
            <w:tcW w:w="2160" w:type="dxa"/>
          </w:tcPr>
          <w:p w14:paraId="1FAF51A3" w14:textId="77777777" w:rsidR="00530E76" w:rsidRPr="00546B82" w:rsidRDefault="00530E76" w:rsidP="005666BA">
            <w:pPr>
              <w:rPr>
                <w:sz w:val="20"/>
                <w:szCs w:val="20"/>
              </w:rPr>
            </w:pPr>
            <w:r w:rsidRPr="00546B82">
              <w:rPr>
                <w:sz w:val="20"/>
                <w:szCs w:val="20"/>
              </w:rPr>
              <w:t>Project idea</w:t>
            </w:r>
          </w:p>
        </w:tc>
        <w:tc>
          <w:tcPr>
            <w:tcW w:w="2340" w:type="dxa"/>
          </w:tcPr>
          <w:p w14:paraId="23DB8E24" w14:textId="77777777" w:rsidR="00530E76" w:rsidRPr="00546B82" w:rsidRDefault="00530E76" w:rsidP="005666BA">
            <w:pPr>
              <w:rPr>
                <w:sz w:val="20"/>
                <w:szCs w:val="20"/>
              </w:rPr>
            </w:pPr>
            <w:r w:rsidRPr="00546B82">
              <w:rPr>
                <w:sz w:val="20"/>
                <w:szCs w:val="20"/>
              </w:rPr>
              <w:t>Chap-5 core ideas</w:t>
            </w:r>
          </w:p>
        </w:tc>
        <w:tc>
          <w:tcPr>
            <w:tcW w:w="1980" w:type="dxa"/>
          </w:tcPr>
          <w:p w14:paraId="38E8D033" w14:textId="77777777" w:rsidR="00530E76" w:rsidRPr="005F385C" w:rsidRDefault="00530E76" w:rsidP="005666BA">
            <w:pPr>
              <w:ind w:left="360"/>
              <w:rPr>
                <w:sz w:val="20"/>
                <w:szCs w:val="20"/>
              </w:rPr>
            </w:pPr>
          </w:p>
        </w:tc>
      </w:tr>
      <w:tr w:rsidR="00530E76" w:rsidRPr="005F385C" w14:paraId="676C1298" w14:textId="77777777" w:rsidTr="005666BA">
        <w:tc>
          <w:tcPr>
            <w:tcW w:w="823" w:type="dxa"/>
          </w:tcPr>
          <w:p w14:paraId="38D62946" w14:textId="77777777" w:rsidR="00530E76" w:rsidRPr="00546B82" w:rsidRDefault="00530E76" w:rsidP="005666BA">
            <w:pPr>
              <w:rPr>
                <w:sz w:val="20"/>
                <w:szCs w:val="20"/>
              </w:rPr>
            </w:pPr>
          </w:p>
        </w:tc>
        <w:tc>
          <w:tcPr>
            <w:tcW w:w="891" w:type="dxa"/>
          </w:tcPr>
          <w:p w14:paraId="0AFA3F6B" w14:textId="77777777" w:rsidR="00530E76" w:rsidRPr="00546B82" w:rsidRDefault="00530E76" w:rsidP="005666BA">
            <w:pPr>
              <w:rPr>
                <w:sz w:val="20"/>
                <w:szCs w:val="20"/>
              </w:rPr>
            </w:pPr>
            <w:r w:rsidRPr="00546B82">
              <w:rPr>
                <w:sz w:val="20"/>
                <w:szCs w:val="20"/>
              </w:rPr>
              <w:t>Lab</w:t>
            </w:r>
          </w:p>
        </w:tc>
        <w:tc>
          <w:tcPr>
            <w:tcW w:w="1791" w:type="dxa"/>
          </w:tcPr>
          <w:p w14:paraId="3D5FAF4F" w14:textId="10A3C637" w:rsidR="00530E76" w:rsidRPr="00546B82" w:rsidRDefault="005E681B" w:rsidP="005666BA">
            <w:pPr>
              <w:rPr>
                <w:sz w:val="20"/>
                <w:szCs w:val="20"/>
              </w:rPr>
            </w:pPr>
            <w:r>
              <w:rPr>
                <w:sz w:val="20"/>
                <w:szCs w:val="20"/>
              </w:rPr>
              <w:t>“</w:t>
            </w:r>
          </w:p>
        </w:tc>
        <w:tc>
          <w:tcPr>
            <w:tcW w:w="1440" w:type="dxa"/>
          </w:tcPr>
          <w:p w14:paraId="1AD52F76" w14:textId="77777777" w:rsidR="00530E76" w:rsidRPr="00546B82" w:rsidRDefault="00530E76" w:rsidP="005666BA">
            <w:pPr>
              <w:rPr>
                <w:sz w:val="20"/>
                <w:szCs w:val="20"/>
              </w:rPr>
            </w:pPr>
          </w:p>
        </w:tc>
        <w:tc>
          <w:tcPr>
            <w:tcW w:w="1440" w:type="dxa"/>
          </w:tcPr>
          <w:p w14:paraId="7F8A7976" w14:textId="77777777" w:rsidR="00530E76" w:rsidRPr="00546B82" w:rsidRDefault="00530E76" w:rsidP="005666BA">
            <w:pPr>
              <w:rPr>
                <w:sz w:val="20"/>
                <w:szCs w:val="20"/>
              </w:rPr>
            </w:pPr>
          </w:p>
        </w:tc>
        <w:tc>
          <w:tcPr>
            <w:tcW w:w="2160" w:type="dxa"/>
          </w:tcPr>
          <w:p w14:paraId="7E629B86" w14:textId="77777777" w:rsidR="00530E76" w:rsidRPr="00546B82" w:rsidRDefault="00530E76" w:rsidP="005666BA">
            <w:pPr>
              <w:rPr>
                <w:sz w:val="20"/>
                <w:szCs w:val="20"/>
              </w:rPr>
            </w:pPr>
          </w:p>
        </w:tc>
        <w:tc>
          <w:tcPr>
            <w:tcW w:w="2340" w:type="dxa"/>
          </w:tcPr>
          <w:p w14:paraId="27F56708" w14:textId="77777777" w:rsidR="00530E76" w:rsidRPr="00546B82" w:rsidRDefault="00530E76" w:rsidP="005666BA">
            <w:pPr>
              <w:rPr>
                <w:sz w:val="20"/>
                <w:szCs w:val="20"/>
              </w:rPr>
            </w:pPr>
            <w:r w:rsidRPr="00546B82">
              <w:rPr>
                <w:sz w:val="20"/>
                <w:szCs w:val="20"/>
              </w:rPr>
              <w:t>NA</w:t>
            </w:r>
          </w:p>
        </w:tc>
        <w:tc>
          <w:tcPr>
            <w:tcW w:w="1980" w:type="dxa"/>
          </w:tcPr>
          <w:p w14:paraId="0C7E616C" w14:textId="77777777" w:rsidR="00530E76" w:rsidRPr="005F385C" w:rsidRDefault="00530E76" w:rsidP="005666BA">
            <w:pPr>
              <w:ind w:left="360"/>
              <w:rPr>
                <w:sz w:val="20"/>
                <w:szCs w:val="20"/>
              </w:rPr>
            </w:pPr>
          </w:p>
        </w:tc>
      </w:tr>
      <w:tr w:rsidR="00530E76" w:rsidRPr="005F385C" w14:paraId="08D1F938" w14:textId="77777777" w:rsidTr="005666BA">
        <w:tc>
          <w:tcPr>
            <w:tcW w:w="823" w:type="dxa"/>
          </w:tcPr>
          <w:p w14:paraId="3812516C" w14:textId="77777777" w:rsidR="00530E76" w:rsidRPr="00546B82" w:rsidRDefault="00530E76" w:rsidP="005666BA">
            <w:pPr>
              <w:rPr>
                <w:sz w:val="20"/>
                <w:szCs w:val="20"/>
              </w:rPr>
            </w:pPr>
            <w:r w:rsidRPr="00546B82">
              <w:rPr>
                <w:sz w:val="20"/>
                <w:szCs w:val="20"/>
              </w:rPr>
              <w:t>6 (April 29)</w:t>
            </w:r>
          </w:p>
        </w:tc>
        <w:tc>
          <w:tcPr>
            <w:tcW w:w="891" w:type="dxa"/>
          </w:tcPr>
          <w:p w14:paraId="31CA6DE8" w14:textId="77777777" w:rsidR="00530E76" w:rsidRPr="00546B82" w:rsidRDefault="00530E76" w:rsidP="005666BA">
            <w:pPr>
              <w:rPr>
                <w:sz w:val="20"/>
                <w:szCs w:val="20"/>
              </w:rPr>
            </w:pPr>
            <w:r w:rsidRPr="00546B82">
              <w:rPr>
                <w:sz w:val="20"/>
                <w:szCs w:val="20"/>
              </w:rPr>
              <w:t>Lecture</w:t>
            </w:r>
          </w:p>
        </w:tc>
        <w:tc>
          <w:tcPr>
            <w:tcW w:w="1791" w:type="dxa"/>
          </w:tcPr>
          <w:p w14:paraId="3DE736AC" w14:textId="77777777" w:rsidR="00530E76" w:rsidRPr="00546B82" w:rsidRDefault="00530E76" w:rsidP="005666BA">
            <w:pPr>
              <w:rPr>
                <w:sz w:val="20"/>
                <w:szCs w:val="20"/>
              </w:rPr>
            </w:pPr>
            <w:r w:rsidRPr="00546B82">
              <w:rPr>
                <w:sz w:val="20"/>
                <w:szCs w:val="20"/>
              </w:rPr>
              <w:t>Sampling designs</w:t>
            </w:r>
          </w:p>
        </w:tc>
        <w:tc>
          <w:tcPr>
            <w:tcW w:w="1440" w:type="dxa"/>
          </w:tcPr>
          <w:p w14:paraId="6A2932B5" w14:textId="77777777" w:rsidR="00530E76" w:rsidRPr="00546B82" w:rsidRDefault="00530E76" w:rsidP="005666BA">
            <w:pPr>
              <w:rPr>
                <w:sz w:val="20"/>
                <w:szCs w:val="20"/>
              </w:rPr>
            </w:pPr>
            <w:r w:rsidRPr="00546B82">
              <w:rPr>
                <w:sz w:val="20"/>
                <w:szCs w:val="20"/>
              </w:rPr>
              <w:t>Chap-6</w:t>
            </w:r>
          </w:p>
        </w:tc>
        <w:tc>
          <w:tcPr>
            <w:tcW w:w="1440" w:type="dxa"/>
          </w:tcPr>
          <w:p w14:paraId="498B3BDF" w14:textId="77777777" w:rsidR="00530E76" w:rsidRPr="00546B82" w:rsidRDefault="00530E76" w:rsidP="005666BA">
            <w:pPr>
              <w:rPr>
                <w:sz w:val="20"/>
                <w:szCs w:val="20"/>
              </w:rPr>
            </w:pPr>
            <w:r w:rsidRPr="00546B82">
              <w:rPr>
                <w:sz w:val="20"/>
                <w:szCs w:val="20"/>
              </w:rPr>
              <w:t>HW4</w:t>
            </w:r>
          </w:p>
        </w:tc>
        <w:tc>
          <w:tcPr>
            <w:tcW w:w="2160" w:type="dxa"/>
          </w:tcPr>
          <w:p w14:paraId="7D84A5FC" w14:textId="77777777" w:rsidR="00530E76" w:rsidRPr="00546B82" w:rsidRDefault="00530E76" w:rsidP="005666BA">
            <w:pPr>
              <w:rPr>
                <w:sz w:val="20"/>
                <w:szCs w:val="20"/>
              </w:rPr>
            </w:pPr>
            <w:r w:rsidRPr="00546B82">
              <w:rPr>
                <w:sz w:val="20"/>
                <w:szCs w:val="20"/>
              </w:rPr>
              <w:t>HW3</w:t>
            </w:r>
          </w:p>
        </w:tc>
        <w:tc>
          <w:tcPr>
            <w:tcW w:w="2340" w:type="dxa"/>
          </w:tcPr>
          <w:p w14:paraId="64E0BBCA" w14:textId="77777777" w:rsidR="00530E76" w:rsidRPr="00546B82" w:rsidRDefault="00530E76" w:rsidP="005666BA">
            <w:pPr>
              <w:rPr>
                <w:sz w:val="20"/>
                <w:szCs w:val="20"/>
              </w:rPr>
            </w:pPr>
            <w:r w:rsidRPr="00546B82">
              <w:rPr>
                <w:sz w:val="20"/>
                <w:szCs w:val="20"/>
              </w:rPr>
              <w:t>Chap-6 core ideas</w:t>
            </w:r>
          </w:p>
        </w:tc>
        <w:tc>
          <w:tcPr>
            <w:tcW w:w="1980" w:type="dxa"/>
          </w:tcPr>
          <w:p w14:paraId="1C912F58" w14:textId="77777777" w:rsidR="00530E76" w:rsidRPr="005F385C" w:rsidRDefault="00530E76" w:rsidP="005666BA">
            <w:pPr>
              <w:ind w:left="360"/>
              <w:rPr>
                <w:sz w:val="20"/>
                <w:szCs w:val="20"/>
              </w:rPr>
            </w:pPr>
          </w:p>
        </w:tc>
      </w:tr>
      <w:tr w:rsidR="00530E76" w:rsidRPr="005F385C" w14:paraId="191FD113" w14:textId="77777777" w:rsidTr="005666BA">
        <w:tc>
          <w:tcPr>
            <w:tcW w:w="823" w:type="dxa"/>
          </w:tcPr>
          <w:p w14:paraId="7A52A04C" w14:textId="77777777" w:rsidR="00530E76" w:rsidRPr="00546B82" w:rsidRDefault="00530E76" w:rsidP="005666BA">
            <w:pPr>
              <w:rPr>
                <w:sz w:val="20"/>
                <w:szCs w:val="20"/>
              </w:rPr>
            </w:pPr>
          </w:p>
        </w:tc>
        <w:tc>
          <w:tcPr>
            <w:tcW w:w="891" w:type="dxa"/>
          </w:tcPr>
          <w:p w14:paraId="4EDC8456" w14:textId="77777777" w:rsidR="00530E76" w:rsidRPr="00546B82" w:rsidRDefault="00530E76" w:rsidP="005666BA">
            <w:pPr>
              <w:rPr>
                <w:sz w:val="20"/>
                <w:szCs w:val="20"/>
              </w:rPr>
            </w:pPr>
            <w:r w:rsidRPr="00546B82">
              <w:rPr>
                <w:sz w:val="20"/>
                <w:szCs w:val="20"/>
              </w:rPr>
              <w:t>Lab</w:t>
            </w:r>
          </w:p>
        </w:tc>
        <w:tc>
          <w:tcPr>
            <w:tcW w:w="1791" w:type="dxa"/>
          </w:tcPr>
          <w:p w14:paraId="7CCDB37A" w14:textId="6E6121D6" w:rsidR="00530E76" w:rsidRPr="00546B82" w:rsidRDefault="005E681B" w:rsidP="005666BA">
            <w:pPr>
              <w:rPr>
                <w:sz w:val="20"/>
                <w:szCs w:val="20"/>
              </w:rPr>
            </w:pPr>
            <w:r>
              <w:rPr>
                <w:sz w:val="20"/>
                <w:szCs w:val="20"/>
              </w:rPr>
              <w:t>“</w:t>
            </w:r>
          </w:p>
        </w:tc>
        <w:tc>
          <w:tcPr>
            <w:tcW w:w="1440" w:type="dxa"/>
          </w:tcPr>
          <w:p w14:paraId="7A6B4029" w14:textId="77777777" w:rsidR="00530E76" w:rsidRPr="00546B82" w:rsidRDefault="00530E76" w:rsidP="005666BA">
            <w:pPr>
              <w:rPr>
                <w:sz w:val="20"/>
                <w:szCs w:val="20"/>
              </w:rPr>
            </w:pPr>
          </w:p>
        </w:tc>
        <w:tc>
          <w:tcPr>
            <w:tcW w:w="1440" w:type="dxa"/>
          </w:tcPr>
          <w:p w14:paraId="7F895402" w14:textId="77777777" w:rsidR="00530E76" w:rsidRPr="00546B82" w:rsidRDefault="00530E76" w:rsidP="005666BA">
            <w:pPr>
              <w:rPr>
                <w:sz w:val="20"/>
                <w:szCs w:val="20"/>
              </w:rPr>
            </w:pPr>
          </w:p>
        </w:tc>
        <w:tc>
          <w:tcPr>
            <w:tcW w:w="2160" w:type="dxa"/>
          </w:tcPr>
          <w:p w14:paraId="5268DF50" w14:textId="77777777" w:rsidR="00530E76" w:rsidRPr="00546B82" w:rsidRDefault="00530E76" w:rsidP="005666BA">
            <w:pPr>
              <w:rPr>
                <w:sz w:val="20"/>
                <w:szCs w:val="20"/>
              </w:rPr>
            </w:pPr>
          </w:p>
        </w:tc>
        <w:tc>
          <w:tcPr>
            <w:tcW w:w="2340" w:type="dxa"/>
          </w:tcPr>
          <w:p w14:paraId="1C4BF361" w14:textId="77777777" w:rsidR="00530E76" w:rsidRPr="00546B82" w:rsidRDefault="00530E76" w:rsidP="005666BA">
            <w:pPr>
              <w:rPr>
                <w:sz w:val="20"/>
                <w:szCs w:val="20"/>
              </w:rPr>
            </w:pPr>
            <w:r w:rsidRPr="00546B82">
              <w:rPr>
                <w:sz w:val="20"/>
                <w:szCs w:val="20"/>
              </w:rPr>
              <w:t>NA</w:t>
            </w:r>
          </w:p>
        </w:tc>
        <w:tc>
          <w:tcPr>
            <w:tcW w:w="1980" w:type="dxa"/>
          </w:tcPr>
          <w:p w14:paraId="28C4989F" w14:textId="77777777" w:rsidR="00530E76" w:rsidRPr="005F385C" w:rsidRDefault="00530E76" w:rsidP="005666BA">
            <w:pPr>
              <w:ind w:left="360"/>
              <w:rPr>
                <w:sz w:val="20"/>
                <w:szCs w:val="20"/>
              </w:rPr>
            </w:pPr>
          </w:p>
        </w:tc>
      </w:tr>
      <w:tr w:rsidR="00530E76" w:rsidRPr="005F385C" w14:paraId="57F6C6C3" w14:textId="77777777" w:rsidTr="005666BA">
        <w:tc>
          <w:tcPr>
            <w:tcW w:w="823" w:type="dxa"/>
          </w:tcPr>
          <w:p w14:paraId="74A47A0D" w14:textId="77777777" w:rsidR="00530E76" w:rsidRPr="00546B82" w:rsidRDefault="00530E76" w:rsidP="005666BA">
            <w:pPr>
              <w:rPr>
                <w:sz w:val="20"/>
                <w:szCs w:val="20"/>
              </w:rPr>
            </w:pPr>
            <w:r w:rsidRPr="00546B82">
              <w:rPr>
                <w:sz w:val="20"/>
                <w:szCs w:val="20"/>
              </w:rPr>
              <w:t>7 (May 6)</w:t>
            </w:r>
          </w:p>
        </w:tc>
        <w:tc>
          <w:tcPr>
            <w:tcW w:w="891" w:type="dxa"/>
          </w:tcPr>
          <w:p w14:paraId="64EB2EBF" w14:textId="77777777" w:rsidR="00530E76" w:rsidRPr="00546B82" w:rsidRDefault="00530E76" w:rsidP="005666BA">
            <w:pPr>
              <w:rPr>
                <w:sz w:val="20"/>
                <w:szCs w:val="20"/>
              </w:rPr>
            </w:pPr>
            <w:r w:rsidRPr="00546B82">
              <w:rPr>
                <w:sz w:val="20"/>
                <w:szCs w:val="20"/>
              </w:rPr>
              <w:t>Lecture</w:t>
            </w:r>
          </w:p>
        </w:tc>
        <w:tc>
          <w:tcPr>
            <w:tcW w:w="1791" w:type="dxa"/>
          </w:tcPr>
          <w:p w14:paraId="2D6D3020" w14:textId="77777777" w:rsidR="00530E76" w:rsidRPr="00546B82" w:rsidRDefault="00530E76" w:rsidP="005666BA">
            <w:pPr>
              <w:rPr>
                <w:sz w:val="20"/>
                <w:szCs w:val="20"/>
              </w:rPr>
            </w:pPr>
            <w:r w:rsidRPr="00546B82">
              <w:rPr>
                <w:sz w:val="20"/>
                <w:szCs w:val="20"/>
              </w:rPr>
              <w:t>Covariates</w:t>
            </w:r>
          </w:p>
        </w:tc>
        <w:tc>
          <w:tcPr>
            <w:tcW w:w="1440" w:type="dxa"/>
          </w:tcPr>
          <w:p w14:paraId="50DC1431" w14:textId="77777777" w:rsidR="00530E76" w:rsidRPr="00546B82" w:rsidRDefault="00530E76" w:rsidP="005666BA">
            <w:pPr>
              <w:rPr>
                <w:sz w:val="20"/>
                <w:szCs w:val="20"/>
              </w:rPr>
            </w:pPr>
            <w:r w:rsidRPr="00546B82">
              <w:rPr>
                <w:sz w:val="20"/>
                <w:szCs w:val="20"/>
              </w:rPr>
              <w:t>Chap-7</w:t>
            </w:r>
          </w:p>
        </w:tc>
        <w:tc>
          <w:tcPr>
            <w:tcW w:w="1440" w:type="dxa"/>
          </w:tcPr>
          <w:p w14:paraId="25FF6A1A" w14:textId="77777777" w:rsidR="00530E76" w:rsidRPr="00546B82" w:rsidRDefault="00530E76" w:rsidP="005666BA">
            <w:pPr>
              <w:rPr>
                <w:sz w:val="20"/>
                <w:szCs w:val="20"/>
              </w:rPr>
            </w:pPr>
            <w:r w:rsidRPr="00546B82">
              <w:rPr>
                <w:sz w:val="20"/>
                <w:szCs w:val="20"/>
              </w:rPr>
              <w:t>Written project update</w:t>
            </w:r>
          </w:p>
        </w:tc>
        <w:tc>
          <w:tcPr>
            <w:tcW w:w="2160" w:type="dxa"/>
          </w:tcPr>
          <w:p w14:paraId="52963A2A" w14:textId="77777777" w:rsidR="00530E76" w:rsidRPr="00546B82" w:rsidRDefault="00530E76" w:rsidP="005666BA">
            <w:pPr>
              <w:rPr>
                <w:sz w:val="20"/>
                <w:szCs w:val="20"/>
              </w:rPr>
            </w:pPr>
            <w:r w:rsidRPr="00546B82">
              <w:rPr>
                <w:sz w:val="20"/>
                <w:szCs w:val="20"/>
              </w:rPr>
              <w:t>HW4</w:t>
            </w:r>
          </w:p>
        </w:tc>
        <w:tc>
          <w:tcPr>
            <w:tcW w:w="2340" w:type="dxa"/>
          </w:tcPr>
          <w:p w14:paraId="68424B7A" w14:textId="77777777" w:rsidR="00530E76" w:rsidRPr="00546B82" w:rsidRDefault="00530E76" w:rsidP="005666BA">
            <w:pPr>
              <w:rPr>
                <w:sz w:val="20"/>
                <w:szCs w:val="20"/>
              </w:rPr>
            </w:pPr>
            <w:r w:rsidRPr="00546B82">
              <w:rPr>
                <w:sz w:val="20"/>
                <w:szCs w:val="20"/>
              </w:rPr>
              <w:t>Chap-7 core ideas</w:t>
            </w:r>
          </w:p>
        </w:tc>
        <w:tc>
          <w:tcPr>
            <w:tcW w:w="1980" w:type="dxa"/>
          </w:tcPr>
          <w:p w14:paraId="52566894" w14:textId="77777777" w:rsidR="00530E76" w:rsidRPr="005F385C" w:rsidRDefault="00530E76" w:rsidP="005666BA">
            <w:pPr>
              <w:ind w:left="360"/>
              <w:rPr>
                <w:sz w:val="20"/>
                <w:szCs w:val="20"/>
              </w:rPr>
            </w:pPr>
          </w:p>
        </w:tc>
      </w:tr>
      <w:tr w:rsidR="00530E76" w:rsidRPr="005F385C" w14:paraId="48843B01" w14:textId="77777777" w:rsidTr="005666BA">
        <w:tc>
          <w:tcPr>
            <w:tcW w:w="823" w:type="dxa"/>
          </w:tcPr>
          <w:p w14:paraId="31340E3E" w14:textId="77777777" w:rsidR="00530E76" w:rsidRPr="00546B82" w:rsidRDefault="00530E76" w:rsidP="005666BA">
            <w:pPr>
              <w:rPr>
                <w:sz w:val="20"/>
                <w:szCs w:val="20"/>
              </w:rPr>
            </w:pPr>
          </w:p>
        </w:tc>
        <w:tc>
          <w:tcPr>
            <w:tcW w:w="891" w:type="dxa"/>
          </w:tcPr>
          <w:p w14:paraId="35132D7A" w14:textId="77777777" w:rsidR="00530E76" w:rsidRPr="00546B82" w:rsidRDefault="00530E76" w:rsidP="005666BA">
            <w:pPr>
              <w:rPr>
                <w:sz w:val="20"/>
                <w:szCs w:val="20"/>
              </w:rPr>
            </w:pPr>
            <w:r w:rsidRPr="00546B82">
              <w:rPr>
                <w:sz w:val="20"/>
                <w:szCs w:val="20"/>
              </w:rPr>
              <w:t>Lab</w:t>
            </w:r>
          </w:p>
        </w:tc>
        <w:tc>
          <w:tcPr>
            <w:tcW w:w="1791" w:type="dxa"/>
          </w:tcPr>
          <w:p w14:paraId="3BC469B4" w14:textId="44BFCB0C" w:rsidR="00530E76" w:rsidRPr="00546B82" w:rsidRDefault="005E681B" w:rsidP="005666BA">
            <w:pPr>
              <w:rPr>
                <w:sz w:val="20"/>
                <w:szCs w:val="20"/>
              </w:rPr>
            </w:pPr>
            <w:r>
              <w:rPr>
                <w:sz w:val="20"/>
                <w:szCs w:val="20"/>
              </w:rPr>
              <w:t>“</w:t>
            </w:r>
          </w:p>
        </w:tc>
        <w:tc>
          <w:tcPr>
            <w:tcW w:w="1440" w:type="dxa"/>
          </w:tcPr>
          <w:p w14:paraId="7917E3B2" w14:textId="77777777" w:rsidR="00530E76" w:rsidRPr="00546B82" w:rsidRDefault="00530E76" w:rsidP="005666BA">
            <w:pPr>
              <w:rPr>
                <w:sz w:val="20"/>
                <w:szCs w:val="20"/>
              </w:rPr>
            </w:pPr>
          </w:p>
        </w:tc>
        <w:tc>
          <w:tcPr>
            <w:tcW w:w="1440" w:type="dxa"/>
          </w:tcPr>
          <w:p w14:paraId="2487248B" w14:textId="77777777" w:rsidR="00530E76" w:rsidRPr="00546B82" w:rsidRDefault="00530E76" w:rsidP="005666BA">
            <w:pPr>
              <w:rPr>
                <w:sz w:val="20"/>
                <w:szCs w:val="20"/>
              </w:rPr>
            </w:pPr>
          </w:p>
        </w:tc>
        <w:tc>
          <w:tcPr>
            <w:tcW w:w="2160" w:type="dxa"/>
          </w:tcPr>
          <w:p w14:paraId="6F91AC27" w14:textId="77777777" w:rsidR="00530E76" w:rsidRPr="00546B82" w:rsidRDefault="00530E76" w:rsidP="005666BA">
            <w:pPr>
              <w:rPr>
                <w:sz w:val="20"/>
                <w:szCs w:val="20"/>
              </w:rPr>
            </w:pPr>
          </w:p>
        </w:tc>
        <w:tc>
          <w:tcPr>
            <w:tcW w:w="2340" w:type="dxa"/>
          </w:tcPr>
          <w:p w14:paraId="42865532" w14:textId="77777777" w:rsidR="00530E76" w:rsidRPr="00546B82" w:rsidRDefault="00530E76" w:rsidP="005666BA">
            <w:pPr>
              <w:rPr>
                <w:sz w:val="20"/>
                <w:szCs w:val="20"/>
              </w:rPr>
            </w:pPr>
            <w:r w:rsidRPr="00546B82">
              <w:rPr>
                <w:sz w:val="20"/>
                <w:szCs w:val="20"/>
              </w:rPr>
              <w:t>NA</w:t>
            </w:r>
          </w:p>
        </w:tc>
        <w:tc>
          <w:tcPr>
            <w:tcW w:w="1980" w:type="dxa"/>
          </w:tcPr>
          <w:p w14:paraId="367F30E9" w14:textId="77777777" w:rsidR="00530E76" w:rsidRPr="005F385C" w:rsidRDefault="00530E76" w:rsidP="005666BA">
            <w:pPr>
              <w:ind w:left="360"/>
              <w:rPr>
                <w:sz w:val="20"/>
                <w:szCs w:val="20"/>
              </w:rPr>
            </w:pPr>
          </w:p>
        </w:tc>
      </w:tr>
      <w:tr w:rsidR="00530E76" w:rsidRPr="005F385C" w14:paraId="48426C7E" w14:textId="77777777" w:rsidTr="005666BA">
        <w:tc>
          <w:tcPr>
            <w:tcW w:w="823" w:type="dxa"/>
          </w:tcPr>
          <w:p w14:paraId="13D85F78" w14:textId="77777777" w:rsidR="00530E76" w:rsidRPr="00546B82" w:rsidRDefault="00530E76" w:rsidP="005666BA">
            <w:pPr>
              <w:rPr>
                <w:sz w:val="20"/>
                <w:szCs w:val="20"/>
              </w:rPr>
            </w:pPr>
            <w:r w:rsidRPr="00546B82">
              <w:rPr>
                <w:sz w:val="20"/>
                <w:szCs w:val="20"/>
              </w:rPr>
              <w:lastRenderedPageBreak/>
              <w:t>8 (May 13)</w:t>
            </w:r>
          </w:p>
        </w:tc>
        <w:tc>
          <w:tcPr>
            <w:tcW w:w="891" w:type="dxa"/>
          </w:tcPr>
          <w:p w14:paraId="6ED34AB8" w14:textId="77777777" w:rsidR="00530E76" w:rsidRPr="00546B82" w:rsidRDefault="00530E76" w:rsidP="005666BA">
            <w:pPr>
              <w:rPr>
                <w:sz w:val="20"/>
                <w:szCs w:val="20"/>
              </w:rPr>
            </w:pPr>
            <w:r w:rsidRPr="00546B82">
              <w:rPr>
                <w:sz w:val="20"/>
                <w:szCs w:val="20"/>
              </w:rPr>
              <w:t>Lecture</w:t>
            </w:r>
          </w:p>
        </w:tc>
        <w:tc>
          <w:tcPr>
            <w:tcW w:w="1791" w:type="dxa"/>
          </w:tcPr>
          <w:p w14:paraId="3AE663AA" w14:textId="77777777" w:rsidR="00530E76" w:rsidRPr="00546B82" w:rsidRDefault="00530E76" w:rsidP="005666BA">
            <w:pPr>
              <w:rPr>
                <w:sz w:val="20"/>
                <w:szCs w:val="20"/>
              </w:rPr>
            </w:pPr>
            <w:proofErr w:type="spellStart"/>
            <w:r w:rsidRPr="00546B82">
              <w:rPr>
                <w:sz w:val="20"/>
                <w:szCs w:val="20"/>
              </w:rPr>
              <w:t>Spatio</w:t>
            </w:r>
            <w:proofErr w:type="spellEnd"/>
            <w:r w:rsidRPr="00546B82">
              <w:rPr>
                <w:sz w:val="20"/>
                <w:szCs w:val="20"/>
              </w:rPr>
              <w:t>-temporal models</w:t>
            </w:r>
          </w:p>
        </w:tc>
        <w:tc>
          <w:tcPr>
            <w:tcW w:w="1440" w:type="dxa"/>
          </w:tcPr>
          <w:p w14:paraId="338A3D1C" w14:textId="77777777" w:rsidR="00530E76" w:rsidRPr="00546B82" w:rsidRDefault="00530E76" w:rsidP="005666BA">
            <w:pPr>
              <w:rPr>
                <w:sz w:val="20"/>
                <w:szCs w:val="20"/>
              </w:rPr>
            </w:pPr>
            <w:r w:rsidRPr="00546B82">
              <w:rPr>
                <w:sz w:val="20"/>
                <w:szCs w:val="20"/>
              </w:rPr>
              <w:t>Chap-8</w:t>
            </w:r>
          </w:p>
        </w:tc>
        <w:tc>
          <w:tcPr>
            <w:tcW w:w="1440" w:type="dxa"/>
          </w:tcPr>
          <w:p w14:paraId="59573888" w14:textId="77777777" w:rsidR="00530E76" w:rsidRPr="00546B82" w:rsidRDefault="00530E76" w:rsidP="005666BA">
            <w:pPr>
              <w:rPr>
                <w:sz w:val="20"/>
                <w:szCs w:val="20"/>
              </w:rPr>
            </w:pPr>
            <w:r w:rsidRPr="00546B82">
              <w:rPr>
                <w:sz w:val="20"/>
                <w:szCs w:val="20"/>
              </w:rPr>
              <w:t>Final project</w:t>
            </w:r>
          </w:p>
        </w:tc>
        <w:tc>
          <w:tcPr>
            <w:tcW w:w="2160" w:type="dxa"/>
          </w:tcPr>
          <w:p w14:paraId="02209FB0" w14:textId="77777777" w:rsidR="00530E76" w:rsidRPr="00546B82" w:rsidRDefault="00530E76" w:rsidP="005666BA">
            <w:pPr>
              <w:rPr>
                <w:sz w:val="20"/>
                <w:szCs w:val="20"/>
              </w:rPr>
            </w:pPr>
            <w:r w:rsidRPr="00546B82">
              <w:rPr>
                <w:sz w:val="20"/>
                <w:szCs w:val="20"/>
              </w:rPr>
              <w:t>Written project update</w:t>
            </w:r>
          </w:p>
        </w:tc>
        <w:tc>
          <w:tcPr>
            <w:tcW w:w="2340" w:type="dxa"/>
          </w:tcPr>
          <w:p w14:paraId="389AD417" w14:textId="77777777" w:rsidR="00530E76" w:rsidRPr="00546B82" w:rsidRDefault="00530E76" w:rsidP="005666BA">
            <w:pPr>
              <w:rPr>
                <w:sz w:val="20"/>
                <w:szCs w:val="20"/>
              </w:rPr>
            </w:pPr>
            <w:r w:rsidRPr="00546B82">
              <w:rPr>
                <w:sz w:val="20"/>
                <w:szCs w:val="20"/>
              </w:rPr>
              <w:t>Chap-8 core ideas</w:t>
            </w:r>
          </w:p>
        </w:tc>
        <w:tc>
          <w:tcPr>
            <w:tcW w:w="1980" w:type="dxa"/>
          </w:tcPr>
          <w:p w14:paraId="26C75631" w14:textId="77777777" w:rsidR="00530E76" w:rsidRPr="005F385C" w:rsidRDefault="00530E76" w:rsidP="005666BA">
            <w:pPr>
              <w:ind w:left="360"/>
              <w:rPr>
                <w:sz w:val="20"/>
                <w:szCs w:val="20"/>
              </w:rPr>
            </w:pPr>
          </w:p>
        </w:tc>
      </w:tr>
      <w:tr w:rsidR="00530E76" w:rsidRPr="005F385C" w14:paraId="11D4ABCA" w14:textId="77777777" w:rsidTr="005666BA">
        <w:tc>
          <w:tcPr>
            <w:tcW w:w="823" w:type="dxa"/>
          </w:tcPr>
          <w:p w14:paraId="3748FDAF" w14:textId="77777777" w:rsidR="00530E76" w:rsidRPr="00546B82" w:rsidRDefault="00530E76" w:rsidP="005666BA">
            <w:pPr>
              <w:rPr>
                <w:sz w:val="20"/>
                <w:szCs w:val="20"/>
              </w:rPr>
            </w:pPr>
          </w:p>
        </w:tc>
        <w:tc>
          <w:tcPr>
            <w:tcW w:w="891" w:type="dxa"/>
          </w:tcPr>
          <w:p w14:paraId="0638E93C" w14:textId="77777777" w:rsidR="00530E76" w:rsidRPr="00546B82" w:rsidRDefault="00530E76" w:rsidP="005666BA">
            <w:pPr>
              <w:rPr>
                <w:sz w:val="20"/>
                <w:szCs w:val="20"/>
              </w:rPr>
            </w:pPr>
            <w:r w:rsidRPr="00546B82">
              <w:rPr>
                <w:sz w:val="20"/>
                <w:szCs w:val="20"/>
              </w:rPr>
              <w:t>Lab</w:t>
            </w:r>
          </w:p>
        </w:tc>
        <w:tc>
          <w:tcPr>
            <w:tcW w:w="1791" w:type="dxa"/>
          </w:tcPr>
          <w:p w14:paraId="50586149" w14:textId="77777777" w:rsidR="00530E76" w:rsidRPr="00546B82" w:rsidRDefault="00530E76" w:rsidP="005666BA">
            <w:pPr>
              <w:rPr>
                <w:sz w:val="20"/>
                <w:szCs w:val="20"/>
              </w:rPr>
            </w:pPr>
            <w:r w:rsidRPr="00546B82">
              <w:rPr>
                <w:sz w:val="20"/>
                <w:szCs w:val="20"/>
              </w:rPr>
              <w:t>Teleconnections</w:t>
            </w:r>
          </w:p>
        </w:tc>
        <w:tc>
          <w:tcPr>
            <w:tcW w:w="1440" w:type="dxa"/>
          </w:tcPr>
          <w:p w14:paraId="69991A17" w14:textId="77777777" w:rsidR="00530E76" w:rsidRPr="00546B82" w:rsidRDefault="00530E76" w:rsidP="005666BA">
            <w:pPr>
              <w:rPr>
                <w:sz w:val="20"/>
                <w:szCs w:val="20"/>
              </w:rPr>
            </w:pPr>
            <w:r w:rsidRPr="00546B82">
              <w:rPr>
                <w:sz w:val="20"/>
                <w:szCs w:val="20"/>
              </w:rPr>
              <w:t>Chap-9</w:t>
            </w:r>
          </w:p>
        </w:tc>
        <w:tc>
          <w:tcPr>
            <w:tcW w:w="1440" w:type="dxa"/>
          </w:tcPr>
          <w:p w14:paraId="318AC5C3" w14:textId="77777777" w:rsidR="00530E76" w:rsidRPr="00546B82" w:rsidRDefault="00530E76" w:rsidP="005666BA">
            <w:pPr>
              <w:rPr>
                <w:sz w:val="20"/>
                <w:szCs w:val="20"/>
              </w:rPr>
            </w:pPr>
          </w:p>
        </w:tc>
        <w:tc>
          <w:tcPr>
            <w:tcW w:w="2160" w:type="dxa"/>
          </w:tcPr>
          <w:p w14:paraId="33D1A8C6" w14:textId="77777777" w:rsidR="00530E76" w:rsidRPr="00546B82" w:rsidRDefault="00530E76" w:rsidP="005666BA">
            <w:pPr>
              <w:rPr>
                <w:sz w:val="20"/>
                <w:szCs w:val="20"/>
              </w:rPr>
            </w:pPr>
          </w:p>
        </w:tc>
        <w:tc>
          <w:tcPr>
            <w:tcW w:w="2340" w:type="dxa"/>
          </w:tcPr>
          <w:p w14:paraId="0D449318" w14:textId="77777777" w:rsidR="00530E76" w:rsidRPr="00546B82" w:rsidRDefault="00530E76" w:rsidP="005666BA">
            <w:pPr>
              <w:rPr>
                <w:sz w:val="20"/>
                <w:szCs w:val="20"/>
              </w:rPr>
            </w:pPr>
            <w:r w:rsidRPr="00546B82">
              <w:rPr>
                <w:sz w:val="20"/>
                <w:szCs w:val="20"/>
              </w:rPr>
              <w:t>Chap-9 core ideas</w:t>
            </w:r>
          </w:p>
        </w:tc>
        <w:tc>
          <w:tcPr>
            <w:tcW w:w="1980" w:type="dxa"/>
          </w:tcPr>
          <w:p w14:paraId="1ACBA70F" w14:textId="77777777" w:rsidR="00530E76" w:rsidRPr="005F385C" w:rsidRDefault="00530E76" w:rsidP="005666BA">
            <w:pPr>
              <w:ind w:left="360"/>
              <w:rPr>
                <w:sz w:val="20"/>
                <w:szCs w:val="20"/>
              </w:rPr>
            </w:pPr>
          </w:p>
        </w:tc>
      </w:tr>
      <w:tr w:rsidR="00530E76" w:rsidRPr="005F385C" w14:paraId="5CCD57D3" w14:textId="77777777" w:rsidTr="005666BA">
        <w:tc>
          <w:tcPr>
            <w:tcW w:w="823" w:type="dxa"/>
          </w:tcPr>
          <w:p w14:paraId="26CF26D9" w14:textId="77777777" w:rsidR="00530E76" w:rsidRPr="00546B82" w:rsidRDefault="00530E76" w:rsidP="005666BA">
            <w:pPr>
              <w:rPr>
                <w:sz w:val="20"/>
                <w:szCs w:val="20"/>
              </w:rPr>
            </w:pPr>
            <w:r w:rsidRPr="00546B82">
              <w:rPr>
                <w:sz w:val="20"/>
                <w:szCs w:val="20"/>
              </w:rPr>
              <w:t>9 (May 20)</w:t>
            </w:r>
          </w:p>
        </w:tc>
        <w:tc>
          <w:tcPr>
            <w:tcW w:w="891" w:type="dxa"/>
          </w:tcPr>
          <w:p w14:paraId="74120ABA" w14:textId="77777777" w:rsidR="00530E76" w:rsidRPr="00546B82" w:rsidRDefault="00530E76" w:rsidP="005666BA">
            <w:pPr>
              <w:rPr>
                <w:sz w:val="20"/>
                <w:szCs w:val="20"/>
              </w:rPr>
            </w:pPr>
            <w:r w:rsidRPr="00546B82">
              <w:rPr>
                <w:sz w:val="20"/>
                <w:szCs w:val="20"/>
              </w:rPr>
              <w:t>Lecture</w:t>
            </w:r>
          </w:p>
        </w:tc>
        <w:tc>
          <w:tcPr>
            <w:tcW w:w="1791" w:type="dxa"/>
          </w:tcPr>
          <w:p w14:paraId="73326EBD" w14:textId="77777777" w:rsidR="00530E76" w:rsidRPr="00546B82" w:rsidRDefault="00530E76" w:rsidP="005666BA">
            <w:pPr>
              <w:rPr>
                <w:sz w:val="20"/>
                <w:szCs w:val="20"/>
              </w:rPr>
            </w:pPr>
            <w:r w:rsidRPr="00546B82">
              <w:rPr>
                <w:sz w:val="20"/>
                <w:szCs w:val="20"/>
              </w:rPr>
              <w:t>Eulerian movement</w:t>
            </w:r>
          </w:p>
        </w:tc>
        <w:tc>
          <w:tcPr>
            <w:tcW w:w="1440" w:type="dxa"/>
          </w:tcPr>
          <w:p w14:paraId="70CF3B86" w14:textId="77777777" w:rsidR="00530E76" w:rsidRPr="00546B82" w:rsidRDefault="00530E76" w:rsidP="005666BA">
            <w:pPr>
              <w:rPr>
                <w:sz w:val="20"/>
                <w:szCs w:val="20"/>
              </w:rPr>
            </w:pPr>
            <w:r w:rsidRPr="00546B82">
              <w:rPr>
                <w:sz w:val="20"/>
                <w:szCs w:val="20"/>
              </w:rPr>
              <w:t>Chap-10</w:t>
            </w:r>
          </w:p>
        </w:tc>
        <w:tc>
          <w:tcPr>
            <w:tcW w:w="1440" w:type="dxa"/>
          </w:tcPr>
          <w:p w14:paraId="592B6F0D" w14:textId="77777777" w:rsidR="00530E76" w:rsidRPr="00546B82" w:rsidRDefault="00530E76" w:rsidP="005666BA">
            <w:pPr>
              <w:rPr>
                <w:sz w:val="20"/>
                <w:szCs w:val="20"/>
              </w:rPr>
            </w:pPr>
          </w:p>
        </w:tc>
        <w:tc>
          <w:tcPr>
            <w:tcW w:w="2160" w:type="dxa"/>
          </w:tcPr>
          <w:p w14:paraId="72502ACC" w14:textId="77777777" w:rsidR="00530E76" w:rsidRPr="00546B82" w:rsidRDefault="00530E76" w:rsidP="005666BA">
            <w:pPr>
              <w:rPr>
                <w:sz w:val="20"/>
                <w:szCs w:val="20"/>
              </w:rPr>
            </w:pPr>
          </w:p>
        </w:tc>
        <w:tc>
          <w:tcPr>
            <w:tcW w:w="2340" w:type="dxa"/>
          </w:tcPr>
          <w:p w14:paraId="0886D597" w14:textId="77777777" w:rsidR="00530E76" w:rsidRPr="00546B82" w:rsidRDefault="00530E76" w:rsidP="005666BA">
            <w:pPr>
              <w:rPr>
                <w:sz w:val="20"/>
                <w:szCs w:val="20"/>
              </w:rPr>
            </w:pPr>
            <w:r w:rsidRPr="00546B82">
              <w:rPr>
                <w:sz w:val="20"/>
                <w:szCs w:val="20"/>
              </w:rPr>
              <w:t>Chap-10 core ideas</w:t>
            </w:r>
          </w:p>
        </w:tc>
        <w:tc>
          <w:tcPr>
            <w:tcW w:w="1980" w:type="dxa"/>
          </w:tcPr>
          <w:p w14:paraId="37BCB089" w14:textId="77777777" w:rsidR="00530E76" w:rsidRPr="005F385C" w:rsidRDefault="00530E76" w:rsidP="005666BA">
            <w:pPr>
              <w:ind w:left="360"/>
              <w:rPr>
                <w:sz w:val="20"/>
                <w:szCs w:val="20"/>
              </w:rPr>
            </w:pPr>
          </w:p>
        </w:tc>
      </w:tr>
      <w:tr w:rsidR="00530E76" w:rsidRPr="005F385C" w14:paraId="42315C4A" w14:textId="77777777" w:rsidTr="005666BA">
        <w:tc>
          <w:tcPr>
            <w:tcW w:w="823" w:type="dxa"/>
          </w:tcPr>
          <w:p w14:paraId="4CAF349C" w14:textId="77777777" w:rsidR="00530E76" w:rsidRPr="00546B82" w:rsidRDefault="00530E76" w:rsidP="005666BA">
            <w:pPr>
              <w:rPr>
                <w:sz w:val="20"/>
                <w:szCs w:val="20"/>
              </w:rPr>
            </w:pPr>
          </w:p>
        </w:tc>
        <w:tc>
          <w:tcPr>
            <w:tcW w:w="891" w:type="dxa"/>
          </w:tcPr>
          <w:p w14:paraId="78822148" w14:textId="77777777" w:rsidR="00530E76" w:rsidRPr="00546B82" w:rsidRDefault="00530E76" w:rsidP="005666BA">
            <w:pPr>
              <w:rPr>
                <w:sz w:val="20"/>
                <w:szCs w:val="20"/>
              </w:rPr>
            </w:pPr>
            <w:r w:rsidRPr="00546B82">
              <w:rPr>
                <w:sz w:val="20"/>
                <w:szCs w:val="20"/>
              </w:rPr>
              <w:t>Lab</w:t>
            </w:r>
          </w:p>
        </w:tc>
        <w:tc>
          <w:tcPr>
            <w:tcW w:w="1791" w:type="dxa"/>
          </w:tcPr>
          <w:p w14:paraId="3343B47A" w14:textId="14AC8603" w:rsidR="00530E76" w:rsidRPr="00546B82" w:rsidRDefault="005E681B" w:rsidP="005666BA">
            <w:pPr>
              <w:rPr>
                <w:sz w:val="20"/>
                <w:szCs w:val="20"/>
              </w:rPr>
            </w:pPr>
            <w:r>
              <w:rPr>
                <w:sz w:val="20"/>
                <w:szCs w:val="20"/>
              </w:rPr>
              <w:t>“</w:t>
            </w:r>
          </w:p>
        </w:tc>
        <w:tc>
          <w:tcPr>
            <w:tcW w:w="1440" w:type="dxa"/>
          </w:tcPr>
          <w:p w14:paraId="476F86C2" w14:textId="77777777" w:rsidR="00530E76" w:rsidRPr="00546B82" w:rsidRDefault="00530E76" w:rsidP="005666BA">
            <w:pPr>
              <w:rPr>
                <w:sz w:val="20"/>
                <w:szCs w:val="20"/>
              </w:rPr>
            </w:pPr>
          </w:p>
        </w:tc>
        <w:tc>
          <w:tcPr>
            <w:tcW w:w="1440" w:type="dxa"/>
          </w:tcPr>
          <w:p w14:paraId="1C91A389" w14:textId="77777777" w:rsidR="00530E76" w:rsidRPr="00546B82" w:rsidRDefault="00530E76" w:rsidP="005666BA">
            <w:pPr>
              <w:rPr>
                <w:sz w:val="20"/>
                <w:szCs w:val="20"/>
              </w:rPr>
            </w:pPr>
          </w:p>
        </w:tc>
        <w:tc>
          <w:tcPr>
            <w:tcW w:w="2160" w:type="dxa"/>
          </w:tcPr>
          <w:p w14:paraId="1A3B7731" w14:textId="77777777" w:rsidR="00530E76" w:rsidRPr="00546B82" w:rsidRDefault="00530E76" w:rsidP="005666BA">
            <w:pPr>
              <w:rPr>
                <w:sz w:val="20"/>
                <w:szCs w:val="20"/>
              </w:rPr>
            </w:pPr>
          </w:p>
        </w:tc>
        <w:tc>
          <w:tcPr>
            <w:tcW w:w="2340" w:type="dxa"/>
          </w:tcPr>
          <w:p w14:paraId="76586405" w14:textId="77777777" w:rsidR="00530E76" w:rsidRPr="00546B82" w:rsidRDefault="00530E76" w:rsidP="005666BA">
            <w:pPr>
              <w:rPr>
                <w:sz w:val="20"/>
                <w:szCs w:val="20"/>
              </w:rPr>
            </w:pPr>
            <w:r w:rsidRPr="00546B82">
              <w:rPr>
                <w:sz w:val="20"/>
                <w:szCs w:val="20"/>
              </w:rPr>
              <w:t>NA</w:t>
            </w:r>
          </w:p>
        </w:tc>
        <w:tc>
          <w:tcPr>
            <w:tcW w:w="1980" w:type="dxa"/>
          </w:tcPr>
          <w:p w14:paraId="38021020" w14:textId="77777777" w:rsidR="00530E76" w:rsidRPr="005F385C" w:rsidRDefault="00530E76" w:rsidP="005666BA">
            <w:pPr>
              <w:ind w:left="360"/>
              <w:rPr>
                <w:sz w:val="20"/>
                <w:szCs w:val="20"/>
              </w:rPr>
            </w:pPr>
          </w:p>
        </w:tc>
      </w:tr>
      <w:tr w:rsidR="00530E76" w:rsidRPr="005F385C" w14:paraId="5E8B724A" w14:textId="77777777" w:rsidTr="005666BA">
        <w:tc>
          <w:tcPr>
            <w:tcW w:w="823" w:type="dxa"/>
          </w:tcPr>
          <w:p w14:paraId="7AAE535A" w14:textId="77777777" w:rsidR="00530E76" w:rsidRPr="00546B82" w:rsidRDefault="00530E76" w:rsidP="005666BA">
            <w:pPr>
              <w:rPr>
                <w:sz w:val="20"/>
                <w:szCs w:val="20"/>
              </w:rPr>
            </w:pPr>
            <w:r w:rsidRPr="00546B82">
              <w:rPr>
                <w:sz w:val="20"/>
                <w:szCs w:val="20"/>
              </w:rPr>
              <w:t>10 (May 27)</w:t>
            </w:r>
          </w:p>
        </w:tc>
        <w:tc>
          <w:tcPr>
            <w:tcW w:w="891" w:type="dxa"/>
          </w:tcPr>
          <w:p w14:paraId="0CC0A70C" w14:textId="77777777" w:rsidR="00530E76" w:rsidRPr="00546B82" w:rsidRDefault="00530E76" w:rsidP="005666BA">
            <w:pPr>
              <w:rPr>
                <w:sz w:val="20"/>
                <w:szCs w:val="20"/>
              </w:rPr>
            </w:pPr>
            <w:r w:rsidRPr="00546B82">
              <w:rPr>
                <w:sz w:val="20"/>
                <w:szCs w:val="20"/>
              </w:rPr>
              <w:t>Lecture</w:t>
            </w:r>
          </w:p>
        </w:tc>
        <w:tc>
          <w:tcPr>
            <w:tcW w:w="1791" w:type="dxa"/>
          </w:tcPr>
          <w:p w14:paraId="55D53ADE" w14:textId="77777777" w:rsidR="00530E76" w:rsidRPr="00546B82" w:rsidRDefault="00530E76" w:rsidP="005666BA">
            <w:pPr>
              <w:rPr>
                <w:sz w:val="20"/>
                <w:szCs w:val="20"/>
              </w:rPr>
            </w:pPr>
            <w:r w:rsidRPr="00546B82">
              <w:rPr>
                <w:sz w:val="20"/>
                <w:szCs w:val="20"/>
              </w:rPr>
              <w:t>Multivariate spatial models</w:t>
            </w:r>
          </w:p>
        </w:tc>
        <w:tc>
          <w:tcPr>
            <w:tcW w:w="1440" w:type="dxa"/>
          </w:tcPr>
          <w:p w14:paraId="704049BC" w14:textId="77777777" w:rsidR="00530E76" w:rsidRPr="00546B82" w:rsidRDefault="00530E76" w:rsidP="005666BA">
            <w:pPr>
              <w:rPr>
                <w:sz w:val="20"/>
                <w:szCs w:val="20"/>
              </w:rPr>
            </w:pPr>
            <w:r w:rsidRPr="00546B82">
              <w:rPr>
                <w:sz w:val="20"/>
                <w:szCs w:val="20"/>
              </w:rPr>
              <w:t>Chap-11</w:t>
            </w:r>
          </w:p>
        </w:tc>
        <w:tc>
          <w:tcPr>
            <w:tcW w:w="1440" w:type="dxa"/>
          </w:tcPr>
          <w:p w14:paraId="6D59B17F" w14:textId="77777777" w:rsidR="00530E76" w:rsidRPr="00546B82" w:rsidRDefault="00530E76" w:rsidP="005666BA">
            <w:pPr>
              <w:rPr>
                <w:sz w:val="20"/>
                <w:szCs w:val="20"/>
              </w:rPr>
            </w:pPr>
          </w:p>
        </w:tc>
        <w:tc>
          <w:tcPr>
            <w:tcW w:w="2160" w:type="dxa"/>
          </w:tcPr>
          <w:p w14:paraId="24FB4D40" w14:textId="77777777" w:rsidR="00530E76" w:rsidRPr="00546B82" w:rsidRDefault="00530E76" w:rsidP="005666BA">
            <w:pPr>
              <w:rPr>
                <w:sz w:val="20"/>
                <w:szCs w:val="20"/>
              </w:rPr>
            </w:pPr>
          </w:p>
        </w:tc>
        <w:tc>
          <w:tcPr>
            <w:tcW w:w="2340" w:type="dxa"/>
          </w:tcPr>
          <w:p w14:paraId="57CF4A51" w14:textId="77777777" w:rsidR="00530E76" w:rsidRPr="00546B82" w:rsidRDefault="00530E76" w:rsidP="005666BA">
            <w:pPr>
              <w:rPr>
                <w:sz w:val="20"/>
                <w:szCs w:val="20"/>
              </w:rPr>
            </w:pPr>
            <w:r w:rsidRPr="00546B82">
              <w:rPr>
                <w:sz w:val="20"/>
                <w:szCs w:val="20"/>
              </w:rPr>
              <w:t>Chap-11 core ideas</w:t>
            </w:r>
          </w:p>
        </w:tc>
        <w:tc>
          <w:tcPr>
            <w:tcW w:w="1980" w:type="dxa"/>
          </w:tcPr>
          <w:p w14:paraId="4662FCDD" w14:textId="77777777" w:rsidR="00530E76" w:rsidRPr="005F385C" w:rsidRDefault="00530E76" w:rsidP="005666BA">
            <w:pPr>
              <w:ind w:left="360"/>
              <w:rPr>
                <w:sz w:val="20"/>
                <w:szCs w:val="20"/>
              </w:rPr>
            </w:pPr>
          </w:p>
        </w:tc>
      </w:tr>
      <w:tr w:rsidR="00530E76" w:rsidRPr="005F385C" w14:paraId="2C0208EA" w14:textId="77777777" w:rsidTr="005666BA">
        <w:tc>
          <w:tcPr>
            <w:tcW w:w="823" w:type="dxa"/>
          </w:tcPr>
          <w:p w14:paraId="26AC7014" w14:textId="77777777" w:rsidR="00530E76" w:rsidRPr="00546B82" w:rsidRDefault="00530E76" w:rsidP="005666BA">
            <w:pPr>
              <w:rPr>
                <w:sz w:val="20"/>
                <w:szCs w:val="20"/>
              </w:rPr>
            </w:pPr>
          </w:p>
        </w:tc>
        <w:tc>
          <w:tcPr>
            <w:tcW w:w="891" w:type="dxa"/>
          </w:tcPr>
          <w:p w14:paraId="40547805" w14:textId="77777777" w:rsidR="00530E76" w:rsidRPr="00546B82" w:rsidRDefault="00530E76" w:rsidP="005666BA">
            <w:pPr>
              <w:rPr>
                <w:sz w:val="20"/>
                <w:szCs w:val="20"/>
              </w:rPr>
            </w:pPr>
            <w:r w:rsidRPr="00546B82">
              <w:rPr>
                <w:sz w:val="20"/>
                <w:szCs w:val="20"/>
              </w:rPr>
              <w:t>Lab</w:t>
            </w:r>
          </w:p>
        </w:tc>
        <w:tc>
          <w:tcPr>
            <w:tcW w:w="1791" w:type="dxa"/>
          </w:tcPr>
          <w:p w14:paraId="038D3FF9" w14:textId="444F7C28" w:rsidR="00530E76" w:rsidRPr="00546B82" w:rsidRDefault="005E681B" w:rsidP="005666BA">
            <w:pPr>
              <w:rPr>
                <w:sz w:val="20"/>
                <w:szCs w:val="20"/>
              </w:rPr>
            </w:pPr>
            <w:r>
              <w:rPr>
                <w:sz w:val="20"/>
                <w:szCs w:val="20"/>
              </w:rPr>
              <w:t>“</w:t>
            </w:r>
          </w:p>
        </w:tc>
        <w:tc>
          <w:tcPr>
            <w:tcW w:w="1440" w:type="dxa"/>
          </w:tcPr>
          <w:p w14:paraId="5CDBD300" w14:textId="77777777" w:rsidR="00530E76" w:rsidRPr="00546B82" w:rsidRDefault="00530E76" w:rsidP="005666BA">
            <w:pPr>
              <w:rPr>
                <w:sz w:val="20"/>
                <w:szCs w:val="20"/>
              </w:rPr>
            </w:pPr>
          </w:p>
        </w:tc>
        <w:tc>
          <w:tcPr>
            <w:tcW w:w="1440" w:type="dxa"/>
          </w:tcPr>
          <w:p w14:paraId="783A92E5" w14:textId="77777777" w:rsidR="00530E76" w:rsidRPr="00546B82" w:rsidRDefault="00530E76" w:rsidP="005666BA">
            <w:pPr>
              <w:rPr>
                <w:sz w:val="20"/>
                <w:szCs w:val="20"/>
              </w:rPr>
            </w:pPr>
          </w:p>
        </w:tc>
        <w:tc>
          <w:tcPr>
            <w:tcW w:w="2160" w:type="dxa"/>
          </w:tcPr>
          <w:p w14:paraId="7A224A9B" w14:textId="77777777" w:rsidR="00530E76" w:rsidRPr="00546B82" w:rsidRDefault="00530E76" w:rsidP="005666BA">
            <w:pPr>
              <w:rPr>
                <w:sz w:val="20"/>
                <w:szCs w:val="20"/>
              </w:rPr>
            </w:pPr>
          </w:p>
        </w:tc>
        <w:tc>
          <w:tcPr>
            <w:tcW w:w="2340" w:type="dxa"/>
          </w:tcPr>
          <w:p w14:paraId="10952069" w14:textId="77777777" w:rsidR="00530E76" w:rsidRPr="00546B82" w:rsidRDefault="00530E76" w:rsidP="005666BA">
            <w:pPr>
              <w:rPr>
                <w:sz w:val="20"/>
                <w:szCs w:val="20"/>
              </w:rPr>
            </w:pPr>
            <w:r w:rsidRPr="00546B82">
              <w:rPr>
                <w:sz w:val="20"/>
                <w:szCs w:val="20"/>
              </w:rPr>
              <w:t>NA</w:t>
            </w:r>
          </w:p>
        </w:tc>
        <w:tc>
          <w:tcPr>
            <w:tcW w:w="1980" w:type="dxa"/>
          </w:tcPr>
          <w:p w14:paraId="4409189D" w14:textId="77777777" w:rsidR="00530E76" w:rsidRPr="005F385C" w:rsidRDefault="00530E76" w:rsidP="005666BA">
            <w:pPr>
              <w:ind w:left="360"/>
              <w:rPr>
                <w:sz w:val="20"/>
                <w:szCs w:val="20"/>
              </w:rPr>
            </w:pPr>
          </w:p>
        </w:tc>
      </w:tr>
      <w:tr w:rsidR="00530E76" w:rsidRPr="005F385C" w14:paraId="30F4A911" w14:textId="77777777" w:rsidTr="005666BA">
        <w:tc>
          <w:tcPr>
            <w:tcW w:w="823" w:type="dxa"/>
          </w:tcPr>
          <w:p w14:paraId="651CD697" w14:textId="77777777" w:rsidR="00530E76" w:rsidRPr="00546B82" w:rsidRDefault="00530E76" w:rsidP="005666BA">
            <w:pPr>
              <w:rPr>
                <w:sz w:val="20"/>
                <w:szCs w:val="20"/>
              </w:rPr>
            </w:pPr>
            <w:r w:rsidRPr="00546B82">
              <w:rPr>
                <w:sz w:val="20"/>
                <w:szCs w:val="20"/>
              </w:rPr>
              <w:t>Finals</w:t>
            </w:r>
          </w:p>
        </w:tc>
        <w:tc>
          <w:tcPr>
            <w:tcW w:w="891" w:type="dxa"/>
          </w:tcPr>
          <w:p w14:paraId="1E615A0A" w14:textId="77777777" w:rsidR="00530E76" w:rsidRPr="00546B82" w:rsidRDefault="00530E76" w:rsidP="005666BA">
            <w:pPr>
              <w:rPr>
                <w:sz w:val="20"/>
                <w:szCs w:val="20"/>
              </w:rPr>
            </w:pPr>
            <w:r w:rsidRPr="00546B82">
              <w:rPr>
                <w:sz w:val="20"/>
                <w:szCs w:val="20"/>
              </w:rPr>
              <w:t>TBD</w:t>
            </w:r>
          </w:p>
        </w:tc>
        <w:tc>
          <w:tcPr>
            <w:tcW w:w="1791" w:type="dxa"/>
          </w:tcPr>
          <w:p w14:paraId="17C7FCCA" w14:textId="2D85FBCD" w:rsidR="00530E76" w:rsidRPr="00546B82" w:rsidRDefault="005E681B" w:rsidP="005666BA">
            <w:pPr>
              <w:rPr>
                <w:sz w:val="20"/>
                <w:szCs w:val="20"/>
              </w:rPr>
            </w:pPr>
            <w:r>
              <w:rPr>
                <w:sz w:val="20"/>
                <w:szCs w:val="20"/>
              </w:rPr>
              <w:t>Presentations</w:t>
            </w:r>
          </w:p>
        </w:tc>
        <w:tc>
          <w:tcPr>
            <w:tcW w:w="1440" w:type="dxa"/>
          </w:tcPr>
          <w:p w14:paraId="6E398BF9" w14:textId="77777777" w:rsidR="00530E76" w:rsidRPr="00546B82" w:rsidRDefault="00530E76" w:rsidP="005666BA">
            <w:pPr>
              <w:rPr>
                <w:sz w:val="20"/>
                <w:szCs w:val="20"/>
              </w:rPr>
            </w:pPr>
          </w:p>
        </w:tc>
        <w:tc>
          <w:tcPr>
            <w:tcW w:w="1440" w:type="dxa"/>
          </w:tcPr>
          <w:p w14:paraId="30BBD14F" w14:textId="77777777" w:rsidR="00530E76" w:rsidRPr="00546B82" w:rsidRDefault="00530E76" w:rsidP="005666BA">
            <w:pPr>
              <w:rPr>
                <w:sz w:val="20"/>
                <w:szCs w:val="20"/>
              </w:rPr>
            </w:pPr>
          </w:p>
        </w:tc>
        <w:tc>
          <w:tcPr>
            <w:tcW w:w="2160" w:type="dxa"/>
          </w:tcPr>
          <w:p w14:paraId="3059954C" w14:textId="77777777" w:rsidR="00530E76" w:rsidRPr="00546B82" w:rsidRDefault="00530E76" w:rsidP="005666BA">
            <w:pPr>
              <w:rPr>
                <w:sz w:val="20"/>
                <w:szCs w:val="20"/>
              </w:rPr>
            </w:pPr>
            <w:r w:rsidRPr="00546B82">
              <w:rPr>
                <w:sz w:val="20"/>
                <w:szCs w:val="20"/>
              </w:rPr>
              <w:t>Projects</w:t>
            </w:r>
          </w:p>
        </w:tc>
        <w:tc>
          <w:tcPr>
            <w:tcW w:w="2340" w:type="dxa"/>
          </w:tcPr>
          <w:p w14:paraId="77C15707" w14:textId="77777777" w:rsidR="00530E76" w:rsidRPr="00546B82" w:rsidRDefault="00530E76" w:rsidP="005666BA">
            <w:pPr>
              <w:rPr>
                <w:sz w:val="20"/>
                <w:szCs w:val="20"/>
              </w:rPr>
            </w:pPr>
            <w:r w:rsidRPr="00546B82">
              <w:rPr>
                <w:sz w:val="20"/>
                <w:szCs w:val="20"/>
              </w:rPr>
              <w:t>NA</w:t>
            </w:r>
          </w:p>
        </w:tc>
        <w:tc>
          <w:tcPr>
            <w:tcW w:w="1980" w:type="dxa"/>
          </w:tcPr>
          <w:p w14:paraId="4F34A040" w14:textId="77777777" w:rsidR="00530E76" w:rsidRPr="005F385C" w:rsidRDefault="00530E76" w:rsidP="005666BA">
            <w:pPr>
              <w:rPr>
                <w:sz w:val="20"/>
                <w:szCs w:val="20"/>
              </w:rPr>
            </w:pPr>
            <w:r>
              <w:rPr>
                <w:sz w:val="20"/>
                <w:szCs w:val="20"/>
              </w:rPr>
              <w:t>NA</w:t>
            </w:r>
          </w:p>
        </w:tc>
      </w:tr>
    </w:tbl>
    <w:p w14:paraId="21C4DFAD" w14:textId="77777777" w:rsidR="00530E76" w:rsidRPr="00A105A0" w:rsidRDefault="00530E76" w:rsidP="00BD2DDA">
      <w:pPr>
        <w:rPr>
          <w:rFonts w:ascii="Times New Roman" w:hAnsi="Times New Roman" w:cs="Times New Roman"/>
          <w:b/>
        </w:rPr>
      </w:pPr>
    </w:p>
    <w:p w14:paraId="5E7A17A7" w14:textId="77777777" w:rsidR="003C6B68" w:rsidRPr="00A105A0" w:rsidRDefault="003C6B68" w:rsidP="00BD2DDA">
      <w:pPr>
        <w:rPr>
          <w:rFonts w:ascii="Times New Roman" w:hAnsi="Times New Roman" w:cs="Times New Roman"/>
        </w:rPr>
      </w:pPr>
    </w:p>
    <w:sectPr w:rsidR="003C6B68" w:rsidRPr="00A105A0" w:rsidSect="00530E76">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85D70"/>
    <w:multiLevelType w:val="hybridMultilevel"/>
    <w:tmpl w:val="AAF2A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5756E"/>
    <w:multiLevelType w:val="hybridMultilevel"/>
    <w:tmpl w:val="817836F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A186010"/>
    <w:multiLevelType w:val="multilevel"/>
    <w:tmpl w:val="FC92063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12B4472"/>
    <w:multiLevelType w:val="hybridMultilevel"/>
    <w:tmpl w:val="323E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156F67"/>
    <w:multiLevelType w:val="hybridMultilevel"/>
    <w:tmpl w:val="17E0518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 w15:restartNumberingAfterBreak="0">
    <w:nsid w:val="2F260DCF"/>
    <w:multiLevelType w:val="hybridMultilevel"/>
    <w:tmpl w:val="F29022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9024837"/>
    <w:multiLevelType w:val="hybridMultilevel"/>
    <w:tmpl w:val="5C5E20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0561CC"/>
    <w:multiLevelType w:val="multilevel"/>
    <w:tmpl w:val="129C3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8E5812"/>
    <w:multiLevelType w:val="multilevel"/>
    <w:tmpl w:val="FFAC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5"/>
  </w:num>
  <w:num w:numId="5">
    <w:abstractNumId w:val="4"/>
  </w:num>
  <w:num w:numId="6">
    <w:abstractNumId w:val="1"/>
  </w:num>
  <w:num w:numId="7">
    <w:abstractNumId w:val="2"/>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87F"/>
    <w:rsid w:val="00027D82"/>
    <w:rsid w:val="00054AC4"/>
    <w:rsid w:val="00072BE9"/>
    <w:rsid w:val="000958C7"/>
    <w:rsid w:val="000A5C33"/>
    <w:rsid w:val="000B5CDF"/>
    <w:rsid w:val="000D5520"/>
    <w:rsid w:val="000F6FC2"/>
    <w:rsid w:val="0011587F"/>
    <w:rsid w:val="00150CB6"/>
    <w:rsid w:val="00151723"/>
    <w:rsid w:val="001524D7"/>
    <w:rsid w:val="00157699"/>
    <w:rsid w:val="00166DA2"/>
    <w:rsid w:val="00197D0F"/>
    <w:rsid w:val="001A1EA9"/>
    <w:rsid w:val="001A3B00"/>
    <w:rsid w:val="001B4ED8"/>
    <w:rsid w:val="001F7470"/>
    <w:rsid w:val="002132BC"/>
    <w:rsid w:val="00227F25"/>
    <w:rsid w:val="002559B7"/>
    <w:rsid w:val="002963A4"/>
    <w:rsid w:val="002973B7"/>
    <w:rsid w:val="002A7BCC"/>
    <w:rsid w:val="002B2604"/>
    <w:rsid w:val="002C3D53"/>
    <w:rsid w:val="003241FB"/>
    <w:rsid w:val="00331211"/>
    <w:rsid w:val="00360E72"/>
    <w:rsid w:val="003A6F97"/>
    <w:rsid w:val="003A7BBE"/>
    <w:rsid w:val="003C6700"/>
    <w:rsid w:val="003C6B68"/>
    <w:rsid w:val="003E05AE"/>
    <w:rsid w:val="00407272"/>
    <w:rsid w:val="00420477"/>
    <w:rsid w:val="0045546B"/>
    <w:rsid w:val="004D5E16"/>
    <w:rsid w:val="004F762D"/>
    <w:rsid w:val="004F774B"/>
    <w:rsid w:val="00516BE4"/>
    <w:rsid w:val="00527855"/>
    <w:rsid w:val="00530E76"/>
    <w:rsid w:val="00532D00"/>
    <w:rsid w:val="00565627"/>
    <w:rsid w:val="005E4F28"/>
    <w:rsid w:val="005E681B"/>
    <w:rsid w:val="00605E31"/>
    <w:rsid w:val="00642BD1"/>
    <w:rsid w:val="00644B22"/>
    <w:rsid w:val="00656204"/>
    <w:rsid w:val="006972F2"/>
    <w:rsid w:val="00697DA2"/>
    <w:rsid w:val="006A5871"/>
    <w:rsid w:val="006C4686"/>
    <w:rsid w:val="006E3539"/>
    <w:rsid w:val="00714F8C"/>
    <w:rsid w:val="007338AB"/>
    <w:rsid w:val="0074205D"/>
    <w:rsid w:val="00742914"/>
    <w:rsid w:val="0077099D"/>
    <w:rsid w:val="0077394D"/>
    <w:rsid w:val="00780A00"/>
    <w:rsid w:val="007A1298"/>
    <w:rsid w:val="007B762E"/>
    <w:rsid w:val="007C2D31"/>
    <w:rsid w:val="007D0829"/>
    <w:rsid w:val="007E3793"/>
    <w:rsid w:val="00825DA5"/>
    <w:rsid w:val="00836640"/>
    <w:rsid w:val="00854E63"/>
    <w:rsid w:val="008877D8"/>
    <w:rsid w:val="008A6B4F"/>
    <w:rsid w:val="008C2DF1"/>
    <w:rsid w:val="008C6178"/>
    <w:rsid w:val="008D364A"/>
    <w:rsid w:val="00937759"/>
    <w:rsid w:val="0096254C"/>
    <w:rsid w:val="009856EA"/>
    <w:rsid w:val="00992D12"/>
    <w:rsid w:val="00997C24"/>
    <w:rsid w:val="009A04F7"/>
    <w:rsid w:val="009B2EA2"/>
    <w:rsid w:val="009C707B"/>
    <w:rsid w:val="009E1C45"/>
    <w:rsid w:val="00A001B7"/>
    <w:rsid w:val="00A105A0"/>
    <w:rsid w:val="00A1123A"/>
    <w:rsid w:val="00A47633"/>
    <w:rsid w:val="00A61DCB"/>
    <w:rsid w:val="00AC3934"/>
    <w:rsid w:val="00AF279C"/>
    <w:rsid w:val="00B043D0"/>
    <w:rsid w:val="00B10E23"/>
    <w:rsid w:val="00B2015F"/>
    <w:rsid w:val="00B72C06"/>
    <w:rsid w:val="00BC14CA"/>
    <w:rsid w:val="00BD2DDA"/>
    <w:rsid w:val="00BD4446"/>
    <w:rsid w:val="00C04A65"/>
    <w:rsid w:val="00C11BC7"/>
    <w:rsid w:val="00C62282"/>
    <w:rsid w:val="00C7692B"/>
    <w:rsid w:val="00CC3B36"/>
    <w:rsid w:val="00CD45F2"/>
    <w:rsid w:val="00CE1F0E"/>
    <w:rsid w:val="00D24D67"/>
    <w:rsid w:val="00D367CA"/>
    <w:rsid w:val="00D71D42"/>
    <w:rsid w:val="00D9719B"/>
    <w:rsid w:val="00DF1F9E"/>
    <w:rsid w:val="00DF43E3"/>
    <w:rsid w:val="00E30D28"/>
    <w:rsid w:val="00E60E15"/>
    <w:rsid w:val="00E752FC"/>
    <w:rsid w:val="00E90715"/>
    <w:rsid w:val="00EC77F5"/>
    <w:rsid w:val="00EE4D24"/>
    <w:rsid w:val="00EE7CA5"/>
    <w:rsid w:val="00F07050"/>
    <w:rsid w:val="00F10EDA"/>
    <w:rsid w:val="00F52EE6"/>
    <w:rsid w:val="00F7345A"/>
    <w:rsid w:val="00FC1B3A"/>
    <w:rsid w:val="00FD58DE"/>
    <w:rsid w:val="00FF029C"/>
    <w:rsid w:val="00FF6F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C0E31C"/>
  <w14:defaultImageDpi w14:val="300"/>
  <w15:docId w15:val="{EF2364AA-A9A6-4952-B004-6DE9F2310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C3D53"/>
    <w:pPr>
      <w:spacing w:before="100" w:beforeAutospacing="1" w:after="100" w:afterAutospacing="1"/>
      <w:outlineLvl w:val="2"/>
    </w:pPr>
    <w:rPr>
      <w:rFonts w:ascii="Times New Roman" w:eastAsia="Times New Roman" w:hAnsi="Times New Roman" w:cs="Times New Roman"/>
      <w:b/>
      <w:bCs/>
      <w:sz w:val="27"/>
      <w:szCs w:val="27"/>
      <w:lang w:val="en-GB" w:eastAsia="en-GB"/>
    </w:rPr>
  </w:style>
  <w:style w:type="paragraph" w:styleId="Heading4">
    <w:name w:val="heading 4"/>
    <w:basedOn w:val="Normal"/>
    <w:next w:val="Normal"/>
    <w:link w:val="Heading4Char"/>
    <w:uiPriority w:val="9"/>
    <w:semiHidden/>
    <w:unhideWhenUsed/>
    <w:qFormat/>
    <w:rsid w:val="00227F2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87F"/>
    <w:pPr>
      <w:ind w:left="720"/>
      <w:contextualSpacing/>
    </w:pPr>
  </w:style>
  <w:style w:type="table" w:styleId="TableGrid">
    <w:name w:val="Table Grid"/>
    <w:basedOn w:val="TableNormal"/>
    <w:uiPriority w:val="39"/>
    <w:rsid w:val="009A04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B5CDF"/>
    <w:rPr>
      <w:color w:val="0000FF" w:themeColor="hyperlink"/>
      <w:u w:val="single"/>
    </w:rPr>
  </w:style>
  <w:style w:type="character" w:styleId="CommentReference">
    <w:name w:val="annotation reference"/>
    <w:basedOn w:val="DefaultParagraphFont"/>
    <w:uiPriority w:val="99"/>
    <w:semiHidden/>
    <w:unhideWhenUsed/>
    <w:rsid w:val="00937759"/>
    <w:rPr>
      <w:sz w:val="16"/>
      <w:szCs w:val="16"/>
    </w:rPr>
  </w:style>
  <w:style w:type="paragraph" w:styleId="CommentText">
    <w:name w:val="annotation text"/>
    <w:basedOn w:val="Normal"/>
    <w:link w:val="CommentTextChar"/>
    <w:uiPriority w:val="99"/>
    <w:semiHidden/>
    <w:unhideWhenUsed/>
    <w:rsid w:val="00937759"/>
    <w:rPr>
      <w:sz w:val="20"/>
      <w:szCs w:val="20"/>
    </w:rPr>
  </w:style>
  <w:style w:type="character" w:customStyle="1" w:styleId="CommentTextChar">
    <w:name w:val="Comment Text Char"/>
    <w:basedOn w:val="DefaultParagraphFont"/>
    <w:link w:val="CommentText"/>
    <w:uiPriority w:val="99"/>
    <w:semiHidden/>
    <w:rsid w:val="00937759"/>
    <w:rPr>
      <w:sz w:val="20"/>
      <w:szCs w:val="20"/>
    </w:rPr>
  </w:style>
  <w:style w:type="paragraph" w:styleId="CommentSubject">
    <w:name w:val="annotation subject"/>
    <w:basedOn w:val="CommentText"/>
    <w:next w:val="CommentText"/>
    <w:link w:val="CommentSubjectChar"/>
    <w:uiPriority w:val="99"/>
    <w:semiHidden/>
    <w:unhideWhenUsed/>
    <w:rsid w:val="00937759"/>
    <w:rPr>
      <w:b/>
      <w:bCs/>
    </w:rPr>
  </w:style>
  <w:style w:type="character" w:customStyle="1" w:styleId="CommentSubjectChar">
    <w:name w:val="Comment Subject Char"/>
    <w:basedOn w:val="CommentTextChar"/>
    <w:link w:val="CommentSubject"/>
    <w:uiPriority w:val="99"/>
    <w:semiHidden/>
    <w:rsid w:val="00937759"/>
    <w:rPr>
      <w:b/>
      <w:bCs/>
      <w:sz w:val="20"/>
      <w:szCs w:val="20"/>
    </w:rPr>
  </w:style>
  <w:style w:type="paragraph" w:styleId="BalloonText">
    <w:name w:val="Balloon Text"/>
    <w:basedOn w:val="Normal"/>
    <w:link w:val="BalloonTextChar"/>
    <w:uiPriority w:val="99"/>
    <w:semiHidden/>
    <w:unhideWhenUsed/>
    <w:rsid w:val="009377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7759"/>
    <w:rPr>
      <w:rFonts w:ascii="Segoe UI" w:hAnsi="Segoe UI" w:cs="Segoe UI"/>
      <w:sz w:val="18"/>
      <w:szCs w:val="18"/>
    </w:rPr>
  </w:style>
  <w:style w:type="character" w:styleId="FollowedHyperlink">
    <w:name w:val="FollowedHyperlink"/>
    <w:basedOn w:val="DefaultParagraphFont"/>
    <w:uiPriority w:val="99"/>
    <w:semiHidden/>
    <w:unhideWhenUsed/>
    <w:rsid w:val="002C3D53"/>
    <w:rPr>
      <w:color w:val="800080" w:themeColor="followedHyperlink"/>
      <w:u w:val="single"/>
    </w:rPr>
  </w:style>
  <w:style w:type="character" w:customStyle="1" w:styleId="Heading3Char">
    <w:name w:val="Heading 3 Char"/>
    <w:basedOn w:val="DefaultParagraphFont"/>
    <w:link w:val="Heading3"/>
    <w:uiPriority w:val="9"/>
    <w:rsid w:val="002C3D53"/>
    <w:rPr>
      <w:rFonts w:ascii="Times New Roman" w:eastAsia="Times New Roman" w:hAnsi="Times New Roman" w:cs="Times New Roman"/>
      <w:b/>
      <w:bCs/>
      <w:sz w:val="27"/>
      <w:szCs w:val="27"/>
      <w:lang w:val="en-GB" w:eastAsia="en-GB"/>
    </w:rPr>
  </w:style>
  <w:style w:type="paragraph" w:styleId="NormalWeb">
    <w:name w:val="Normal (Web)"/>
    <w:basedOn w:val="Normal"/>
    <w:uiPriority w:val="99"/>
    <w:semiHidden/>
    <w:unhideWhenUsed/>
    <w:rsid w:val="002C3D53"/>
    <w:pPr>
      <w:spacing w:before="100" w:beforeAutospacing="1" w:after="100" w:afterAutospacing="1"/>
    </w:pPr>
    <w:rPr>
      <w:rFonts w:ascii="Times New Roman" w:eastAsia="Times New Roman" w:hAnsi="Times New Roman" w:cs="Times New Roman"/>
      <w:lang w:val="en-GB" w:eastAsia="en-GB"/>
    </w:rPr>
  </w:style>
  <w:style w:type="character" w:customStyle="1" w:styleId="Heading4Char">
    <w:name w:val="Heading 4 Char"/>
    <w:basedOn w:val="DefaultParagraphFont"/>
    <w:link w:val="Heading4"/>
    <w:uiPriority w:val="9"/>
    <w:semiHidden/>
    <w:rsid w:val="00227F25"/>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227F25"/>
    <w:rPr>
      <w:b/>
      <w:bCs/>
    </w:rPr>
  </w:style>
  <w:style w:type="character" w:styleId="UnresolvedMention">
    <w:name w:val="Unresolved Mention"/>
    <w:basedOn w:val="DefaultParagraphFont"/>
    <w:uiPriority w:val="99"/>
    <w:semiHidden/>
    <w:unhideWhenUsed/>
    <w:rsid w:val="00780A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055337">
      <w:bodyDiv w:val="1"/>
      <w:marLeft w:val="0"/>
      <w:marRight w:val="0"/>
      <w:marTop w:val="0"/>
      <w:marBottom w:val="0"/>
      <w:divBdr>
        <w:top w:val="none" w:sz="0" w:space="0" w:color="auto"/>
        <w:left w:val="none" w:sz="0" w:space="0" w:color="auto"/>
        <w:bottom w:val="none" w:sz="0" w:space="0" w:color="auto"/>
        <w:right w:val="none" w:sz="0" w:space="0" w:color="auto"/>
      </w:divBdr>
    </w:div>
    <w:div w:id="1061056317">
      <w:bodyDiv w:val="1"/>
      <w:marLeft w:val="0"/>
      <w:marRight w:val="0"/>
      <w:marTop w:val="0"/>
      <w:marBottom w:val="0"/>
      <w:divBdr>
        <w:top w:val="none" w:sz="0" w:space="0" w:color="auto"/>
        <w:left w:val="none" w:sz="0" w:space="0" w:color="auto"/>
        <w:bottom w:val="none" w:sz="0" w:space="0" w:color="auto"/>
        <w:right w:val="none" w:sz="0" w:space="0" w:color="auto"/>
      </w:divBdr>
    </w:div>
    <w:div w:id="1284919379">
      <w:bodyDiv w:val="1"/>
      <w:marLeft w:val="0"/>
      <w:marRight w:val="0"/>
      <w:marTop w:val="0"/>
      <w:marBottom w:val="0"/>
      <w:divBdr>
        <w:top w:val="none" w:sz="0" w:space="0" w:color="auto"/>
        <w:left w:val="none" w:sz="0" w:space="0" w:color="auto"/>
        <w:bottom w:val="none" w:sz="0" w:space="0" w:color="auto"/>
        <w:right w:val="none" w:sz="0" w:space="0" w:color="auto"/>
      </w:divBdr>
    </w:div>
    <w:div w:id="1923875697">
      <w:bodyDiv w:val="1"/>
      <w:marLeft w:val="0"/>
      <w:marRight w:val="0"/>
      <w:marTop w:val="0"/>
      <w:marBottom w:val="0"/>
      <w:divBdr>
        <w:top w:val="none" w:sz="0" w:space="0" w:color="auto"/>
        <w:left w:val="none" w:sz="0" w:space="0" w:color="auto"/>
        <w:bottom w:val="none" w:sz="0" w:space="0" w:color="auto"/>
        <w:right w:val="none" w:sz="0" w:space="0" w:color="auto"/>
      </w:divBdr>
    </w:div>
    <w:div w:id="20687232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gistrar.washington.edu/staffandfaculty/religious-accommodations-policy/" TargetMode="External"/><Relationship Id="rId18" Type="http://schemas.openxmlformats.org/officeDocument/2006/relationships/hyperlink" Target="https://registrar.washington.edu/students/religious-accommodations-request/" TargetMode="External"/><Relationship Id="rId26" Type="http://schemas.openxmlformats.org/officeDocument/2006/relationships/hyperlink" Target="https://environment.uw.edu/intranet/academics/academic-policies/student-academic-grievance-procedures/" TargetMode="External"/><Relationship Id="rId3" Type="http://schemas.openxmlformats.org/officeDocument/2006/relationships/styles" Target="styles.xml"/><Relationship Id="rId21" Type="http://schemas.openxmlformats.org/officeDocument/2006/relationships/hyperlink" Target="https://environment.uw.edu/intranet/academics/teaching/sample-syllabus-disability-statement/" TargetMode="External"/><Relationship Id="rId7" Type="http://schemas.openxmlformats.org/officeDocument/2006/relationships/hyperlink" Target="mailto:JimThor@uw.edu" TargetMode="External"/><Relationship Id="rId12" Type="http://schemas.openxmlformats.org/officeDocument/2006/relationships/hyperlink" Target="http://esapubs.org/archive/search.php" TargetMode="External"/><Relationship Id="rId17" Type="http://schemas.openxmlformats.org/officeDocument/2006/relationships/hyperlink" Target="https://registrar.washington.edu/students/religious-accommodations-request/" TargetMode="External"/><Relationship Id="rId25" Type="http://schemas.openxmlformats.org/officeDocument/2006/relationships/hyperlink" Target="https://www.washington.edu/cssc/"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egistrar.washington.edu/staffandfaculty/religious-accommodations-policy/" TargetMode="External"/><Relationship Id="rId20" Type="http://schemas.openxmlformats.org/officeDocument/2006/relationships/hyperlink" Target="http://depts.washington.edu/uwdrs/" TargetMode="External"/><Relationship Id="rId29" Type="http://schemas.openxmlformats.org/officeDocument/2006/relationships/hyperlink" Target="http://www.washington.edu/students/handbook/conduct.html"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datadryad.org/" TargetMode="External"/><Relationship Id="rId24" Type="http://schemas.openxmlformats.org/officeDocument/2006/relationships/hyperlink" Target="https://environment.uw.edu/intranet/academics/academic-policies/academic-misconduc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egistrar.washington.edu/staffandfaculty/religious-accommodations-policy/" TargetMode="External"/><Relationship Id="rId23" Type="http://schemas.openxmlformats.org/officeDocument/2006/relationships/hyperlink" Target="http://www.washington.edu/admin/rules/policies/WAC/478-121TOC.html" TargetMode="External"/><Relationship Id="rId28" Type="http://schemas.openxmlformats.org/officeDocument/2006/relationships/hyperlink" Target="https://wellbeing.uw.edu/" TargetMode="External"/><Relationship Id="rId10" Type="http://schemas.openxmlformats.org/officeDocument/2006/relationships/hyperlink" Target="https://www.youtube.com/channel/UCNgFcss1X9Hgox3eWSTRI3Q" TargetMode="External"/><Relationship Id="rId19" Type="http://schemas.openxmlformats.org/officeDocument/2006/relationships/hyperlink" Target="https://environment.uw.edu/about/diversity-equity-inclusion/" TargetMode="External"/><Relationship Id="rId31" Type="http://schemas.openxmlformats.org/officeDocument/2006/relationships/hyperlink" Target="http://www.washington.edu/cssc/" TargetMode="External"/><Relationship Id="rId4" Type="http://schemas.openxmlformats.org/officeDocument/2006/relationships/settings" Target="settings.xml"/><Relationship Id="rId9" Type="http://schemas.openxmlformats.org/officeDocument/2006/relationships/hyperlink" Target="https://meet.goto.com/jamestthorson/fsh556" TargetMode="External"/><Relationship Id="rId14" Type="http://schemas.openxmlformats.org/officeDocument/2006/relationships/hyperlink" Target="https://registrar.washington.edu/staffandfaculty/religious-accommodations-policy/" TargetMode="External"/><Relationship Id="rId22" Type="http://schemas.openxmlformats.org/officeDocument/2006/relationships/hyperlink" Target="https://environment.uw.edu/intranet/academics/academic-integrity/" TargetMode="External"/><Relationship Id="rId27" Type="http://schemas.openxmlformats.org/officeDocument/2006/relationships/hyperlink" Target="https://www.washington.edu/safecampus/" TargetMode="External"/><Relationship Id="rId30" Type="http://schemas.openxmlformats.org/officeDocument/2006/relationships/hyperlink" Target="http://environment.uw.edu/intranet/academics/academic-policies/academic-misconduct/" TargetMode="External"/><Relationship Id="rId8" Type="http://schemas.openxmlformats.org/officeDocument/2006/relationships/hyperlink" Target="https://github.com/James-Thorson/2024_FSH556/discu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B0500-3E71-4137-B591-778AB671B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10</Pages>
  <Words>2814</Words>
  <Characters>16044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Noble Hendrix</dc:creator>
  <cp:lastModifiedBy>James.Thorson</cp:lastModifiedBy>
  <cp:revision>26</cp:revision>
  <cp:lastPrinted>2017-06-22T15:33:00Z</cp:lastPrinted>
  <dcterms:created xsi:type="dcterms:W3CDTF">2018-03-07T19:14:00Z</dcterms:created>
  <dcterms:modified xsi:type="dcterms:W3CDTF">2024-03-25T16:21:00Z</dcterms:modified>
</cp:coreProperties>
</file>