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1D7076">
      <w:pPr>
        <w:rPr>
          <w:b/>
          <w:sz w:val="24"/>
        </w:rPr>
      </w:pPr>
      <w:r>
        <w:rPr>
          <w:b/>
          <w:sz w:val="24"/>
        </w:rPr>
        <w:t>Epsilon Method</w:t>
      </w:r>
    </w:p>
    <w:p w:rsidR="007C0B6A" w:rsidRDefault="007C0B6A"/>
    <w:p w:rsidR="007C0B6A" w:rsidRDefault="007C0B6A">
      <w:r>
        <w:t xml:space="preserve">Goal:  </w:t>
      </w:r>
      <w:r w:rsidR="001D7076">
        <w:t>Explore the properties of Epsilon bias-correction estimator in complex circumstances</w:t>
      </w:r>
      <w:r w:rsidR="005B35D8">
        <w:t>.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1D7076">
      <w:r>
        <w:t>Envision a model with three random effects:</w:t>
      </w:r>
    </w:p>
    <w:p w:rsidR="001D7076" w:rsidRPr="001D7076" w:rsidRDefault="00BE2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shape=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,scale=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1D7076" w:rsidRPr="001D7076" w:rsidRDefault="00BE20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1D7076" w:rsidRPr="001D7076" w:rsidRDefault="00BE20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~Normal(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D7076" w:rsidRDefault="001D7076">
      <w:pPr>
        <w:rPr>
          <w:rFonts w:eastAsiaTheme="minorEastAsia"/>
        </w:rPr>
      </w:pPr>
      <w:r>
        <w:rPr>
          <w:rFonts w:eastAsiaTheme="minorEastAsia"/>
        </w:rPr>
        <w:t xml:space="preserve">And define a derived variable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C4985">
        <w:rPr>
          <w:rFonts w:eastAsiaTheme="minorEastAsia"/>
        </w:rPr>
        <w:t xml:space="preserve">.  Also assume that the parameters are known, i.e., try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C498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 w:rsidR="00EC498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EC498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C4985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C498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>.</w:t>
      </w:r>
      <w:bookmarkStart w:id="0" w:name="_GoBack"/>
      <w:bookmarkEnd w:id="0"/>
      <w:r>
        <w:rPr>
          <w:rFonts w:eastAsiaTheme="minorEastAsia"/>
        </w:rPr>
        <w:t xml:space="preserve">  What is the expectation </w:t>
      </w:r>
      <m:oMath>
        <m:r>
          <w:rPr>
            <w:rFonts w:ascii="Cambria Math" w:eastAsiaTheme="minorEastAsia" w:hAnsi="Cambria Math"/>
          </w:rPr>
          <m:t>E(Z)</m:t>
        </m:r>
      </m:oMath>
      <w:r>
        <w:rPr>
          <w:rFonts w:eastAsiaTheme="minorEastAsia"/>
        </w:rPr>
        <w:t xml:space="preserve">?  </w:t>
      </w:r>
    </w:p>
    <w:p w:rsidR="001D7076" w:rsidRDefault="001D7076">
      <w:pPr>
        <w:rPr>
          <w:rFonts w:eastAsiaTheme="minorEastAsia"/>
        </w:rPr>
      </w:pPr>
      <w:r>
        <w:rPr>
          <w:rFonts w:eastAsiaTheme="minorEastAsia"/>
        </w:rPr>
        <w:t xml:space="preserve">Next, code this model in TMB, using chosen values for </w:t>
      </w:r>
      <m:oMath>
        <m:r>
          <m:rPr>
            <m:sty m:val="b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and calculate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as </w:t>
      </w:r>
      <w:proofErr w:type="spellStart"/>
      <w:r>
        <w:rPr>
          <w:rFonts w:eastAsiaTheme="minorEastAsia"/>
        </w:rPr>
        <w:t>ADREPORTed</w:t>
      </w:r>
      <w:proofErr w:type="spellEnd"/>
      <w:r>
        <w:rPr>
          <w:rFonts w:eastAsiaTheme="minorEastAsia"/>
        </w:rPr>
        <w:t xml:space="preserve"> variable.  How does the plug-in estimator perform relative to the known (true) expectation?  And how does the epsilon estimator do?</w:t>
      </w:r>
    </w:p>
    <w:p w:rsidR="001D7076" w:rsidRDefault="001D7076">
      <w:pPr>
        <w:rPr>
          <w:rFonts w:eastAsiaTheme="minorEastAsia"/>
        </w:rPr>
      </w:pPr>
    </w:p>
    <w:p w:rsidR="001D7076" w:rsidRPr="001D7076" w:rsidRDefault="001D7076">
      <w:pPr>
        <w:rPr>
          <w:rFonts w:eastAsiaTheme="minorEastAsia"/>
        </w:rPr>
      </w:pPr>
    </w:p>
    <w:p w:rsidR="001D7076" w:rsidRPr="001D7076" w:rsidRDefault="001D7076">
      <w:pPr>
        <w:rPr>
          <w:rFonts w:eastAsiaTheme="minorEastAsia"/>
        </w:rPr>
      </w:pPr>
    </w:p>
    <w:sectPr w:rsidR="001D7076" w:rsidRPr="001D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07B" w:rsidRDefault="00BE207B" w:rsidP="008879B1">
      <w:pPr>
        <w:spacing w:after="0" w:line="240" w:lineRule="auto"/>
      </w:pPr>
      <w:r>
        <w:separator/>
      </w:r>
    </w:p>
  </w:endnote>
  <w:endnote w:type="continuationSeparator" w:id="0">
    <w:p w:rsidR="00BE207B" w:rsidRDefault="00BE207B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07B" w:rsidRDefault="00BE207B" w:rsidP="008879B1">
      <w:pPr>
        <w:spacing w:after="0" w:line="240" w:lineRule="auto"/>
      </w:pPr>
      <w:r>
        <w:separator/>
      </w:r>
    </w:p>
  </w:footnote>
  <w:footnote w:type="continuationSeparator" w:id="0">
    <w:p w:rsidR="00BE207B" w:rsidRDefault="00BE207B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D100F"/>
    <w:rsid w:val="00111176"/>
    <w:rsid w:val="00132037"/>
    <w:rsid w:val="001C344F"/>
    <w:rsid w:val="001D3165"/>
    <w:rsid w:val="001D7076"/>
    <w:rsid w:val="002D1AC9"/>
    <w:rsid w:val="0037684F"/>
    <w:rsid w:val="003C63F6"/>
    <w:rsid w:val="00433C4A"/>
    <w:rsid w:val="004573DD"/>
    <w:rsid w:val="004767E5"/>
    <w:rsid w:val="00490BC1"/>
    <w:rsid w:val="00531D86"/>
    <w:rsid w:val="00563E29"/>
    <w:rsid w:val="005B35D8"/>
    <w:rsid w:val="00625EA9"/>
    <w:rsid w:val="006821F1"/>
    <w:rsid w:val="006C0678"/>
    <w:rsid w:val="007B0C48"/>
    <w:rsid w:val="007C0B6A"/>
    <w:rsid w:val="007D3BD9"/>
    <w:rsid w:val="00835020"/>
    <w:rsid w:val="008879B1"/>
    <w:rsid w:val="008E17DC"/>
    <w:rsid w:val="008E2DF7"/>
    <w:rsid w:val="00910A89"/>
    <w:rsid w:val="00985DB8"/>
    <w:rsid w:val="00B86CF2"/>
    <w:rsid w:val="00BE207B"/>
    <w:rsid w:val="00BE266A"/>
    <w:rsid w:val="00C80DEC"/>
    <w:rsid w:val="00E21385"/>
    <w:rsid w:val="00EA740E"/>
    <w:rsid w:val="00EC4985"/>
    <w:rsid w:val="00ED5654"/>
    <w:rsid w:val="00F679D1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F1C7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A692-4B3E-4E14-84BE-ECFEA023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12</cp:revision>
  <dcterms:created xsi:type="dcterms:W3CDTF">2018-04-17T04:47:00Z</dcterms:created>
  <dcterms:modified xsi:type="dcterms:W3CDTF">2024-05-03T17:07:00Z</dcterms:modified>
</cp:coreProperties>
</file>